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FE686D" w:rsidP="00FA3D12">
            <w:pPr>
              <w:spacing w:before="60" w:after="60"/>
              <w:rPr>
                <w:rFonts w:cs="Arial"/>
                <w:b/>
                <w:szCs w:val="20"/>
              </w:rPr>
            </w:pPr>
            <w:r w:rsidRPr="00B305A9">
              <w:rPr>
                <w:rFonts w:cs="Arial"/>
                <w:b/>
                <w:szCs w:val="20"/>
              </w:rPr>
              <w:t>Health Care Assistant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1C4E6A" w:rsidRPr="00B305A9" w:rsidRDefault="00FE686D" w:rsidP="00FA3D12">
            <w:pPr>
              <w:spacing w:before="60" w:after="60"/>
              <w:rPr>
                <w:rFonts w:cs="Arial"/>
                <w:szCs w:val="20"/>
              </w:rPr>
            </w:pPr>
            <w:r w:rsidRPr="00B305A9">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FE686D" w:rsidP="00FA3D12">
            <w:pPr>
              <w:spacing w:before="60" w:after="60"/>
              <w:rPr>
                <w:rFonts w:cs="Arial"/>
                <w:szCs w:val="20"/>
              </w:rPr>
            </w:pPr>
            <w:r w:rsidRPr="00B305A9">
              <w:rPr>
                <w:rFonts w:cs="Arial"/>
                <w:szCs w:val="20"/>
              </w:rPr>
              <w:t>Clinical Nurse Manager</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Pr="00B305A9" w:rsidRDefault="00FB08DE" w:rsidP="00FA3D12">
            <w:pPr>
              <w:spacing w:before="60" w:after="60"/>
              <w:rPr>
                <w:rFonts w:cs="Arial"/>
                <w:szCs w:val="20"/>
              </w:rPr>
            </w:pPr>
            <w:r w:rsidRPr="00B305A9">
              <w:rPr>
                <w:rFonts w:cs="Arial"/>
                <w:szCs w:val="20"/>
              </w:rPr>
              <w:t>Medical Staff</w:t>
            </w:r>
          </w:p>
          <w:p w:rsidR="00FB08DE" w:rsidRPr="00B305A9" w:rsidRDefault="00FB08DE" w:rsidP="00FA3D12">
            <w:pPr>
              <w:spacing w:before="60" w:after="60"/>
              <w:rPr>
                <w:rFonts w:cs="Arial"/>
                <w:szCs w:val="20"/>
              </w:rPr>
            </w:pPr>
            <w:r w:rsidRPr="00B305A9">
              <w:rPr>
                <w:rFonts w:cs="Arial"/>
                <w:szCs w:val="20"/>
              </w:rPr>
              <w:t>Administration Staff</w:t>
            </w:r>
          </w:p>
          <w:p w:rsidR="00FB08DE" w:rsidRPr="00B305A9" w:rsidRDefault="00FB08DE" w:rsidP="00FA3D12">
            <w:pPr>
              <w:spacing w:before="60" w:after="60"/>
              <w:rPr>
                <w:rFonts w:cs="Arial"/>
                <w:szCs w:val="20"/>
              </w:rPr>
            </w:pPr>
            <w:r w:rsidRPr="00B305A9">
              <w:rPr>
                <w:rFonts w:cs="Arial"/>
                <w:szCs w:val="20"/>
              </w:rPr>
              <w:t>Multi-Disciplinary Teams</w:t>
            </w:r>
          </w:p>
          <w:p w:rsidR="00FB08DE" w:rsidRPr="00B305A9" w:rsidRDefault="00FB08DE" w:rsidP="00FA3D12">
            <w:pPr>
              <w:spacing w:before="60" w:after="60"/>
              <w:rPr>
                <w:rFonts w:cs="Arial"/>
                <w:szCs w:val="20"/>
              </w:rPr>
            </w:pPr>
            <w:r w:rsidRPr="00B305A9">
              <w:rPr>
                <w:rFonts w:cs="Arial"/>
                <w:szCs w:val="20"/>
              </w:rPr>
              <w:t>Clinical Nurse Educators</w:t>
            </w:r>
          </w:p>
          <w:p w:rsidR="00FB08DE" w:rsidRPr="00B305A9" w:rsidRDefault="00FB08DE" w:rsidP="00FA3D12">
            <w:pPr>
              <w:spacing w:before="60" w:after="60"/>
              <w:rPr>
                <w:rFonts w:cs="Arial"/>
                <w:szCs w:val="20"/>
              </w:rPr>
            </w:pPr>
            <w:r w:rsidRPr="00B305A9">
              <w:rPr>
                <w:rFonts w:cs="Arial"/>
                <w:szCs w:val="20"/>
              </w:rPr>
              <w:t>Clinical Nurse Director</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Pr="00B305A9" w:rsidRDefault="00FB08DE" w:rsidP="00FA3D12">
            <w:pPr>
              <w:spacing w:before="60" w:after="60"/>
              <w:rPr>
                <w:rFonts w:cs="Arial"/>
                <w:szCs w:val="20"/>
              </w:rPr>
            </w:pPr>
            <w:r w:rsidRPr="00B305A9">
              <w:rPr>
                <w:rFonts w:cs="Arial"/>
                <w:szCs w:val="20"/>
              </w:rPr>
              <w:t>Family, Whanau, Caregivers</w:t>
            </w:r>
          </w:p>
          <w:p w:rsidR="00FB08DE" w:rsidRPr="00B305A9" w:rsidRDefault="00FB08DE" w:rsidP="00FA3D12">
            <w:pPr>
              <w:spacing w:before="60" w:after="60"/>
              <w:rPr>
                <w:rFonts w:cs="Arial"/>
                <w:szCs w:val="20"/>
              </w:rPr>
            </w:pPr>
            <w:r w:rsidRPr="00B305A9">
              <w:rPr>
                <w:rFonts w:cs="Arial"/>
                <w:szCs w:val="20"/>
              </w:rPr>
              <w:t>Community Agencies</w:t>
            </w:r>
          </w:p>
          <w:p w:rsidR="00FB08DE" w:rsidRPr="00B305A9" w:rsidRDefault="00FB08DE" w:rsidP="00FA3D12">
            <w:pPr>
              <w:spacing w:before="60" w:after="60"/>
              <w:rPr>
                <w:rFonts w:cs="Arial"/>
                <w:szCs w:val="20"/>
              </w:rPr>
            </w:pPr>
            <w:r w:rsidRPr="00B305A9">
              <w:rPr>
                <w:rFonts w:cs="Arial"/>
                <w:szCs w:val="20"/>
              </w:rPr>
              <w:t>Other Health Providers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pP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4819133</wp:posOffset>
                </wp:positionH>
                <wp:positionV relativeFrom="paragraph">
                  <wp:posOffset>1353185</wp:posOffset>
                </wp:positionV>
                <wp:extent cx="425303" cy="0"/>
                <wp:effectExtent l="0" t="0" r="13335" b="19050"/>
                <wp:wrapNone/>
                <wp:docPr id="9" name="Straight Connector 9"/>
                <wp:cNvGraphicFramePr/>
                <a:graphic xmlns:a="http://schemas.openxmlformats.org/drawingml/2006/main">
                  <a:graphicData uri="http://schemas.microsoft.com/office/word/2010/wordprocessingShape">
                    <wps:wsp>
                      <wps:cNvCnPr/>
                      <wps:spPr>
                        <a:xfrm flipH="1">
                          <a:off x="0" y="0"/>
                          <a:ext cx="425303"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96533B"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45pt,106.55pt" to="412.9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" strokecolor="#007a87" strokeweight="2pt">
                <v:stroke dashstyle="dash"/>
              </v:line>
            </w:pict>
          </mc:Fallback>
        </mc:AlternateContent>
      </w:r>
      <w:r w:rsidR="00227E52" w:rsidRPr="00B305A9">
        <w:rPr>
          <w:rFonts w:cs="Arial"/>
          <w:noProof/>
          <w:szCs w:val="20"/>
          <w:lang w:eastAsia="en-NZ"/>
        </w:rPr>
        <w:drawing>
          <wp:inline distT="0" distB="0" distL="0" distR="0">
            <wp:extent cx="9251950" cy="2711394"/>
            <wp:effectExtent l="0" t="0" r="0" b="1333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pPr>
        <w:rPr>
          <w:rFonts w:cs="Arial"/>
          <w:szCs w:val="20"/>
        </w:rPr>
      </w:pPr>
    </w:p>
    <w:p w:rsidR="005B3EC8" w:rsidRPr="00B305A9" w:rsidRDefault="005B3EC8" w:rsidP="00BA61AA">
      <w:pPr>
        <w:rPr>
          <w:rFonts w:cs="Arial"/>
          <w:szCs w:val="20"/>
        </w:rPr>
      </w:pPr>
      <w:r w:rsidRPr="00B305A9">
        <w:rPr>
          <w:rFonts w:cs="Arial"/>
          <w:szCs w:val="20"/>
        </w:rPr>
        <w:t>To provide su</w:t>
      </w:r>
      <w:r w:rsidRPr="00B305A9">
        <w:rPr>
          <w:rFonts w:cs="Arial"/>
          <w:spacing w:val="-1"/>
          <w:szCs w:val="20"/>
        </w:rPr>
        <w:t>p</w:t>
      </w:r>
      <w:r w:rsidRPr="00B305A9">
        <w:rPr>
          <w:rFonts w:cs="Arial"/>
          <w:szCs w:val="20"/>
        </w:rPr>
        <w:t>p</w:t>
      </w:r>
      <w:r w:rsidRPr="00B305A9">
        <w:rPr>
          <w:rFonts w:cs="Arial"/>
          <w:spacing w:val="-1"/>
          <w:szCs w:val="20"/>
        </w:rPr>
        <w:t>o</w:t>
      </w:r>
      <w:r w:rsidRPr="00B305A9">
        <w:rPr>
          <w:rFonts w:cs="Arial"/>
          <w:szCs w:val="20"/>
        </w:rPr>
        <w:t>rt</w:t>
      </w:r>
      <w:r w:rsidRPr="00B305A9">
        <w:rPr>
          <w:rFonts w:cs="Arial"/>
          <w:spacing w:val="9"/>
          <w:szCs w:val="20"/>
        </w:rPr>
        <w:t xml:space="preserve"> </w:t>
      </w:r>
      <w:r w:rsidRPr="00B305A9">
        <w:rPr>
          <w:rFonts w:cs="Arial"/>
          <w:spacing w:val="-4"/>
          <w:szCs w:val="20"/>
        </w:rPr>
        <w:t>w</w:t>
      </w:r>
      <w:r w:rsidRPr="00B305A9">
        <w:rPr>
          <w:rFonts w:cs="Arial"/>
          <w:spacing w:val="-2"/>
          <w:szCs w:val="20"/>
        </w:rPr>
        <w:t>i</w:t>
      </w:r>
      <w:r w:rsidRPr="00B305A9">
        <w:rPr>
          <w:rFonts w:cs="Arial"/>
          <w:szCs w:val="20"/>
        </w:rPr>
        <w:t>th</w:t>
      </w:r>
      <w:r w:rsidRPr="00B305A9">
        <w:rPr>
          <w:rFonts w:cs="Arial"/>
          <w:spacing w:val="-2"/>
          <w:szCs w:val="20"/>
        </w:rPr>
        <w:t>i</w:t>
      </w:r>
      <w:r w:rsidRPr="00B305A9">
        <w:rPr>
          <w:rFonts w:cs="Arial"/>
          <w:szCs w:val="20"/>
        </w:rPr>
        <w:t>n</w:t>
      </w:r>
      <w:r w:rsidRPr="00B305A9">
        <w:rPr>
          <w:rFonts w:cs="Arial"/>
          <w:spacing w:val="7"/>
          <w:szCs w:val="20"/>
        </w:rPr>
        <w:t xml:space="preserve"> </w:t>
      </w:r>
      <w:r w:rsidRPr="00B305A9">
        <w:rPr>
          <w:rFonts w:cs="Arial"/>
          <w:szCs w:val="20"/>
        </w:rPr>
        <w:t>t</w:t>
      </w:r>
      <w:r w:rsidRPr="00B305A9">
        <w:rPr>
          <w:rFonts w:cs="Arial"/>
          <w:spacing w:val="1"/>
          <w:szCs w:val="20"/>
        </w:rPr>
        <w:t>h</w:t>
      </w:r>
      <w:r w:rsidRPr="00B305A9">
        <w:rPr>
          <w:rFonts w:cs="Arial"/>
          <w:szCs w:val="20"/>
        </w:rPr>
        <w:t>e</w:t>
      </w:r>
      <w:r w:rsidRPr="00B305A9">
        <w:rPr>
          <w:rFonts w:cs="Arial"/>
          <w:spacing w:val="7"/>
          <w:szCs w:val="20"/>
        </w:rPr>
        <w:t xml:space="preserve"> </w:t>
      </w:r>
      <w:r w:rsidRPr="00B305A9">
        <w:rPr>
          <w:rFonts w:cs="Arial"/>
          <w:spacing w:val="-4"/>
          <w:szCs w:val="20"/>
        </w:rPr>
        <w:t>w</w:t>
      </w:r>
      <w:r w:rsidRPr="00B305A9">
        <w:rPr>
          <w:rFonts w:cs="Arial"/>
          <w:szCs w:val="20"/>
        </w:rPr>
        <w:t>ard</w:t>
      </w:r>
      <w:r w:rsidRPr="00B305A9">
        <w:rPr>
          <w:rFonts w:cs="Arial"/>
          <w:spacing w:val="8"/>
          <w:szCs w:val="20"/>
        </w:rPr>
        <w:t xml:space="preserve"> </w:t>
      </w:r>
      <w:r w:rsidRPr="00B305A9">
        <w:rPr>
          <w:rFonts w:cs="Arial"/>
          <w:szCs w:val="20"/>
        </w:rPr>
        <w:t>or</w:t>
      </w:r>
      <w:r w:rsidRPr="00B305A9">
        <w:rPr>
          <w:rFonts w:cs="Arial"/>
          <w:spacing w:val="8"/>
          <w:szCs w:val="20"/>
        </w:rPr>
        <w:t xml:space="preserve"> </w:t>
      </w:r>
      <w:r w:rsidRPr="00B305A9">
        <w:rPr>
          <w:rFonts w:cs="Arial"/>
          <w:szCs w:val="20"/>
        </w:rPr>
        <w:t>d</w:t>
      </w:r>
      <w:r w:rsidRPr="00B305A9">
        <w:rPr>
          <w:rFonts w:cs="Arial"/>
          <w:spacing w:val="-1"/>
          <w:szCs w:val="20"/>
        </w:rPr>
        <w:t>e</w:t>
      </w:r>
      <w:r w:rsidRPr="00B305A9">
        <w:rPr>
          <w:rFonts w:cs="Arial"/>
          <w:szCs w:val="20"/>
        </w:rPr>
        <w:t>p</w:t>
      </w:r>
      <w:r w:rsidRPr="00B305A9">
        <w:rPr>
          <w:rFonts w:cs="Arial"/>
          <w:spacing w:val="-1"/>
          <w:szCs w:val="20"/>
        </w:rPr>
        <w:t>a</w:t>
      </w:r>
      <w:r w:rsidRPr="00B305A9">
        <w:rPr>
          <w:rFonts w:cs="Arial"/>
          <w:szCs w:val="20"/>
        </w:rPr>
        <w:t>rtme</w:t>
      </w:r>
      <w:r w:rsidRPr="00B305A9">
        <w:rPr>
          <w:rFonts w:cs="Arial"/>
          <w:spacing w:val="-4"/>
          <w:szCs w:val="20"/>
        </w:rPr>
        <w:t>n</w:t>
      </w:r>
      <w:r w:rsidRPr="00B305A9">
        <w:rPr>
          <w:rFonts w:cs="Arial"/>
          <w:szCs w:val="20"/>
        </w:rPr>
        <w:t>t</w:t>
      </w:r>
      <w:r w:rsidRPr="00B305A9">
        <w:rPr>
          <w:rFonts w:cs="Arial"/>
          <w:spacing w:val="9"/>
          <w:szCs w:val="20"/>
        </w:rPr>
        <w:t xml:space="preserve"> </w:t>
      </w:r>
      <w:r w:rsidRPr="00B305A9">
        <w:rPr>
          <w:rFonts w:cs="Arial"/>
          <w:szCs w:val="20"/>
        </w:rPr>
        <w:t>as</w:t>
      </w:r>
      <w:r w:rsidRPr="00B305A9">
        <w:rPr>
          <w:rFonts w:cs="Arial"/>
          <w:spacing w:val="5"/>
          <w:szCs w:val="20"/>
        </w:rPr>
        <w:t xml:space="preserve"> </w:t>
      </w:r>
      <w:r w:rsidRPr="00B305A9">
        <w:rPr>
          <w:rFonts w:cs="Arial"/>
          <w:szCs w:val="20"/>
        </w:rPr>
        <w:t>a</w:t>
      </w:r>
      <w:r w:rsidRPr="00B305A9">
        <w:rPr>
          <w:rFonts w:cs="Arial"/>
          <w:spacing w:val="7"/>
          <w:szCs w:val="20"/>
        </w:rPr>
        <w:t xml:space="preserve"> </w:t>
      </w:r>
      <w:r w:rsidRPr="00B305A9">
        <w:rPr>
          <w:rFonts w:cs="Arial"/>
          <w:szCs w:val="20"/>
        </w:rPr>
        <w:t>memb</w:t>
      </w:r>
      <w:r w:rsidRPr="00B305A9">
        <w:rPr>
          <w:rFonts w:cs="Arial"/>
          <w:spacing w:val="-3"/>
          <w:szCs w:val="20"/>
        </w:rPr>
        <w:t>e</w:t>
      </w:r>
      <w:r w:rsidRPr="00B305A9">
        <w:rPr>
          <w:rFonts w:cs="Arial"/>
          <w:szCs w:val="20"/>
        </w:rPr>
        <w:t>r</w:t>
      </w:r>
      <w:r w:rsidRPr="00B305A9">
        <w:rPr>
          <w:rFonts w:cs="Arial"/>
          <w:spacing w:val="8"/>
          <w:szCs w:val="20"/>
        </w:rPr>
        <w:t xml:space="preserve"> </w:t>
      </w:r>
      <w:r w:rsidRPr="00B305A9">
        <w:rPr>
          <w:rFonts w:cs="Arial"/>
          <w:spacing w:val="-3"/>
          <w:szCs w:val="20"/>
        </w:rPr>
        <w:t>o</w:t>
      </w:r>
      <w:r w:rsidRPr="00B305A9">
        <w:rPr>
          <w:rFonts w:cs="Arial"/>
          <w:szCs w:val="20"/>
        </w:rPr>
        <w:t>f</w:t>
      </w:r>
      <w:r w:rsidRPr="00B305A9">
        <w:rPr>
          <w:rFonts w:cs="Arial"/>
          <w:spacing w:val="8"/>
          <w:szCs w:val="20"/>
        </w:rPr>
        <w:t xml:space="preserve"> </w:t>
      </w:r>
      <w:r w:rsidRPr="00B305A9">
        <w:rPr>
          <w:rFonts w:cs="Arial"/>
          <w:szCs w:val="20"/>
        </w:rPr>
        <w:t>the</w:t>
      </w:r>
      <w:r w:rsidRPr="00B305A9">
        <w:rPr>
          <w:rFonts w:cs="Arial"/>
          <w:spacing w:val="7"/>
          <w:szCs w:val="20"/>
        </w:rPr>
        <w:t xml:space="preserve"> </w:t>
      </w:r>
      <w:r w:rsidRPr="00B305A9">
        <w:rPr>
          <w:rFonts w:cs="Arial"/>
          <w:szCs w:val="20"/>
        </w:rPr>
        <w:t>h</w:t>
      </w:r>
      <w:r w:rsidRPr="00B305A9">
        <w:rPr>
          <w:rFonts w:cs="Arial"/>
          <w:spacing w:val="-1"/>
          <w:szCs w:val="20"/>
        </w:rPr>
        <w:t>e</w:t>
      </w:r>
      <w:r w:rsidRPr="00B305A9">
        <w:rPr>
          <w:rFonts w:cs="Arial"/>
          <w:szCs w:val="20"/>
        </w:rPr>
        <w:t>a</w:t>
      </w:r>
      <w:r w:rsidRPr="00B305A9">
        <w:rPr>
          <w:rFonts w:cs="Arial"/>
          <w:spacing w:val="-2"/>
          <w:szCs w:val="20"/>
        </w:rPr>
        <w:t>l</w:t>
      </w:r>
      <w:r w:rsidRPr="00B305A9">
        <w:rPr>
          <w:rFonts w:cs="Arial"/>
          <w:szCs w:val="20"/>
        </w:rPr>
        <w:t>th</w:t>
      </w:r>
      <w:r w:rsidRPr="00B305A9">
        <w:rPr>
          <w:rFonts w:cs="Arial"/>
          <w:spacing w:val="5"/>
          <w:szCs w:val="20"/>
        </w:rPr>
        <w:t xml:space="preserve"> </w:t>
      </w:r>
      <w:r w:rsidRPr="00B305A9">
        <w:rPr>
          <w:rFonts w:cs="Arial"/>
          <w:szCs w:val="20"/>
        </w:rPr>
        <w:t>care</w:t>
      </w:r>
      <w:r w:rsidRPr="00B305A9">
        <w:rPr>
          <w:rFonts w:cs="Arial"/>
          <w:spacing w:val="8"/>
          <w:szCs w:val="20"/>
        </w:rPr>
        <w:t xml:space="preserve"> </w:t>
      </w:r>
      <w:r w:rsidRPr="00B305A9">
        <w:rPr>
          <w:rFonts w:cs="Arial"/>
          <w:szCs w:val="20"/>
        </w:rPr>
        <w:t>te</w:t>
      </w:r>
      <w:r w:rsidRPr="00B305A9">
        <w:rPr>
          <w:rFonts w:cs="Arial"/>
          <w:spacing w:val="-4"/>
          <w:szCs w:val="20"/>
        </w:rPr>
        <w:t>a</w:t>
      </w:r>
      <w:r w:rsidRPr="00B305A9">
        <w:rPr>
          <w:rFonts w:cs="Arial"/>
          <w:szCs w:val="20"/>
        </w:rPr>
        <w:t>m</w:t>
      </w:r>
      <w:r w:rsidRPr="00B305A9">
        <w:rPr>
          <w:rFonts w:cs="Arial"/>
          <w:spacing w:val="8"/>
          <w:szCs w:val="20"/>
        </w:rPr>
        <w:t xml:space="preserve"> </w:t>
      </w:r>
      <w:r w:rsidRPr="00B305A9">
        <w:rPr>
          <w:rFonts w:cs="Arial"/>
          <w:szCs w:val="20"/>
        </w:rPr>
        <w:t>u</w:t>
      </w:r>
      <w:r w:rsidRPr="00B305A9">
        <w:rPr>
          <w:rFonts w:cs="Arial"/>
          <w:spacing w:val="-1"/>
          <w:szCs w:val="20"/>
        </w:rPr>
        <w:t>n</w:t>
      </w:r>
      <w:r w:rsidRPr="00B305A9">
        <w:rPr>
          <w:rFonts w:cs="Arial"/>
          <w:szCs w:val="20"/>
        </w:rPr>
        <w:t>d</w:t>
      </w:r>
      <w:r w:rsidRPr="00B305A9">
        <w:rPr>
          <w:rFonts w:cs="Arial"/>
          <w:spacing w:val="-1"/>
          <w:szCs w:val="20"/>
        </w:rPr>
        <w:t>e</w:t>
      </w:r>
      <w:r w:rsidRPr="00B305A9">
        <w:rPr>
          <w:rFonts w:cs="Arial"/>
          <w:szCs w:val="20"/>
        </w:rPr>
        <w:t>r</w:t>
      </w:r>
      <w:r w:rsidRPr="00B305A9">
        <w:rPr>
          <w:rFonts w:cs="Arial"/>
          <w:spacing w:val="6"/>
          <w:szCs w:val="20"/>
        </w:rPr>
        <w:t xml:space="preserve"> </w:t>
      </w:r>
      <w:r w:rsidRPr="00B305A9">
        <w:rPr>
          <w:rFonts w:cs="Arial"/>
          <w:szCs w:val="20"/>
        </w:rPr>
        <w:t>t</w:t>
      </w:r>
      <w:r w:rsidRPr="00B305A9">
        <w:rPr>
          <w:rFonts w:cs="Arial"/>
          <w:spacing w:val="-3"/>
          <w:szCs w:val="20"/>
        </w:rPr>
        <w:t>h</w:t>
      </w:r>
      <w:r w:rsidRPr="00B305A9">
        <w:rPr>
          <w:rFonts w:cs="Arial"/>
          <w:szCs w:val="20"/>
        </w:rPr>
        <w:t xml:space="preserve">e </w:t>
      </w:r>
      <w:r w:rsidRPr="00B305A9">
        <w:rPr>
          <w:rFonts w:cs="Arial"/>
          <w:spacing w:val="-1"/>
          <w:szCs w:val="20"/>
        </w:rPr>
        <w:t>d</w:t>
      </w:r>
      <w:r w:rsidRPr="00B305A9">
        <w:rPr>
          <w:rFonts w:cs="Arial"/>
          <w:spacing w:val="-2"/>
          <w:szCs w:val="20"/>
        </w:rPr>
        <w:t>i</w:t>
      </w:r>
      <w:r w:rsidRPr="00B305A9">
        <w:rPr>
          <w:rFonts w:cs="Arial"/>
          <w:szCs w:val="20"/>
        </w:rPr>
        <w:t>recti</w:t>
      </w:r>
      <w:r w:rsidRPr="00B305A9">
        <w:rPr>
          <w:rFonts w:cs="Arial"/>
          <w:spacing w:val="-1"/>
          <w:szCs w:val="20"/>
        </w:rPr>
        <w:t>o</w:t>
      </w:r>
      <w:r w:rsidRPr="00B305A9">
        <w:rPr>
          <w:rFonts w:cs="Arial"/>
          <w:szCs w:val="20"/>
        </w:rPr>
        <w:t>n</w:t>
      </w:r>
      <w:r w:rsidRPr="00B305A9">
        <w:rPr>
          <w:rFonts w:cs="Arial"/>
          <w:spacing w:val="46"/>
          <w:szCs w:val="20"/>
        </w:rPr>
        <w:t xml:space="preserve"> </w:t>
      </w:r>
      <w:r w:rsidRPr="00B305A9">
        <w:rPr>
          <w:rFonts w:cs="Arial"/>
          <w:szCs w:val="20"/>
        </w:rPr>
        <w:t>a</w:t>
      </w:r>
      <w:r w:rsidRPr="00B305A9">
        <w:rPr>
          <w:rFonts w:cs="Arial"/>
          <w:spacing w:val="-1"/>
          <w:szCs w:val="20"/>
        </w:rPr>
        <w:t>n</w:t>
      </w:r>
      <w:r w:rsidRPr="00B305A9">
        <w:rPr>
          <w:rFonts w:cs="Arial"/>
          <w:szCs w:val="20"/>
        </w:rPr>
        <w:t>d</w:t>
      </w:r>
      <w:r w:rsidRPr="00B305A9">
        <w:rPr>
          <w:rFonts w:cs="Arial"/>
          <w:spacing w:val="46"/>
          <w:szCs w:val="20"/>
        </w:rPr>
        <w:t xml:space="preserve"> </w:t>
      </w:r>
      <w:r w:rsidRPr="00B305A9">
        <w:rPr>
          <w:rFonts w:cs="Arial"/>
          <w:szCs w:val="20"/>
        </w:rPr>
        <w:t>d</w:t>
      </w:r>
      <w:r w:rsidRPr="00B305A9">
        <w:rPr>
          <w:rFonts w:cs="Arial"/>
          <w:spacing w:val="-1"/>
          <w:szCs w:val="20"/>
        </w:rPr>
        <w:t>e</w:t>
      </w:r>
      <w:r w:rsidRPr="00B305A9">
        <w:rPr>
          <w:rFonts w:cs="Arial"/>
          <w:spacing w:val="-2"/>
          <w:szCs w:val="20"/>
        </w:rPr>
        <w:t>l</w:t>
      </w:r>
      <w:r w:rsidRPr="00B305A9">
        <w:rPr>
          <w:rFonts w:cs="Arial"/>
          <w:spacing w:val="-3"/>
          <w:szCs w:val="20"/>
        </w:rPr>
        <w:t>e</w:t>
      </w:r>
      <w:r w:rsidRPr="00B305A9">
        <w:rPr>
          <w:rFonts w:cs="Arial"/>
          <w:spacing w:val="1"/>
          <w:szCs w:val="20"/>
        </w:rPr>
        <w:t>g</w:t>
      </w:r>
      <w:r w:rsidRPr="00B305A9">
        <w:rPr>
          <w:rFonts w:cs="Arial"/>
          <w:spacing w:val="-3"/>
          <w:szCs w:val="20"/>
        </w:rPr>
        <w:t>a</w:t>
      </w:r>
      <w:r w:rsidRPr="00B305A9">
        <w:rPr>
          <w:rFonts w:cs="Arial"/>
          <w:szCs w:val="20"/>
        </w:rPr>
        <w:t>t</w:t>
      </w:r>
      <w:r w:rsidRPr="00B305A9">
        <w:rPr>
          <w:rFonts w:cs="Arial"/>
          <w:spacing w:val="-2"/>
          <w:szCs w:val="20"/>
        </w:rPr>
        <w:t>i</w:t>
      </w:r>
      <w:r w:rsidRPr="00B305A9">
        <w:rPr>
          <w:rFonts w:cs="Arial"/>
          <w:szCs w:val="20"/>
        </w:rPr>
        <w:t>on</w:t>
      </w:r>
      <w:r w:rsidRPr="00B305A9">
        <w:rPr>
          <w:rFonts w:cs="Arial"/>
          <w:spacing w:val="48"/>
          <w:szCs w:val="20"/>
        </w:rPr>
        <w:t xml:space="preserve"> </w:t>
      </w:r>
      <w:r w:rsidRPr="00B305A9">
        <w:rPr>
          <w:rFonts w:cs="Arial"/>
          <w:spacing w:val="-3"/>
          <w:szCs w:val="20"/>
        </w:rPr>
        <w:t>o</w:t>
      </w:r>
      <w:r w:rsidRPr="00B305A9">
        <w:rPr>
          <w:rFonts w:cs="Arial"/>
          <w:szCs w:val="20"/>
        </w:rPr>
        <w:t>f</w:t>
      </w:r>
      <w:r w:rsidRPr="00B305A9">
        <w:rPr>
          <w:rFonts w:cs="Arial"/>
          <w:spacing w:val="49"/>
          <w:szCs w:val="20"/>
        </w:rPr>
        <w:t xml:space="preserve"> </w:t>
      </w:r>
      <w:r w:rsidRPr="00B305A9">
        <w:rPr>
          <w:rFonts w:cs="Arial"/>
          <w:szCs w:val="20"/>
        </w:rPr>
        <w:t>a</w:t>
      </w:r>
      <w:r w:rsidRPr="00B305A9">
        <w:rPr>
          <w:rFonts w:cs="Arial"/>
          <w:spacing w:val="44"/>
          <w:szCs w:val="20"/>
        </w:rPr>
        <w:t xml:space="preserve"> </w:t>
      </w:r>
      <w:r w:rsidRPr="00B305A9">
        <w:rPr>
          <w:rFonts w:cs="Arial"/>
          <w:spacing w:val="-2"/>
          <w:szCs w:val="20"/>
        </w:rPr>
        <w:t>R</w:t>
      </w:r>
      <w:r w:rsidRPr="00B305A9">
        <w:rPr>
          <w:rFonts w:cs="Arial"/>
          <w:spacing w:val="-3"/>
          <w:szCs w:val="20"/>
        </w:rPr>
        <w:t>e</w:t>
      </w:r>
      <w:r w:rsidRPr="00B305A9">
        <w:rPr>
          <w:rFonts w:cs="Arial"/>
          <w:spacing w:val="1"/>
          <w:szCs w:val="20"/>
        </w:rPr>
        <w:t>g</w:t>
      </w:r>
      <w:r w:rsidRPr="00B305A9">
        <w:rPr>
          <w:rFonts w:cs="Arial"/>
          <w:spacing w:val="-2"/>
          <w:szCs w:val="20"/>
        </w:rPr>
        <w:t>i</w:t>
      </w:r>
      <w:r w:rsidRPr="00B305A9">
        <w:rPr>
          <w:rFonts w:cs="Arial"/>
          <w:szCs w:val="20"/>
        </w:rPr>
        <w:t>st</w:t>
      </w:r>
      <w:r w:rsidRPr="00B305A9">
        <w:rPr>
          <w:rFonts w:cs="Arial"/>
          <w:spacing w:val="-3"/>
          <w:szCs w:val="20"/>
        </w:rPr>
        <w:t>e</w:t>
      </w:r>
      <w:r w:rsidRPr="00B305A9">
        <w:rPr>
          <w:rFonts w:cs="Arial"/>
          <w:szCs w:val="20"/>
        </w:rPr>
        <w:t>red</w:t>
      </w:r>
      <w:r w:rsidRPr="00B305A9">
        <w:rPr>
          <w:rFonts w:cs="Arial"/>
          <w:spacing w:val="45"/>
          <w:szCs w:val="20"/>
        </w:rPr>
        <w:t xml:space="preserve"> </w:t>
      </w:r>
      <w:r w:rsidRPr="00B305A9">
        <w:rPr>
          <w:rFonts w:cs="Arial"/>
          <w:spacing w:val="-2"/>
          <w:szCs w:val="20"/>
        </w:rPr>
        <w:t>N</w:t>
      </w:r>
      <w:r w:rsidRPr="00B305A9">
        <w:rPr>
          <w:rFonts w:cs="Arial"/>
          <w:szCs w:val="20"/>
        </w:rPr>
        <w:t>ur</w:t>
      </w:r>
      <w:r w:rsidRPr="00B305A9">
        <w:rPr>
          <w:rFonts w:cs="Arial"/>
          <w:spacing w:val="-2"/>
          <w:szCs w:val="20"/>
        </w:rPr>
        <w:t>s</w:t>
      </w:r>
      <w:r w:rsidRPr="00B305A9">
        <w:rPr>
          <w:rFonts w:cs="Arial"/>
          <w:szCs w:val="20"/>
        </w:rPr>
        <w:t>e</w:t>
      </w:r>
      <w:r w:rsidR="00BA61AA" w:rsidRPr="00B305A9">
        <w:rPr>
          <w:rFonts w:cs="Arial"/>
          <w:szCs w:val="20"/>
        </w:rPr>
        <w:t xml:space="preserve"> (RN) </w:t>
      </w:r>
      <w:r w:rsidRPr="00B305A9">
        <w:rPr>
          <w:rFonts w:cs="Arial"/>
          <w:spacing w:val="-2"/>
          <w:szCs w:val="20"/>
        </w:rPr>
        <w:t>/</w:t>
      </w:r>
      <w:r w:rsidR="00BA61AA" w:rsidRPr="00B305A9">
        <w:rPr>
          <w:rFonts w:cs="Arial"/>
          <w:spacing w:val="-2"/>
          <w:szCs w:val="20"/>
        </w:rPr>
        <w:t xml:space="preserve"> Registered </w:t>
      </w:r>
      <w:r w:rsidRPr="00B305A9">
        <w:rPr>
          <w:rFonts w:cs="Arial"/>
          <w:spacing w:val="-2"/>
          <w:szCs w:val="20"/>
        </w:rPr>
        <w:t>Mi</w:t>
      </w:r>
      <w:r w:rsidRPr="00B305A9">
        <w:rPr>
          <w:rFonts w:cs="Arial"/>
          <w:spacing w:val="1"/>
          <w:szCs w:val="20"/>
        </w:rPr>
        <w:t>d</w:t>
      </w:r>
      <w:r w:rsidRPr="00B305A9">
        <w:rPr>
          <w:rFonts w:cs="Arial"/>
          <w:spacing w:val="-4"/>
          <w:szCs w:val="20"/>
        </w:rPr>
        <w:t>w</w:t>
      </w:r>
      <w:r w:rsidRPr="00B305A9">
        <w:rPr>
          <w:rFonts w:cs="Arial"/>
          <w:spacing w:val="-2"/>
          <w:szCs w:val="20"/>
        </w:rPr>
        <w:t>i</w:t>
      </w:r>
      <w:r w:rsidRPr="00B305A9">
        <w:rPr>
          <w:rFonts w:cs="Arial"/>
          <w:spacing w:val="3"/>
          <w:szCs w:val="20"/>
        </w:rPr>
        <w:t>f</w:t>
      </w:r>
      <w:r w:rsidRPr="00B305A9">
        <w:rPr>
          <w:rFonts w:cs="Arial"/>
          <w:spacing w:val="2"/>
          <w:szCs w:val="20"/>
        </w:rPr>
        <w:t>e</w:t>
      </w:r>
      <w:r w:rsidR="00BA61AA" w:rsidRPr="00B305A9">
        <w:rPr>
          <w:rFonts w:cs="Arial"/>
          <w:spacing w:val="2"/>
          <w:szCs w:val="20"/>
        </w:rPr>
        <w:t xml:space="preserve"> (RM)</w:t>
      </w:r>
      <w:r w:rsidRPr="00B305A9">
        <w:rPr>
          <w:rFonts w:cs="Arial"/>
          <w:szCs w:val="20"/>
        </w:rPr>
        <w:t>.</w:t>
      </w:r>
      <w:r w:rsidRPr="00B305A9">
        <w:rPr>
          <w:rFonts w:cs="Arial"/>
          <w:spacing w:val="46"/>
          <w:szCs w:val="20"/>
        </w:rPr>
        <w:t xml:space="preserve"> </w:t>
      </w:r>
      <w:r w:rsidRPr="00B305A9">
        <w:rPr>
          <w:rFonts w:cs="Arial"/>
          <w:spacing w:val="1"/>
          <w:szCs w:val="20"/>
        </w:rPr>
        <w:t>T</w:t>
      </w:r>
      <w:r w:rsidRPr="00B305A9">
        <w:rPr>
          <w:rFonts w:cs="Arial"/>
          <w:szCs w:val="20"/>
        </w:rPr>
        <w:t>he</w:t>
      </w:r>
      <w:r w:rsidRPr="00B305A9">
        <w:rPr>
          <w:rFonts w:cs="Arial"/>
          <w:spacing w:val="43"/>
          <w:szCs w:val="20"/>
        </w:rPr>
        <w:t xml:space="preserve"> </w:t>
      </w:r>
      <w:r w:rsidRPr="00B305A9">
        <w:rPr>
          <w:rFonts w:cs="Arial"/>
          <w:szCs w:val="20"/>
        </w:rPr>
        <w:t>su</w:t>
      </w:r>
      <w:r w:rsidRPr="00B305A9">
        <w:rPr>
          <w:rFonts w:cs="Arial"/>
          <w:spacing w:val="-1"/>
          <w:szCs w:val="20"/>
        </w:rPr>
        <w:t>p</w:t>
      </w:r>
      <w:r w:rsidRPr="00B305A9">
        <w:rPr>
          <w:rFonts w:cs="Arial"/>
          <w:szCs w:val="20"/>
        </w:rPr>
        <w:t>p</w:t>
      </w:r>
      <w:r w:rsidRPr="00B305A9">
        <w:rPr>
          <w:rFonts w:cs="Arial"/>
          <w:spacing w:val="-1"/>
          <w:szCs w:val="20"/>
        </w:rPr>
        <w:t>o</w:t>
      </w:r>
      <w:r w:rsidRPr="00B305A9">
        <w:rPr>
          <w:rFonts w:cs="Arial"/>
          <w:spacing w:val="-2"/>
          <w:szCs w:val="20"/>
        </w:rPr>
        <w:t>r</w:t>
      </w:r>
      <w:r w:rsidRPr="00B305A9">
        <w:rPr>
          <w:rFonts w:cs="Arial"/>
          <w:szCs w:val="20"/>
        </w:rPr>
        <w:t>t</w:t>
      </w:r>
      <w:r w:rsidRPr="00B305A9">
        <w:rPr>
          <w:rFonts w:cs="Arial"/>
          <w:spacing w:val="48"/>
          <w:szCs w:val="20"/>
        </w:rPr>
        <w:t xml:space="preserve"> </w:t>
      </w:r>
      <w:r w:rsidRPr="00B305A9">
        <w:rPr>
          <w:rFonts w:cs="Arial"/>
          <w:spacing w:val="-3"/>
          <w:szCs w:val="20"/>
        </w:rPr>
        <w:t>p</w:t>
      </w:r>
      <w:r w:rsidRPr="00B305A9">
        <w:rPr>
          <w:rFonts w:cs="Arial"/>
          <w:spacing w:val="-2"/>
          <w:szCs w:val="20"/>
        </w:rPr>
        <w:t>r</w:t>
      </w:r>
      <w:r w:rsidRPr="00B305A9">
        <w:rPr>
          <w:rFonts w:cs="Arial"/>
          <w:szCs w:val="20"/>
        </w:rPr>
        <w:t>o</w:t>
      </w:r>
      <w:r w:rsidRPr="00B305A9">
        <w:rPr>
          <w:rFonts w:cs="Arial"/>
          <w:spacing w:val="-3"/>
          <w:szCs w:val="20"/>
        </w:rPr>
        <w:t>v</w:t>
      </w:r>
      <w:r w:rsidRPr="00B305A9">
        <w:rPr>
          <w:rFonts w:cs="Arial"/>
          <w:spacing w:val="-2"/>
          <w:szCs w:val="20"/>
        </w:rPr>
        <w:t>i</w:t>
      </w:r>
      <w:r w:rsidRPr="00B305A9">
        <w:rPr>
          <w:rFonts w:cs="Arial"/>
          <w:szCs w:val="20"/>
        </w:rPr>
        <w:t>d</w:t>
      </w:r>
      <w:r w:rsidRPr="00B305A9">
        <w:rPr>
          <w:rFonts w:cs="Arial"/>
          <w:spacing w:val="-1"/>
          <w:szCs w:val="20"/>
        </w:rPr>
        <w:t>e</w:t>
      </w:r>
      <w:r w:rsidRPr="00B305A9">
        <w:rPr>
          <w:rFonts w:cs="Arial"/>
          <w:szCs w:val="20"/>
        </w:rPr>
        <w:t>d</w:t>
      </w:r>
      <w:r w:rsidRPr="00B305A9">
        <w:rPr>
          <w:rFonts w:cs="Arial"/>
          <w:spacing w:val="46"/>
          <w:szCs w:val="20"/>
        </w:rPr>
        <w:t xml:space="preserve"> </w:t>
      </w:r>
      <w:r w:rsidRPr="00B305A9">
        <w:rPr>
          <w:rFonts w:cs="Arial"/>
          <w:szCs w:val="20"/>
        </w:rPr>
        <w:t>may</w:t>
      </w:r>
      <w:r w:rsidRPr="00B305A9">
        <w:rPr>
          <w:rFonts w:cs="Arial"/>
          <w:spacing w:val="43"/>
          <w:szCs w:val="20"/>
        </w:rPr>
        <w:t xml:space="preserve"> </w:t>
      </w:r>
      <w:r w:rsidRPr="00B305A9">
        <w:rPr>
          <w:rFonts w:cs="Arial"/>
          <w:spacing w:val="-2"/>
          <w:szCs w:val="20"/>
        </w:rPr>
        <w:t>i</w:t>
      </w:r>
      <w:r w:rsidRPr="00B305A9">
        <w:rPr>
          <w:rFonts w:cs="Arial"/>
          <w:szCs w:val="20"/>
        </w:rPr>
        <w:t>nc</w:t>
      </w:r>
      <w:r w:rsidRPr="00B305A9">
        <w:rPr>
          <w:rFonts w:cs="Arial"/>
          <w:spacing w:val="-2"/>
          <w:szCs w:val="20"/>
        </w:rPr>
        <w:t>l</w:t>
      </w:r>
      <w:r w:rsidRPr="00B305A9">
        <w:rPr>
          <w:rFonts w:cs="Arial"/>
          <w:szCs w:val="20"/>
        </w:rPr>
        <w:t>u</w:t>
      </w:r>
      <w:r w:rsidRPr="00B305A9">
        <w:rPr>
          <w:rFonts w:cs="Arial"/>
          <w:spacing w:val="-1"/>
          <w:szCs w:val="20"/>
        </w:rPr>
        <w:t>d</w:t>
      </w:r>
      <w:r w:rsidRPr="00B305A9">
        <w:rPr>
          <w:rFonts w:cs="Arial"/>
          <w:szCs w:val="20"/>
        </w:rPr>
        <w:t>e c</w:t>
      </w:r>
      <w:r w:rsidRPr="00B305A9">
        <w:rPr>
          <w:rFonts w:cs="Arial"/>
          <w:spacing w:val="-2"/>
          <w:szCs w:val="20"/>
        </w:rPr>
        <w:t>li</w:t>
      </w:r>
      <w:r w:rsidRPr="00B305A9">
        <w:rPr>
          <w:rFonts w:cs="Arial"/>
          <w:szCs w:val="20"/>
        </w:rPr>
        <w:t>n</w:t>
      </w:r>
      <w:r w:rsidRPr="00B305A9">
        <w:rPr>
          <w:rFonts w:cs="Arial"/>
          <w:spacing w:val="-2"/>
          <w:szCs w:val="20"/>
        </w:rPr>
        <w:t>i</w:t>
      </w:r>
      <w:r w:rsidRPr="00B305A9">
        <w:rPr>
          <w:rFonts w:cs="Arial"/>
          <w:szCs w:val="20"/>
        </w:rPr>
        <w:t>cal</w:t>
      </w:r>
      <w:r w:rsidRPr="00B305A9">
        <w:rPr>
          <w:rFonts w:cs="Arial"/>
          <w:spacing w:val="-1"/>
          <w:szCs w:val="20"/>
        </w:rPr>
        <w:t xml:space="preserve"> </w:t>
      </w:r>
      <w:r w:rsidRPr="00B305A9">
        <w:rPr>
          <w:rFonts w:cs="Arial"/>
          <w:szCs w:val="20"/>
        </w:rPr>
        <w:t>a</w:t>
      </w:r>
      <w:r w:rsidRPr="00B305A9">
        <w:rPr>
          <w:rFonts w:cs="Arial"/>
          <w:spacing w:val="-1"/>
          <w:szCs w:val="20"/>
        </w:rPr>
        <w:t>n</w:t>
      </w:r>
      <w:r w:rsidR="00BA61AA" w:rsidRPr="00B305A9">
        <w:rPr>
          <w:rFonts w:cs="Arial"/>
          <w:szCs w:val="20"/>
        </w:rPr>
        <w:t>d non-</w:t>
      </w:r>
      <w:r w:rsidRPr="00B305A9">
        <w:rPr>
          <w:rFonts w:cs="Arial"/>
          <w:szCs w:val="20"/>
        </w:rPr>
        <w:t>cl</w:t>
      </w:r>
      <w:r w:rsidRPr="00B305A9">
        <w:rPr>
          <w:rFonts w:cs="Arial"/>
          <w:spacing w:val="-2"/>
          <w:szCs w:val="20"/>
        </w:rPr>
        <w:t>i</w:t>
      </w:r>
      <w:r w:rsidRPr="00B305A9">
        <w:rPr>
          <w:rFonts w:cs="Arial"/>
          <w:szCs w:val="20"/>
        </w:rPr>
        <w:t>n</w:t>
      </w:r>
      <w:r w:rsidRPr="00B305A9">
        <w:rPr>
          <w:rFonts w:cs="Arial"/>
          <w:spacing w:val="-2"/>
          <w:szCs w:val="20"/>
        </w:rPr>
        <w:t>i</w:t>
      </w:r>
      <w:r w:rsidRPr="00B305A9">
        <w:rPr>
          <w:rFonts w:cs="Arial"/>
          <w:szCs w:val="20"/>
        </w:rPr>
        <w:t>cal</w:t>
      </w:r>
      <w:r w:rsidRPr="00B305A9">
        <w:rPr>
          <w:rFonts w:cs="Arial"/>
          <w:spacing w:val="-1"/>
          <w:szCs w:val="20"/>
        </w:rPr>
        <w:t xml:space="preserve"> </w:t>
      </w:r>
      <w:r w:rsidRPr="00B305A9">
        <w:rPr>
          <w:rFonts w:cs="Arial"/>
          <w:spacing w:val="-2"/>
          <w:szCs w:val="20"/>
        </w:rPr>
        <w:t>t</w:t>
      </w:r>
      <w:r w:rsidRPr="00B305A9">
        <w:rPr>
          <w:rFonts w:cs="Arial"/>
          <w:szCs w:val="20"/>
        </w:rPr>
        <w:t>asks.</w:t>
      </w:r>
    </w:p>
    <w:p w:rsidR="005B3EC8" w:rsidRPr="00B305A9" w:rsidRDefault="005B3EC8" w:rsidP="00BA61AA">
      <w:pPr>
        <w:rPr>
          <w:rFonts w:cs="Arial"/>
          <w:szCs w:val="20"/>
        </w:rPr>
      </w:pPr>
    </w:p>
    <w:p w:rsidR="00BA61AA" w:rsidRPr="00B305A9" w:rsidRDefault="00BA61AA" w:rsidP="00BA61AA">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AE1DAF">
            <w:pPr>
              <w:spacing w:before="60" w:after="60"/>
              <w:rPr>
                <w:rFonts w:cs="Arial"/>
                <w:b/>
                <w:color w:val="007A87"/>
                <w:spacing w:val="10"/>
                <w:szCs w:val="20"/>
              </w:rPr>
            </w:pPr>
            <w:r w:rsidRPr="00B305A9">
              <w:rPr>
                <w:rFonts w:cs="Arial"/>
                <w:b/>
                <w:color w:val="007A87"/>
                <w:spacing w:val="10"/>
                <w:szCs w:val="20"/>
              </w:rPr>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BB0373" w:rsidP="00AE1DAF">
            <w:pPr>
              <w:spacing w:before="60" w:after="60"/>
              <w:rPr>
                <w:rFonts w:cs="Arial"/>
                <w:szCs w:val="20"/>
              </w:rPr>
            </w:pPr>
            <w:r w:rsidRPr="00B305A9">
              <w:rPr>
                <w:rFonts w:cs="Arial"/>
                <w:b/>
                <w:szCs w:val="20"/>
              </w:rPr>
              <w:t>Patient Care</w:t>
            </w:r>
          </w:p>
          <w:p w:rsidR="00BB0373" w:rsidRPr="00B305A9" w:rsidRDefault="00BB0373" w:rsidP="00AE1DAF">
            <w:pPr>
              <w:spacing w:before="60" w:after="60"/>
              <w:rPr>
                <w:rFonts w:cs="Arial"/>
                <w:szCs w:val="20"/>
              </w:rPr>
            </w:pPr>
            <w:r w:rsidRPr="00B305A9">
              <w:rPr>
                <w:rFonts w:cs="Arial"/>
                <w:szCs w:val="20"/>
              </w:rPr>
              <w:t>Supports nursing and midwifery staff in the provision of patient care</w:t>
            </w:r>
            <w:r>
              <w:rPr>
                <w:rFonts w:cs="Arial"/>
                <w:szCs w:val="20"/>
              </w:rPr>
              <w:t>.</w:t>
            </w:r>
          </w:p>
        </w:tc>
        <w:tc>
          <w:tcPr>
            <w:tcW w:w="10928" w:type="dxa"/>
            <w:tcBorders>
              <w:top w:val="single" w:sz="8" w:space="0" w:color="182B49"/>
              <w:bottom w:val="single" w:sz="8" w:space="0" w:color="182B49"/>
            </w:tcBorders>
          </w:tcPr>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Under</w:t>
            </w:r>
            <w:r w:rsidRPr="00B305A9">
              <w:rPr>
                <w:rFonts w:cs="Arial"/>
                <w:bCs w:val="0"/>
                <w:szCs w:val="20"/>
                <w:lang w:val="en-GB"/>
              </w:rPr>
              <w:t xml:space="preserve"> </w:t>
            </w:r>
            <w:r w:rsidRPr="00BA61AA">
              <w:rPr>
                <w:rFonts w:cs="Arial"/>
                <w:bCs w:val="0"/>
                <w:szCs w:val="20"/>
                <w:lang w:val="en-GB"/>
              </w:rPr>
              <w:t>the</w:t>
            </w:r>
            <w:r w:rsidRPr="00B305A9">
              <w:rPr>
                <w:rFonts w:cs="Arial"/>
                <w:bCs w:val="0"/>
                <w:szCs w:val="20"/>
                <w:lang w:val="en-GB"/>
              </w:rPr>
              <w:t xml:space="preserve"> </w:t>
            </w:r>
            <w:r w:rsidRPr="00BA61AA">
              <w:rPr>
                <w:rFonts w:cs="Arial"/>
                <w:bCs w:val="0"/>
                <w:szCs w:val="20"/>
                <w:lang w:val="en-GB"/>
              </w:rPr>
              <w:t>delegation</w:t>
            </w:r>
            <w:r w:rsidRPr="00B305A9">
              <w:rPr>
                <w:rFonts w:cs="Arial"/>
                <w:bCs w:val="0"/>
                <w:szCs w:val="20"/>
                <w:lang w:val="en-GB"/>
              </w:rPr>
              <w:t xml:space="preserve"> </w:t>
            </w:r>
            <w:r w:rsidRPr="00BA61AA">
              <w:rPr>
                <w:rFonts w:cs="Arial"/>
                <w:bCs w:val="0"/>
                <w:szCs w:val="20"/>
                <w:lang w:val="en-GB"/>
              </w:rPr>
              <w:t>and</w:t>
            </w:r>
            <w:r w:rsidRPr="00B305A9">
              <w:rPr>
                <w:rFonts w:cs="Arial"/>
                <w:bCs w:val="0"/>
                <w:szCs w:val="20"/>
                <w:lang w:val="en-GB"/>
              </w:rPr>
              <w:t xml:space="preserve"> </w:t>
            </w:r>
            <w:r w:rsidRPr="00BA61AA">
              <w:rPr>
                <w:rFonts w:cs="Arial"/>
                <w:bCs w:val="0"/>
                <w:szCs w:val="20"/>
                <w:lang w:val="en-GB"/>
              </w:rPr>
              <w:t>direction</w:t>
            </w:r>
            <w:r w:rsidRPr="00B305A9">
              <w:rPr>
                <w:rFonts w:cs="Arial"/>
                <w:bCs w:val="0"/>
                <w:szCs w:val="20"/>
                <w:lang w:val="en-GB"/>
              </w:rPr>
              <w:t xml:space="preserve"> </w:t>
            </w:r>
            <w:r w:rsidRPr="00BA61AA">
              <w:rPr>
                <w:rFonts w:cs="Arial"/>
                <w:bCs w:val="0"/>
                <w:szCs w:val="20"/>
                <w:lang w:val="en-GB"/>
              </w:rPr>
              <w:t>of</w:t>
            </w:r>
            <w:r w:rsidRPr="00B305A9">
              <w:rPr>
                <w:rFonts w:cs="Arial"/>
                <w:bCs w:val="0"/>
                <w:szCs w:val="20"/>
                <w:lang w:val="en-GB"/>
              </w:rPr>
              <w:t xml:space="preserve"> </w:t>
            </w:r>
            <w:r w:rsidRPr="00BA61AA">
              <w:rPr>
                <w:rFonts w:cs="Arial"/>
                <w:bCs w:val="0"/>
                <w:szCs w:val="20"/>
                <w:lang w:val="en-GB"/>
              </w:rPr>
              <w:t>RN/RM provides patient care such as personal hygiene, moving and handling,</w:t>
            </w:r>
            <w:r w:rsidRPr="00B305A9">
              <w:rPr>
                <w:rFonts w:cs="Arial"/>
                <w:bCs w:val="0"/>
                <w:szCs w:val="20"/>
                <w:lang w:val="en-GB"/>
              </w:rPr>
              <w:t xml:space="preserve"> </w:t>
            </w:r>
            <w:r w:rsidRPr="00BA61AA">
              <w:rPr>
                <w:rFonts w:cs="Arial"/>
                <w:bCs w:val="0"/>
                <w:szCs w:val="20"/>
                <w:lang w:val="en-GB"/>
              </w:rPr>
              <w:t>positioning,</w:t>
            </w:r>
            <w:r w:rsidRPr="00B305A9">
              <w:rPr>
                <w:rFonts w:cs="Arial"/>
                <w:bCs w:val="0"/>
                <w:szCs w:val="20"/>
                <w:lang w:val="en-GB"/>
              </w:rPr>
              <w:t xml:space="preserve"> </w:t>
            </w:r>
            <w:r w:rsidRPr="00BA61AA">
              <w:rPr>
                <w:rFonts w:cs="Arial"/>
                <w:bCs w:val="0"/>
                <w:szCs w:val="20"/>
                <w:lang w:val="en-GB"/>
              </w:rPr>
              <w:t>pressure</w:t>
            </w:r>
            <w:r w:rsidRPr="00B305A9">
              <w:rPr>
                <w:rFonts w:cs="Arial"/>
                <w:bCs w:val="0"/>
                <w:szCs w:val="20"/>
                <w:lang w:val="en-GB"/>
              </w:rPr>
              <w:t xml:space="preserve"> </w:t>
            </w:r>
            <w:r w:rsidRPr="00BA61AA">
              <w:rPr>
                <w:rFonts w:cs="Arial"/>
                <w:bCs w:val="0"/>
                <w:szCs w:val="20"/>
                <w:lang w:val="en-GB"/>
              </w:rPr>
              <w:t>area care, making beds and assist with meals.</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Under direction of RN/RM provides direct support and close observation, to ensure th</w:t>
            </w:r>
            <w:r>
              <w:rPr>
                <w:rFonts w:cs="Arial"/>
                <w:bCs w:val="0"/>
                <w:szCs w:val="20"/>
                <w:lang w:val="en-GB"/>
              </w:rPr>
              <w:t>e safety of vulnerable patients</w:t>
            </w:r>
            <w:r w:rsidRPr="00B305A9">
              <w:rPr>
                <w:rFonts w:cs="Arial"/>
                <w:bCs w:val="0"/>
                <w:szCs w:val="20"/>
                <w:lang w:val="en-GB"/>
              </w:rPr>
              <w:t xml:space="preserve"> (</w:t>
            </w:r>
            <w:r w:rsidRPr="00BA61AA">
              <w:rPr>
                <w:rFonts w:cs="Arial"/>
                <w:bCs w:val="0"/>
                <w:szCs w:val="20"/>
                <w:lang w:val="en-GB"/>
              </w:rPr>
              <w:t>care companion)</w:t>
            </w:r>
            <w:r>
              <w:rPr>
                <w:rFonts w:cs="Arial"/>
                <w:bCs w:val="0"/>
                <w:szCs w:val="20"/>
                <w:lang w:val="en-GB"/>
              </w:rPr>
              <w:t>.</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Answers call bells promptly and acts on requests for assistance e.g. toileting, fluids.</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Informs RN/RM promptly of needs and reports any changes in patient condition to the RN/RM.</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Communicates in a friendly courteous manner with patients, family, whanau</w:t>
            </w:r>
            <w:r w:rsidRPr="00B305A9">
              <w:rPr>
                <w:rFonts w:cs="Arial"/>
                <w:bCs w:val="0"/>
                <w:szCs w:val="20"/>
                <w:lang w:val="en-GB"/>
              </w:rPr>
              <w:t xml:space="preserve"> </w:t>
            </w:r>
            <w:r w:rsidRPr="00BA61AA">
              <w:rPr>
                <w:rFonts w:cs="Arial"/>
                <w:bCs w:val="0"/>
                <w:szCs w:val="20"/>
                <w:lang w:val="en-GB"/>
              </w:rPr>
              <w:t>and</w:t>
            </w:r>
            <w:r w:rsidRPr="00B305A9">
              <w:rPr>
                <w:rFonts w:cs="Arial"/>
                <w:bCs w:val="0"/>
                <w:szCs w:val="20"/>
                <w:lang w:val="en-GB"/>
              </w:rPr>
              <w:t xml:space="preserve"> </w:t>
            </w:r>
            <w:r w:rsidRPr="00BA61AA">
              <w:rPr>
                <w:rFonts w:cs="Arial"/>
                <w:bCs w:val="0"/>
                <w:szCs w:val="20"/>
                <w:lang w:val="en-GB"/>
              </w:rPr>
              <w:t>members</w:t>
            </w:r>
            <w:r w:rsidRPr="00B305A9">
              <w:rPr>
                <w:rFonts w:cs="Arial"/>
                <w:bCs w:val="0"/>
                <w:szCs w:val="20"/>
                <w:lang w:val="en-GB"/>
              </w:rPr>
              <w:t xml:space="preserve"> </w:t>
            </w:r>
            <w:r w:rsidRPr="00BA61AA">
              <w:rPr>
                <w:rFonts w:cs="Arial"/>
                <w:bCs w:val="0"/>
                <w:szCs w:val="20"/>
                <w:lang w:val="en-GB"/>
              </w:rPr>
              <w:t>of</w:t>
            </w:r>
            <w:r w:rsidRPr="00B305A9">
              <w:rPr>
                <w:rFonts w:cs="Arial"/>
                <w:bCs w:val="0"/>
                <w:szCs w:val="20"/>
                <w:lang w:val="en-GB"/>
              </w:rPr>
              <w:t xml:space="preserve"> </w:t>
            </w:r>
            <w:r w:rsidRPr="00BA61AA">
              <w:rPr>
                <w:rFonts w:cs="Arial"/>
                <w:bCs w:val="0"/>
                <w:szCs w:val="20"/>
                <w:lang w:val="en-GB"/>
              </w:rPr>
              <w:t>the health care team.</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Maintains an awareness of</w:t>
            </w:r>
            <w:r w:rsidRPr="00B305A9">
              <w:rPr>
                <w:rFonts w:cs="Arial"/>
                <w:bCs w:val="0"/>
                <w:szCs w:val="20"/>
                <w:lang w:val="en-GB"/>
              </w:rPr>
              <w:t xml:space="preserve"> </w:t>
            </w:r>
            <w:r w:rsidRPr="00BA61AA">
              <w:rPr>
                <w:rFonts w:cs="Arial"/>
                <w:bCs w:val="0"/>
                <w:szCs w:val="20"/>
                <w:lang w:val="en-GB"/>
              </w:rPr>
              <w:t>patient</w:t>
            </w:r>
            <w:r w:rsidRPr="00B305A9">
              <w:rPr>
                <w:rFonts w:cs="Arial"/>
                <w:bCs w:val="0"/>
                <w:szCs w:val="20"/>
                <w:lang w:val="en-GB"/>
              </w:rPr>
              <w:t xml:space="preserve"> </w:t>
            </w:r>
            <w:r w:rsidRPr="00BA61AA">
              <w:rPr>
                <w:rFonts w:cs="Arial"/>
                <w:bCs w:val="0"/>
                <w:szCs w:val="20"/>
                <w:lang w:val="en-GB"/>
              </w:rPr>
              <w:t>safety</w:t>
            </w:r>
            <w:r w:rsidRPr="00B305A9">
              <w:rPr>
                <w:rFonts w:cs="Arial"/>
                <w:bCs w:val="0"/>
                <w:szCs w:val="20"/>
                <w:lang w:val="en-GB"/>
              </w:rPr>
              <w:t xml:space="preserve"> </w:t>
            </w:r>
            <w:r w:rsidRPr="00BA61AA">
              <w:rPr>
                <w:rFonts w:cs="Arial"/>
                <w:bCs w:val="0"/>
                <w:szCs w:val="20"/>
                <w:lang w:val="en-GB"/>
              </w:rPr>
              <w:t>and takes measures to prevent any injury.</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Has a key role in contributing to frequent patient rounding to ensure patient safety and comfort.</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Takes</w:t>
            </w:r>
            <w:r w:rsidRPr="00B305A9">
              <w:rPr>
                <w:rFonts w:cs="Arial"/>
                <w:bCs w:val="0"/>
                <w:szCs w:val="20"/>
                <w:lang w:val="en-GB"/>
              </w:rPr>
              <w:t xml:space="preserve"> </w:t>
            </w:r>
            <w:r w:rsidRPr="00BA61AA">
              <w:rPr>
                <w:rFonts w:cs="Arial"/>
                <w:bCs w:val="0"/>
                <w:szCs w:val="20"/>
                <w:lang w:val="en-GB"/>
              </w:rPr>
              <w:t>responsibility</w:t>
            </w:r>
            <w:r w:rsidRPr="00B305A9">
              <w:rPr>
                <w:rFonts w:cs="Arial"/>
                <w:bCs w:val="0"/>
                <w:szCs w:val="20"/>
                <w:lang w:val="en-GB"/>
              </w:rPr>
              <w:t xml:space="preserve"> </w:t>
            </w:r>
            <w:r w:rsidRPr="00BA61AA">
              <w:rPr>
                <w:rFonts w:cs="Arial"/>
                <w:bCs w:val="0"/>
                <w:szCs w:val="20"/>
                <w:lang w:val="en-GB"/>
              </w:rPr>
              <w:t>for</w:t>
            </w:r>
            <w:r w:rsidRPr="00B305A9">
              <w:rPr>
                <w:rFonts w:cs="Arial"/>
                <w:bCs w:val="0"/>
                <w:szCs w:val="20"/>
                <w:lang w:val="en-GB"/>
              </w:rPr>
              <w:t xml:space="preserve"> </w:t>
            </w:r>
            <w:r w:rsidRPr="00BA61AA">
              <w:rPr>
                <w:rFonts w:cs="Arial"/>
                <w:bCs w:val="0"/>
                <w:szCs w:val="20"/>
                <w:lang w:val="en-GB"/>
              </w:rPr>
              <w:t>ensuring</w:t>
            </w:r>
            <w:r w:rsidRPr="00B305A9">
              <w:rPr>
                <w:rFonts w:cs="Arial"/>
                <w:bCs w:val="0"/>
                <w:szCs w:val="20"/>
                <w:lang w:val="en-GB"/>
              </w:rPr>
              <w:t xml:space="preserve"> </w:t>
            </w:r>
            <w:r w:rsidRPr="00BA61AA">
              <w:rPr>
                <w:rFonts w:cs="Arial"/>
                <w:bCs w:val="0"/>
                <w:szCs w:val="20"/>
                <w:lang w:val="en-GB"/>
              </w:rPr>
              <w:t>the</w:t>
            </w:r>
            <w:r w:rsidRPr="00B305A9">
              <w:rPr>
                <w:rFonts w:cs="Arial"/>
                <w:bCs w:val="0"/>
                <w:szCs w:val="20"/>
                <w:lang w:val="en-GB"/>
              </w:rPr>
              <w:t xml:space="preserve"> </w:t>
            </w:r>
            <w:r w:rsidRPr="00BA61AA">
              <w:rPr>
                <w:rFonts w:cs="Arial"/>
                <w:bCs w:val="0"/>
                <w:szCs w:val="20"/>
                <w:lang w:val="en-GB"/>
              </w:rPr>
              <w:t>immediate patient</w:t>
            </w:r>
            <w:r w:rsidRPr="00B305A9">
              <w:rPr>
                <w:rFonts w:cs="Arial"/>
                <w:bCs w:val="0"/>
                <w:szCs w:val="20"/>
                <w:lang w:val="en-GB"/>
              </w:rPr>
              <w:t xml:space="preserve"> </w:t>
            </w:r>
            <w:r w:rsidRPr="00BA61AA">
              <w:rPr>
                <w:rFonts w:cs="Arial"/>
                <w:bCs w:val="0"/>
                <w:szCs w:val="20"/>
                <w:lang w:val="en-GB"/>
              </w:rPr>
              <w:t>environment</w:t>
            </w:r>
            <w:r w:rsidRPr="00B305A9">
              <w:rPr>
                <w:rFonts w:cs="Arial"/>
                <w:bCs w:val="0"/>
                <w:szCs w:val="20"/>
                <w:lang w:val="en-GB"/>
              </w:rPr>
              <w:t xml:space="preserve"> </w:t>
            </w:r>
            <w:r w:rsidRPr="00BA61AA">
              <w:rPr>
                <w:rFonts w:cs="Arial"/>
                <w:bCs w:val="0"/>
                <w:szCs w:val="20"/>
                <w:lang w:val="en-GB"/>
              </w:rPr>
              <w:t>is</w:t>
            </w:r>
            <w:r w:rsidRPr="00B305A9">
              <w:rPr>
                <w:rFonts w:cs="Arial"/>
                <w:bCs w:val="0"/>
                <w:szCs w:val="20"/>
                <w:lang w:val="en-GB"/>
              </w:rPr>
              <w:t xml:space="preserve"> </w:t>
            </w:r>
            <w:r w:rsidRPr="00BA61AA">
              <w:rPr>
                <w:rFonts w:cs="Arial"/>
                <w:bCs w:val="0"/>
                <w:szCs w:val="20"/>
                <w:lang w:val="en-GB"/>
              </w:rPr>
              <w:t>suitable</w:t>
            </w:r>
            <w:r w:rsidRPr="00B305A9">
              <w:rPr>
                <w:rFonts w:cs="Arial"/>
                <w:bCs w:val="0"/>
                <w:szCs w:val="20"/>
                <w:lang w:val="en-GB"/>
              </w:rPr>
              <w:t xml:space="preserve"> </w:t>
            </w:r>
            <w:r w:rsidRPr="00BA61AA">
              <w:rPr>
                <w:rFonts w:cs="Arial"/>
                <w:bCs w:val="0"/>
                <w:szCs w:val="20"/>
                <w:lang w:val="en-GB"/>
              </w:rPr>
              <w:t>to</w:t>
            </w:r>
            <w:r w:rsidRPr="00B305A9">
              <w:rPr>
                <w:rFonts w:cs="Arial"/>
                <w:bCs w:val="0"/>
                <w:szCs w:val="20"/>
                <w:lang w:val="en-GB"/>
              </w:rPr>
              <w:t xml:space="preserve"> </w:t>
            </w:r>
            <w:r w:rsidRPr="00BA61AA">
              <w:rPr>
                <w:rFonts w:cs="Arial"/>
                <w:bCs w:val="0"/>
                <w:szCs w:val="20"/>
                <w:lang w:val="en-GB"/>
              </w:rPr>
              <w:t>patient</w:t>
            </w:r>
            <w:r w:rsidRPr="00B305A9">
              <w:rPr>
                <w:rFonts w:cs="Arial"/>
                <w:bCs w:val="0"/>
                <w:szCs w:val="20"/>
                <w:lang w:val="en-GB"/>
              </w:rPr>
              <w:t xml:space="preserve"> </w:t>
            </w:r>
            <w:r w:rsidRPr="00BA61AA">
              <w:rPr>
                <w:rFonts w:cs="Arial"/>
                <w:bCs w:val="0"/>
                <w:szCs w:val="20"/>
                <w:lang w:val="en-GB"/>
              </w:rPr>
              <w:t>needs and patients have access to essential items such as call bell, beverages</w:t>
            </w:r>
            <w:r>
              <w:rPr>
                <w:rFonts w:cs="Arial"/>
                <w:bCs w:val="0"/>
                <w:szCs w:val="20"/>
                <w:lang w:val="en-GB"/>
              </w:rPr>
              <w:t>,</w:t>
            </w:r>
            <w:r w:rsidRPr="00BA61AA">
              <w:rPr>
                <w:rFonts w:cs="Arial"/>
                <w:bCs w:val="0"/>
                <w:szCs w:val="20"/>
                <w:lang w:val="en-GB"/>
              </w:rPr>
              <w:t xml:space="preserve"> etc.</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Follows organisational policies and infection control procedures.</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Knows own limitations and seeks help and guidance when required.</w:t>
            </w:r>
          </w:p>
          <w:p w:rsidR="00BB0373" w:rsidRPr="00BA61AA"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Only undertakes tasks they are trained to do.</w:t>
            </w:r>
          </w:p>
          <w:p w:rsidR="00BB0373" w:rsidRPr="00B305A9" w:rsidRDefault="00BB0373" w:rsidP="00AE1DAF">
            <w:pPr>
              <w:numPr>
                <w:ilvl w:val="0"/>
                <w:numId w:val="1"/>
              </w:numPr>
              <w:tabs>
                <w:tab w:val="clear" w:pos="720"/>
              </w:tabs>
              <w:spacing w:before="60" w:after="60"/>
              <w:ind w:left="284" w:hanging="284"/>
              <w:rPr>
                <w:rFonts w:cs="Arial"/>
                <w:bCs w:val="0"/>
                <w:szCs w:val="20"/>
                <w:lang w:val="en-GB"/>
              </w:rPr>
            </w:pPr>
            <w:r w:rsidRPr="00BA61AA">
              <w:rPr>
                <w:rFonts w:cs="Arial"/>
                <w:bCs w:val="0"/>
                <w:szCs w:val="20"/>
                <w:lang w:val="en-GB"/>
              </w:rPr>
              <w:t>Maintains confidentiality of information.</w:t>
            </w:r>
          </w:p>
          <w:p w:rsidR="00BB0373" w:rsidRPr="00B305A9" w:rsidRDefault="00BB0373" w:rsidP="00AE1DAF">
            <w:pPr>
              <w:numPr>
                <w:ilvl w:val="0"/>
                <w:numId w:val="1"/>
              </w:numPr>
              <w:tabs>
                <w:tab w:val="clear" w:pos="720"/>
              </w:tabs>
              <w:spacing w:before="60" w:after="60"/>
              <w:ind w:left="284" w:hanging="284"/>
              <w:rPr>
                <w:rFonts w:cs="Arial"/>
                <w:bCs w:val="0"/>
                <w:szCs w:val="20"/>
                <w:lang w:val="en-GB"/>
              </w:rPr>
            </w:pPr>
            <w:r w:rsidRPr="00B305A9">
              <w:rPr>
                <w:rFonts w:cs="Arial"/>
                <w:szCs w:val="20"/>
              </w:rPr>
              <w:t>Demonstrates sensitivity to patient privacy.</w:t>
            </w:r>
          </w:p>
        </w:tc>
      </w:tr>
      <w:tr w:rsidR="00BB0373" w:rsidRPr="00B305A9" w:rsidTr="00AC4266">
        <w:tc>
          <w:tcPr>
            <w:tcW w:w="3642" w:type="dxa"/>
            <w:tcBorders>
              <w:top w:val="single" w:sz="8" w:space="0" w:color="182B49"/>
              <w:bottom w:val="single" w:sz="8" w:space="0" w:color="182B49"/>
            </w:tcBorders>
          </w:tcPr>
          <w:p w:rsidR="00BB0373" w:rsidRDefault="00BB0373" w:rsidP="00AE1DAF">
            <w:pPr>
              <w:spacing w:before="60" w:after="60"/>
              <w:rPr>
                <w:rFonts w:cs="Arial"/>
                <w:szCs w:val="20"/>
              </w:rPr>
            </w:pPr>
            <w:r w:rsidRPr="00B305A9">
              <w:rPr>
                <w:rFonts w:cs="Arial"/>
                <w:b/>
                <w:szCs w:val="20"/>
              </w:rPr>
              <w:t>Non-clinical Support of the Unit</w:t>
            </w:r>
            <w:r w:rsidRPr="00B305A9">
              <w:rPr>
                <w:rFonts w:cs="Arial"/>
                <w:szCs w:val="20"/>
              </w:rPr>
              <w:t xml:space="preserve"> </w:t>
            </w:r>
          </w:p>
          <w:p w:rsidR="00BB0373" w:rsidRPr="00B305A9" w:rsidRDefault="00BB0373" w:rsidP="00AE1DAF">
            <w:pPr>
              <w:spacing w:before="60" w:after="60"/>
              <w:rPr>
                <w:rFonts w:cs="Arial"/>
                <w:b/>
                <w:szCs w:val="20"/>
              </w:rPr>
            </w:pPr>
            <w:r w:rsidRPr="00B305A9">
              <w:rPr>
                <w:rFonts w:cs="Arial"/>
                <w:szCs w:val="20"/>
              </w:rPr>
              <w:t>Assist with the provision of a clean, tidy, efficient, safe unit and service.</w:t>
            </w:r>
          </w:p>
        </w:tc>
        <w:tc>
          <w:tcPr>
            <w:tcW w:w="10928" w:type="dxa"/>
            <w:tcBorders>
              <w:top w:val="single" w:sz="8" w:space="0" w:color="182B49"/>
              <w:bottom w:val="single" w:sz="8" w:space="0" w:color="182B49"/>
            </w:tcBorders>
          </w:tcPr>
          <w:p w:rsidR="00BB0373" w:rsidRPr="00B305A9" w:rsidRDefault="00BB0373" w:rsidP="00AE1DAF">
            <w:pPr>
              <w:pStyle w:val="BodyText"/>
              <w:numPr>
                <w:ilvl w:val="0"/>
                <w:numId w:val="1"/>
              </w:numPr>
              <w:tabs>
                <w:tab w:val="clear" w:pos="720"/>
              </w:tabs>
              <w:spacing w:before="60" w:after="60"/>
              <w:ind w:left="284" w:hanging="284"/>
              <w:rPr>
                <w:rFonts w:ascii="Arial" w:hAnsi="Arial" w:cs="Arial"/>
                <w:sz w:val="20"/>
              </w:rPr>
            </w:pPr>
            <w:r w:rsidRPr="00B305A9">
              <w:rPr>
                <w:rFonts w:ascii="Arial" w:hAnsi="Arial" w:cs="Arial"/>
                <w:sz w:val="20"/>
              </w:rPr>
              <w:t>Carry out assigned tasks such as cleaning, restocking, tidying and checking of equipment.</w:t>
            </w:r>
          </w:p>
          <w:p w:rsidR="00BB0373" w:rsidRPr="00B305A9" w:rsidRDefault="00BB0373" w:rsidP="00AE1DAF">
            <w:pPr>
              <w:pStyle w:val="BodyText"/>
              <w:numPr>
                <w:ilvl w:val="0"/>
                <w:numId w:val="1"/>
              </w:numPr>
              <w:tabs>
                <w:tab w:val="clear" w:pos="720"/>
              </w:tabs>
              <w:spacing w:before="60" w:after="60"/>
              <w:ind w:left="284" w:hanging="284"/>
              <w:rPr>
                <w:rFonts w:ascii="Arial" w:hAnsi="Arial" w:cs="Arial"/>
                <w:sz w:val="20"/>
              </w:rPr>
            </w:pPr>
            <w:r w:rsidRPr="00B305A9">
              <w:rPr>
                <w:rFonts w:ascii="Arial" w:hAnsi="Arial" w:cs="Arial"/>
                <w:sz w:val="20"/>
              </w:rPr>
              <w:t>Contributes to the maintenance of supplies by ordering, processing and monitoring of stock levels.</w:t>
            </w:r>
          </w:p>
          <w:p w:rsidR="00BB0373" w:rsidRPr="00B305A9" w:rsidRDefault="00BB0373" w:rsidP="00AE1DAF">
            <w:pPr>
              <w:pStyle w:val="BodyText"/>
              <w:numPr>
                <w:ilvl w:val="0"/>
                <w:numId w:val="1"/>
              </w:numPr>
              <w:tabs>
                <w:tab w:val="clear" w:pos="720"/>
              </w:tabs>
              <w:spacing w:before="60" w:after="60"/>
              <w:ind w:left="284" w:hanging="284"/>
              <w:rPr>
                <w:rFonts w:ascii="Arial" w:hAnsi="Arial" w:cs="Arial"/>
                <w:sz w:val="20"/>
              </w:rPr>
            </w:pPr>
            <w:r w:rsidRPr="00B305A9">
              <w:rPr>
                <w:rFonts w:ascii="Arial" w:hAnsi="Arial" w:cs="Arial"/>
                <w:sz w:val="20"/>
              </w:rPr>
              <w:t>Supports clinical team with administration requirements such as answering the phone and providing reception duties.</w:t>
            </w:r>
          </w:p>
          <w:p w:rsidR="00BB0373" w:rsidRPr="00B305A9" w:rsidRDefault="00BB0373" w:rsidP="00AE1DAF">
            <w:pPr>
              <w:pStyle w:val="BodyText"/>
              <w:numPr>
                <w:ilvl w:val="0"/>
                <w:numId w:val="1"/>
              </w:numPr>
              <w:tabs>
                <w:tab w:val="clear" w:pos="720"/>
              </w:tabs>
              <w:spacing w:before="60" w:after="60"/>
              <w:ind w:left="284" w:hanging="284"/>
              <w:rPr>
                <w:rFonts w:ascii="Arial" w:hAnsi="Arial" w:cs="Arial"/>
                <w:sz w:val="20"/>
              </w:rPr>
            </w:pPr>
            <w:r w:rsidRPr="00B305A9">
              <w:rPr>
                <w:rFonts w:ascii="Arial" w:hAnsi="Arial" w:cs="Arial"/>
                <w:sz w:val="20"/>
              </w:rPr>
              <w:t>Reports faulty or damaged equipment and maintenance required within the unit.</w:t>
            </w:r>
          </w:p>
        </w:tc>
      </w:tr>
      <w:tr w:rsidR="00BB0373" w:rsidRPr="00B305A9" w:rsidTr="008B2893">
        <w:tc>
          <w:tcPr>
            <w:tcW w:w="3642" w:type="dxa"/>
            <w:tcBorders>
              <w:top w:val="single" w:sz="8" w:space="0" w:color="182B49"/>
            </w:tcBorders>
          </w:tcPr>
          <w:p w:rsidR="00BB0373" w:rsidRDefault="00BB0373" w:rsidP="00AE1DAF">
            <w:pPr>
              <w:spacing w:before="60" w:after="60"/>
              <w:rPr>
                <w:rFonts w:cs="Arial"/>
                <w:szCs w:val="20"/>
              </w:rPr>
            </w:pPr>
            <w:r w:rsidRPr="00B305A9">
              <w:rPr>
                <w:rFonts w:cs="Arial"/>
                <w:b/>
                <w:szCs w:val="20"/>
              </w:rPr>
              <w:t>Utilisation of Telehealth</w:t>
            </w:r>
            <w:r w:rsidRPr="00B305A9">
              <w:rPr>
                <w:rFonts w:cs="Arial"/>
                <w:szCs w:val="20"/>
              </w:rPr>
              <w:t xml:space="preserve"> </w:t>
            </w:r>
          </w:p>
          <w:p w:rsidR="00BB0373" w:rsidRPr="00B305A9" w:rsidRDefault="00BB0373" w:rsidP="00AE1DAF">
            <w:pPr>
              <w:spacing w:before="60" w:after="60"/>
              <w:rPr>
                <w:rFonts w:cs="Arial"/>
                <w:b/>
                <w:szCs w:val="20"/>
              </w:rPr>
            </w:pPr>
            <w:r w:rsidRPr="00B305A9">
              <w:rPr>
                <w:rFonts w:cs="Arial"/>
                <w:szCs w:val="20"/>
              </w:rPr>
              <w:t>Provision of patient centric care which will give patients the option of telephone or video appointments where there is no need for an in-person appointment.</w:t>
            </w:r>
          </w:p>
        </w:tc>
        <w:tc>
          <w:tcPr>
            <w:tcW w:w="10928" w:type="dxa"/>
            <w:tcBorders>
              <w:top w:val="single" w:sz="8" w:space="0" w:color="182B49"/>
            </w:tcBorders>
          </w:tcPr>
          <w:p w:rsidR="00BB0373" w:rsidRPr="00B305A9" w:rsidRDefault="00BB0373" w:rsidP="00AE1DAF">
            <w:pPr>
              <w:pStyle w:val="BodyText"/>
              <w:numPr>
                <w:ilvl w:val="0"/>
                <w:numId w:val="1"/>
              </w:numPr>
              <w:tabs>
                <w:tab w:val="clear" w:pos="720"/>
              </w:tabs>
              <w:spacing w:before="60" w:after="60"/>
              <w:ind w:left="284" w:hanging="284"/>
              <w:rPr>
                <w:rFonts w:ascii="Arial" w:hAnsi="Arial" w:cs="Arial"/>
                <w:sz w:val="20"/>
              </w:rPr>
            </w:pPr>
            <w:r w:rsidRPr="00B305A9">
              <w:rPr>
                <w:rFonts w:ascii="Arial" w:hAnsi="Arial" w:cs="Arial"/>
                <w:sz w:val="20"/>
              </w:rPr>
              <w:t>Assist doctors and nurse practitioners to deliver care via video and phone as requested.</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B305A9">
        <w:trPr>
          <w:cantSplit/>
          <w:tblHeader/>
        </w:trPr>
        <w:tc>
          <w:tcPr>
            <w:tcW w:w="3640" w:type="dxa"/>
            <w:tcBorders>
              <w:bottom w:val="single" w:sz="8" w:space="0" w:color="182B49"/>
            </w:tcBorders>
          </w:tcPr>
          <w:p w:rsidR="00A04E1B" w:rsidRPr="00B305A9" w:rsidRDefault="00A04E1B" w:rsidP="00AE1DAF">
            <w:pPr>
              <w:spacing w:before="60" w:afterLines="60" w:after="144"/>
              <w:rPr>
                <w:rFonts w:cs="Arial"/>
                <w:b/>
                <w:color w:val="007A87"/>
                <w:spacing w:val="10"/>
                <w:szCs w:val="20"/>
              </w:rPr>
            </w:pPr>
            <w:r w:rsidRPr="00B305A9">
              <w:rPr>
                <w:rFonts w:cs="Arial"/>
                <w:b/>
                <w:color w:val="007A87"/>
                <w:spacing w:val="10"/>
                <w:szCs w:val="20"/>
              </w:rPr>
              <w:t>Key Objectives</w:t>
            </w:r>
          </w:p>
        </w:tc>
        <w:tc>
          <w:tcPr>
            <w:tcW w:w="3645" w:type="dxa"/>
            <w:tcBorders>
              <w:bottom w:val="single" w:sz="8" w:space="0" w:color="182B49"/>
            </w:tcBorders>
          </w:tcPr>
          <w:p w:rsidR="00A04E1B" w:rsidRPr="00B305A9" w:rsidRDefault="00A04E1B" w:rsidP="00AE1DAF">
            <w:pPr>
              <w:pStyle w:val="Heading3"/>
              <w:spacing w:afterLines="60" w:after="144"/>
              <w:outlineLvl w:val="2"/>
              <w:rPr>
                <w:rFonts w:cs="Arial"/>
                <w:szCs w:val="20"/>
              </w:rPr>
            </w:pPr>
            <w:r w:rsidRPr="00B305A9">
              <w:rPr>
                <w:rFonts w:cs="Arial"/>
                <w:szCs w:val="20"/>
              </w:rPr>
              <w:t>Description</w:t>
            </w:r>
          </w:p>
        </w:tc>
        <w:tc>
          <w:tcPr>
            <w:tcW w:w="7285" w:type="dxa"/>
            <w:tcBorders>
              <w:bottom w:val="single" w:sz="8" w:space="0" w:color="182B49"/>
            </w:tcBorders>
          </w:tcPr>
          <w:p w:rsidR="00A04E1B" w:rsidRPr="00B305A9" w:rsidRDefault="00A04E1B" w:rsidP="00AE1DAF">
            <w:pPr>
              <w:spacing w:before="60" w:afterLines="60" w:after="144"/>
              <w:rPr>
                <w:rFonts w:cs="Arial"/>
                <w:szCs w:val="20"/>
              </w:rPr>
            </w:pPr>
            <w:r w:rsidRPr="00B305A9">
              <w:rPr>
                <w:rFonts w:cs="Arial"/>
                <w:b/>
                <w:color w:val="0C818F"/>
                <w:spacing w:val="10"/>
                <w:szCs w:val="20"/>
              </w:rPr>
              <w:t>Expected Outcomes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spacing w:before="60" w:afterLines="60" w:after="144"/>
              <w:rPr>
                <w:rFonts w:cs="Arial"/>
                <w:b/>
                <w:szCs w:val="20"/>
              </w:rPr>
            </w:pPr>
            <w:r w:rsidRPr="00B305A9">
              <w:rPr>
                <w:rFonts w:cs="Arial"/>
                <w:b/>
                <w:szCs w:val="20"/>
              </w:rPr>
              <w:t>Communication and Personal Interaction</w:t>
            </w:r>
          </w:p>
          <w:p w:rsidR="00A04E1B" w:rsidRPr="00B305A9" w:rsidRDefault="00A04E1B" w:rsidP="00AE1DAF">
            <w:pPr>
              <w:spacing w:before="60" w:afterLines="60" w:after="144"/>
              <w:jc w:val="center"/>
              <w:rPr>
                <w:rFonts w:cs="Arial"/>
                <w:b/>
                <w:szCs w:val="20"/>
              </w:rPr>
            </w:pPr>
            <w:r w:rsidRPr="00B305A9">
              <w:rPr>
                <w:rFonts w:cs="Arial"/>
                <w:b/>
                <w:szCs w:val="20"/>
              </w:rPr>
              <w:t>Te Ringa Hora</w:t>
            </w:r>
          </w:p>
          <w:p w:rsidR="00A04E1B" w:rsidRPr="00B305A9" w:rsidRDefault="00A04E1B" w:rsidP="00AE1DAF">
            <w:pPr>
              <w:spacing w:before="60" w:afterLines="60" w:after="144"/>
              <w:jc w:val="center"/>
              <w:rPr>
                <w:rFonts w:cs="Arial"/>
                <w:b/>
                <w:i/>
                <w:szCs w:val="20"/>
              </w:rPr>
            </w:pPr>
            <w:r w:rsidRPr="00B305A9">
              <w:rPr>
                <w:rFonts w:cs="Arial"/>
                <w:noProof/>
                <w:szCs w:val="20"/>
                <w:lang w:eastAsia="en-NZ"/>
              </w:rPr>
              <w:drawing>
                <wp:inline distT="0" distB="0" distL="0" distR="0" wp14:anchorId="13FA554C" wp14:editId="05A713D0">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E1DAF" w:rsidP="00AE1DAF">
            <w:pPr>
              <w:spacing w:before="60" w:afterLines="60" w:after="144"/>
              <w:jc w:val="center"/>
              <w:rPr>
                <w:rFonts w:cs="Arial"/>
                <w:b/>
                <w:i/>
                <w:szCs w:val="20"/>
              </w:rPr>
            </w:pPr>
            <w:r w:rsidRPr="00B305A9">
              <w:rPr>
                <w:rFonts w:cs="Arial"/>
                <w:b/>
                <w:i/>
                <w:szCs w:val="20"/>
              </w:rPr>
              <w:t xml:space="preserve">the open hand </w:t>
            </w:r>
            <w:r w:rsidR="00A04E1B" w:rsidRPr="00B305A9">
              <w:rPr>
                <w:rFonts w:cs="Arial"/>
                <w:b/>
                <w:i/>
                <w:szCs w:val="20"/>
              </w:rPr>
              <w:t>(denoting someone who is sociable)</w:t>
            </w:r>
          </w:p>
        </w:tc>
        <w:tc>
          <w:tcPr>
            <w:tcW w:w="3645" w:type="dxa"/>
            <w:tcBorders>
              <w:top w:val="single" w:sz="8" w:space="0" w:color="182B49"/>
              <w:bottom w:val="single" w:sz="8" w:space="0" w:color="182B49"/>
            </w:tcBorders>
          </w:tcPr>
          <w:p w:rsidR="00A04E1B" w:rsidRPr="00B305A9" w:rsidRDefault="00A04E1B" w:rsidP="00C40D80">
            <w:pPr>
              <w:spacing w:before="60" w:afterLines="60" w:after="144"/>
              <w:rPr>
                <w:rFonts w:cs="Arial"/>
                <w:szCs w:val="20"/>
              </w:rPr>
            </w:pPr>
            <w:r w:rsidRPr="00B305A9">
              <w:rPr>
                <w:rFonts w:cs="Arial"/>
                <w:szCs w:val="20"/>
              </w:rPr>
              <w:t xml:space="preserve">Openly communicates and cooperates with all levels of </w:t>
            </w:r>
            <w:r w:rsidR="00C40D80" w:rsidRPr="00B305A9">
              <w:rPr>
                <w:rFonts w:cs="Arial"/>
                <w:szCs w:val="20"/>
              </w:rPr>
              <w:t>Te Whatu Ora – Lakes (Lakes)</w:t>
            </w:r>
            <w:r w:rsidRPr="00B305A9">
              <w:rPr>
                <w:rFonts w:cs="Arial"/>
                <w:szCs w:val="20"/>
              </w:rPr>
              <w:t xml:space="preserve"> employees, patients and visitors.</w:t>
            </w:r>
          </w:p>
        </w:tc>
        <w:tc>
          <w:tcPr>
            <w:tcW w:w="7285" w:type="dxa"/>
            <w:tcBorders>
              <w:top w:val="single" w:sz="8" w:space="0" w:color="182B49"/>
              <w:bottom w:val="single" w:sz="8" w:space="0" w:color="182B49"/>
            </w:tcBorders>
          </w:tcPr>
          <w:p w:rsidR="00A04E1B" w:rsidRPr="00B305A9" w:rsidRDefault="00A04E1B"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Builds effective working relationships.</w:t>
            </w:r>
          </w:p>
          <w:p w:rsidR="00A04E1B" w:rsidRPr="00B305A9" w:rsidRDefault="00A04E1B"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Accepts differences of opinion can occur but these happen</w:t>
            </w:r>
            <w:r w:rsidRPr="00B305A9">
              <w:rPr>
                <w:rFonts w:ascii="Arial" w:hAnsi="Arial" w:cs="Arial"/>
                <w:spacing w:val="-10"/>
                <w:sz w:val="20"/>
              </w:rPr>
              <w:t xml:space="preserve"> </w:t>
            </w:r>
            <w:r w:rsidRPr="00B305A9">
              <w:rPr>
                <w:rFonts w:ascii="Arial" w:hAnsi="Arial" w:cs="Arial"/>
                <w:sz w:val="20"/>
              </w:rPr>
              <w:t>res</w:t>
            </w:r>
            <w:r w:rsidRPr="00B305A9">
              <w:rPr>
                <w:rFonts w:ascii="Arial" w:hAnsi="Arial" w:cs="Arial"/>
                <w:spacing w:val="1"/>
                <w:sz w:val="20"/>
              </w:rPr>
              <w:t>p</w:t>
            </w:r>
            <w:r w:rsidRPr="00B305A9">
              <w:rPr>
                <w:rFonts w:ascii="Arial" w:hAnsi="Arial" w:cs="Arial"/>
                <w:sz w:val="20"/>
              </w:rPr>
              <w:t>ect</w:t>
            </w:r>
            <w:r w:rsidRPr="00B305A9">
              <w:rPr>
                <w:rFonts w:ascii="Arial" w:hAnsi="Arial" w:cs="Arial"/>
                <w:spacing w:val="1"/>
                <w:sz w:val="20"/>
              </w:rPr>
              <w:t>f</w:t>
            </w:r>
            <w:r w:rsidRPr="00B305A9">
              <w:rPr>
                <w:rFonts w:ascii="Arial" w:hAnsi="Arial" w:cs="Arial"/>
                <w:sz w:val="20"/>
              </w:rPr>
              <w:t>u</w:t>
            </w:r>
            <w:r w:rsidRPr="00B305A9">
              <w:rPr>
                <w:rFonts w:ascii="Arial" w:hAnsi="Arial" w:cs="Arial"/>
                <w:spacing w:val="-2"/>
                <w:sz w:val="20"/>
              </w:rPr>
              <w:t>l</w:t>
            </w:r>
            <w:r w:rsidRPr="00B305A9">
              <w:rPr>
                <w:rFonts w:ascii="Arial" w:hAnsi="Arial" w:cs="Arial"/>
                <w:spacing w:val="3"/>
                <w:sz w:val="20"/>
              </w:rPr>
              <w:t>l</w:t>
            </w:r>
            <w:r w:rsidRPr="00B305A9">
              <w:rPr>
                <w:rFonts w:ascii="Arial" w:hAnsi="Arial" w:cs="Arial"/>
                <w:sz w:val="20"/>
              </w:rPr>
              <w:t>y</w:t>
            </w:r>
            <w:r w:rsidRPr="00B305A9">
              <w:rPr>
                <w:rFonts w:ascii="Arial" w:hAnsi="Arial" w:cs="Arial"/>
                <w:spacing w:val="-13"/>
                <w:sz w:val="20"/>
              </w:rPr>
              <w:t xml:space="preserve"> </w:t>
            </w:r>
            <w:r w:rsidRPr="00B305A9">
              <w:rPr>
                <w:rFonts w:ascii="Arial" w:hAnsi="Arial" w:cs="Arial"/>
                <w:spacing w:val="1"/>
                <w:sz w:val="20"/>
              </w:rPr>
              <w:t>a</w:t>
            </w:r>
            <w:r w:rsidRPr="00B305A9">
              <w:rPr>
                <w:rFonts w:ascii="Arial" w:hAnsi="Arial" w:cs="Arial"/>
                <w:sz w:val="20"/>
              </w:rPr>
              <w:t>nd</w:t>
            </w:r>
            <w:r w:rsidRPr="00B305A9">
              <w:rPr>
                <w:rFonts w:ascii="Arial" w:hAnsi="Arial" w:cs="Arial"/>
                <w:spacing w:val="-9"/>
                <w:sz w:val="20"/>
              </w:rPr>
              <w:t xml:space="preserve"> </w:t>
            </w:r>
            <w:r w:rsidRPr="00B305A9">
              <w:rPr>
                <w:rFonts w:ascii="Arial" w:hAnsi="Arial" w:cs="Arial"/>
                <w:sz w:val="20"/>
              </w:rPr>
              <w:t>w</w:t>
            </w:r>
            <w:r w:rsidRPr="00B305A9">
              <w:rPr>
                <w:rFonts w:ascii="Arial" w:hAnsi="Arial" w:cs="Arial"/>
                <w:spacing w:val="-1"/>
                <w:sz w:val="20"/>
              </w:rPr>
              <w:t>i</w:t>
            </w:r>
            <w:r w:rsidRPr="00B305A9">
              <w:rPr>
                <w:rFonts w:ascii="Arial" w:hAnsi="Arial" w:cs="Arial"/>
                <w:spacing w:val="2"/>
                <w:sz w:val="20"/>
              </w:rPr>
              <w:t>t</w:t>
            </w:r>
            <w:r w:rsidRPr="00B305A9">
              <w:rPr>
                <w:rFonts w:ascii="Arial" w:hAnsi="Arial" w:cs="Arial"/>
                <w:sz w:val="20"/>
              </w:rPr>
              <w:t>h</w:t>
            </w:r>
            <w:r w:rsidRPr="00B305A9">
              <w:rPr>
                <w:rFonts w:ascii="Arial" w:hAnsi="Arial" w:cs="Arial"/>
                <w:spacing w:val="-1"/>
                <w:sz w:val="20"/>
              </w:rPr>
              <w:t>o</w:t>
            </w:r>
            <w:r w:rsidRPr="00B305A9">
              <w:rPr>
                <w:rFonts w:ascii="Arial" w:hAnsi="Arial" w:cs="Arial"/>
                <w:sz w:val="20"/>
              </w:rPr>
              <w:t>ut</w:t>
            </w:r>
            <w:r w:rsidRPr="00B305A9">
              <w:rPr>
                <w:rFonts w:ascii="Arial" w:hAnsi="Arial" w:cs="Arial"/>
                <w:spacing w:val="-8"/>
                <w:sz w:val="20"/>
              </w:rPr>
              <w:t xml:space="preserve"> </w:t>
            </w:r>
            <w:r w:rsidRPr="00B305A9">
              <w:rPr>
                <w:rFonts w:ascii="Arial" w:hAnsi="Arial" w:cs="Arial"/>
                <w:sz w:val="20"/>
              </w:rPr>
              <w:t>a</w:t>
            </w:r>
            <w:r w:rsidRPr="00B305A9">
              <w:rPr>
                <w:rFonts w:ascii="Arial" w:hAnsi="Arial" w:cs="Arial"/>
                <w:spacing w:val="1"/>
                <w:sz w:val="20"/>
              </w:rPr>
              <w:t>n</w:t>
            </w:r>
            <w:r w:rsidRPr="00B305A9">
              <w:rPr>
                <w:rFonts w:ascii="Arial" w:hAnsi="Arial" w:cs="Arial"/>
                <w:spacing w:val="-1"/>
                <w:sz w:val="20"/>
              </w:rPr>
              <w:t>i</w:t>
            </w:r>
            <w:r w:rsidRPr="00B305A9">
              <w:rPr>
                <w:rFonts w:ascii="Arial" w:hAnsi="Arial" w:cs="Arial"/>
                <w:spacing w:val="4"/>
                <w:sz w:val="20"/>
              </w:rPr>
              <w:t>m</w:t>
            </w:r>
            <w:r w:rsidRPr="00B305A9">
              <w:rPr>
                <w:rFonts w:ascii="Arial" w:hAnsi="Arial" w:cs="Arial"/>
                <w:sz w:val="20"/>
              </w:rPr>
              <w:t>os</w:t>
            </w:r>
            <w:r w:rsidRPr="00B305A9">
              <w:rPr>
                <w:rFonts w:ascii="Arial" w:hAnsi="Arial" w:cs="Arial"/>
                <w:spacing w:val="-1"/>
                <w:sz w:val="20"/>
              </w:rPr>
              <w:t>i</w:t>
            </w:r>
            <w:r w:rsidRPr="00B305A9">
              <w:rPr>
                <w:rFonts w:ascii="Arial" w:hAnsi="Arial" w:cs="Arial"/>
                <w:spacing w:val="2"/>
                <w:sz w:val="20"/>
              </w:rPr>
              <w:t>t</w:t>
            </w:r>
            <w:r w:rsidRPr="00B305A9">
              <w:rPr>
                <w:rFonts w:ascii="Arial" w:hAnsi="Arial" w:cs="Arial"/>
                <w:spacing w:val="1"/>
                <w:sz w:val="20"/>
              </w:rPr>
              <w:t>y</w:t>
            </w:r>
            <w:r w:rsidRPr="00B305A9">
              <w:rPr>
                <w:rFonts w:ascii="Arial" w:hAnsi="Arial" w:cs="Arial"/>
                <w:sz w:val="20"/>
              </w:rPr>
              <w:t>.</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spacing w:before="60" w:afterLines="60" w:after="144"/>
              <w:rPr>
                <w:rFonts w:cs="Arial"/>
                <w:b/>
                <w:szCs w:val="20"/>
              </w:rPr>
            </w:pPr>
            <w:r w:rsidRPr="00B305A9">
              <w:rPr>
                <w:rFonts w:cs="Arial"/>
                <w:b/>
                <w:szCs w:val="20"/>
              </w:rPr>
              <w:t>Strategy &amp; Performance</w:t>
            </w:r>
          </w:p>
          <w:p w:rsidR="00AE1DAF" w:rsidRPr="00B305A9" w:rsidRDefault="00AE1DAF" w:rsidP="00B305A9">
            <w:pPr>
              <w:spacing w:before="60" w:afterLines="60" w:after="144"/>
              <w:jc w:val="center"/>
              <w:rPr>
                <w:rFonts w:cs="Arial"/>
                <w:b/>
                <w:szCs w:val="20"/>
              </w:rPr>
            </w:pPr>
            <w:r w:rsidRPr="00B305A9">
              <w:rPr>
                <w:rFonts w:cs="Arial"/>
                <w:b/>
                <w:szCs w:val="20"/>
              </w:rPr>
              <w:t>Te Ringa Raupā</w:t>
            </w:r>
          </w:p>
          <w:p w:rsidR="00AE1DAF" w:rsidRPr="00B305A9" w:rsidRDefault="00AE1DAF" w:rsidP="00B305A9">
            <w:pPr>
              <w:spacing w:before="60" w:afterLines="60" w:after="144"/>
              <w:jc w:val="center"/>
              <w:rPr>
                <w:rFonts w:cs="Arial"/>
                <w:b/>
                <w:i/>
                <w:szCs w:val="20"/>
              </w:rPr>
            </w:pPr>
            <w:r w:rsidRPr="00B305A9">
              <w:rPr>
                <w:rFonts w:cs="Arial"/>
                <w:noProof/>
                <w:szCs w:val="20"/>
                <w:lang w:eastAsia="en-NZ"/>
              </w:rPr>
              <w:drawing>
                <wp:inline distT="0" distB="0" distL="0" distR="0" wp14:anchorId="2E76D9E9" wp14:editId="20928A6D">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Spends energy on delivering role requirements and meeting objective</w:t>
            </w:r>
            <w:r w:rsidR="00F151C1">
              <w:rPr>
                <w:rFonts w:cs="Arial"/>
                <w:szCs w:val="20"/>
              </w:rPr>
              <w:t>.</w:t>
            </w:r>
          </w:p>
        </w:tc>
        <w:tc>
          <w:tcPr>
            <w:tcW w:w="7285" w:type="dxa"/>
            <w:tcBorders>
              <w:top w:val="single" w:sz="8" w:space="0" w:color="182B49"/>
              <w:bottom w:val="single" w:sz="8" w:space="0" w:color="182B49"/>
            </w:tcBorders>
          </w:tcPr>
          <w:p w:rsidR="00AE1DAF" w:rsidRPr="00B305A9" w:rsidRDefault="00AE1DAF" w:rsidP="00B305A9">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Has an energetic approach to work and is self-motivated.</w:t>
            </w:r>
          </w:p>
          <w:p w:rsidR="00AE1DAF" w:rsidRPr="00B305A9" w:rsidRDefault="00AE1DAF" w:rsidP="00B305A9">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Accepts direction and instruction and seeks guidance as required.</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Organises own time to deliver on required tasks and duties</w:t>
            </w:r>
            <w:r w:rsidR="00F151C1">
              <w:rPr>
                <w:rFonts w:cs="Arial"/>
                <w:szCs w:val="20"/>
              </w:rPr>
              <w:t>.</w:t>
            </w:r>
          </w:p>
        </w:tc>
        <w:tc>
          <w:tcPr>
            <w:tcW w:w="7285" w:type="dxa"/>
            <w:tcBorders>
              <w:top w:val="single" w:sz="8" w:space="0" w:color="182B49"/>
              <w:bottom w:val="single" w:sz="8" w:space="0" w:color="182B49"/>
            </w:tcBorders>
          </w:tcPr>
          <w:p w:rsidR="00AE1DAF" w:rsidRPr="00B305A9" w:rsidRDefault="00AE1DAF" w:rsidP="00B305A9">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Organises time and resources effectively.</w:t>
            </w:r>
          </w:p>
          <w:p w:rsidR="00AE1DAF" w:rsidRPr="00B305A9" w:rsidRDefault="00AE1DAF" w:rsidP="00B305A9">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Maintains focus and completes required duties throughout the shift.</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keepNext/>
              <w:keepLines/>
              <w:spacing w:before="60" w:after="60"/>
              <w:rPr>
                <w:rFonts w:cs="Arial"/>
                <w:b/>
                <w:szCs w:val="20"/>
              </w:rPr>
            </w:pPr>
            <w:r w:rsidRPr="00B305A9">
              <w:rPr>
                <w:rFonts w:cs="Arial"/>
                <w:b/>
                <w:szCs w:val="20"/>
              </w:rPr>
              <w:t>Development and Change</w:t>
            </w:r>
          </w:p>
          <w:p w:rsidR="00AE1DAF" w:rsidRPr="00B305A9" w:rsidRDefault="00AE1DAF" w:rsidP="00B305A9">
            <w:pPr>
              <w:keepNext/>
              <w:keepLines/>
              <w:spacing w:before="60" w:after="60"/>
              <w:jc w:val="center"/>
              <w:rPr>
                <w:rFonts w:cs="Arial"/>
                <w:b/>
                <w:szCs w:val="20"/>
              </w:rPr>
            </w:pPr>
            <w:r w:rsidRPr="00B305A9">
              <w:rPr>
                <w:rFonts w:cs="Arial"/>
                <w:b/>
                <w:szCs w:val="20"/>
              </w:rPr>
              <w:t>Te Ringa Ahuahu</w:t>
            </w:r>
          </w:p>
          <w:p w:rsidR="00AE1DAF" w:rsidRPr="00B305A9" w:rsidRDefault="00AE1DAF" w:rsidP="00B305A9">
            <w:pPr>
              <w:keepNext/>
              <w:keepLines/>
              <w:spacing w:before="60" w:after="60"/>
              <w:jc w:val="center"/>
              <w:rPr>
                <w:rFonts w:cs="Arial"/>
                <w:b/>
                <w:i/>
                <w:szCs w:val="20"/>
              </w:rPr>
            </w:pPr>
            <w:r w:rsidRPr="00B305A9">
              <w:rPr>
                <w:rFonts w:cs="Arial"/>
                <w:noProof/>
                <w:szCs w:val="20"/>
                <w:lang w:eastAsia="en-NZ"/>
              </w:rPr>
              <w:drawing>
                <wp:inline distT="0" distB="0" distL="0" distR="0" wp14:anchorId="4E32A66B" wp14:editId="0827390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Accepts change in day to day practices and contributes to decision making of the team.</w:t>
            </w:r>
          </w:p>
        </w:tc>
        <w:tc>
          <w:tcPr>
            <w:tcW w:w="7285" w:type="dxa"/>
            <w:tcBorders>
              <w:top w:val="single" w:sz="8" w:space="0" w:color="182B49"/>
              <w:bottom w:val="single" w:sz="8" w:space="0" w:color="182B49"/>
            </w:tcBorders>
          </w:tcPr>
          <w:p w:rsidR="00AE1DAF" w:rsidRPr="00B305A9" w:rsidRDefault="00AE1DAF" w:rsidP="00B305A9">
            <w:pPr>
              <w:pStyle w:val="BodyText"/>
              <w:keepNext/>
              <w:keepLines/>
              <w:numPr>
                <w:ilvl w:val="0"/>
                <w:numId w:val="1"/>
              </w:numPr>
              <w:tabs>
                <w:tab w:val="clear" w:pos="720"/>
              </w:tabs>
              <w:spacing w:before="60" w:after="60"/>
              <w:ind w:left="318" w:hanging="284"/>
              <w:rPr>
                <w:rFonts w:ascii="Arial" w:hAnsi="Arial" w:cs="Arial"/>
                <w:sz w:val="20"/>
              </w:rPr>
            </w:pPr>
            <w:r w:rsidRPr="00B305A9">
              <w:rPr>
                <w:rFonts w:ascii="Arial" w:hAnsi="Arial" w:cs="Arial"/>
                <w:sz w:val="20"/>
              </w:rPr>
              <w:t>Works with the team and managers to make any changes within practices work.</w:t>
            </w:r>
          </w:p>
          <w:p w:rsidR="00AE1DAF" w:rsidRPr="00B305A9" w:rsidRDefault="00AE1DAF" w:rsidP="00B305A9">
            <w:pPr>
              <w:pStyle w:val="BodyText"/>
              <w:keepNext/>
              <w:keepLines/>
              <w:numPr>
                <w:ilvl w:val="0"/>
                <w:numId w:val="1"/>
              </w:numPr>
              <w:tabs>
                <w:tab w:val="clear" w:pos="720"/>
              </w:tabs>
              <w:spacing w:before="60" w:after="60"/>
              <w:ind w:left="318" w:hanging="284"/>
              <w:rPr>
                <w:rFonts w:ascii="Arial" w:hAnsi="Arial" w:cs="Arial"/>
                <w:sz w:val="20"/>
              </w:rPr>
            </w:pPr>
            <w:r w:rsidRPr="00B305A9">
              <w:rPr>
                <w:rFonts w:ascii="Arial" w:hAnsi="Arial" w:cs="Arial"/>
                <w:sz w:val="20"/>
              </w:rPr>
              <w:t>Contributes positively to change processes and improvement initiatives.</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keepNext/>
              <w:keepLines/>
              <w:spacing w:before="60" w:after="60"/>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Makes suggestions to increase efficiency of the unit.</w:t>
            </w:r>
          </w:p>
        </w:tc>
        <w:tc>
          <w:tcPr>
            <w:tcW w:w="7285" w:type="dxa"/>
            <w:tcBorders>
              <w:top w:val="single" w:sz="8" w:space="0" w:color="182B49"/>
              <w:bottom w:val="single" w:sz="8" w:space="0" w:color="182B49"/>
            </w:tcBorders>
          </w:tcPr>
          <w:p w:rsidR="00AE1DAF" w:rsidRPr="00B305A9" w:rsidRDefault="00AE1DAF" w:rsidP="00B305A9">
            <w:pPr>
              <w:pStyle w:val="BodyText"/>
              <w:keepNext/>
              <w:keepLines/>
              <w:numPr>
                <w:ilvl w:val="0"/>
                <w:numId w:val="1"/>
              </w:numPr>
              <w:tabs>
                <w:tab w:val="clear" w:pos="720"/>
              </w:tabs>
              <w:spacing w:before="60" w:after="60"/>
              <w:ind w:left="318" w:hanging="284"/>
              <w:rPr>
                <w:rFonts w:ascii="Arial" w:hAnsi="Arial" w:cs="Arial"/>
                <w:sz w:val="20"/>
              </w:rPr>
            </w:pPr>
          </w:p>
        </w:tc>
      </w:tr>
      <w:tr w:rsidR="00AE1DAF" w:rsidRPr="00B305A9" w:rsidTr="00B305A9">
        <w:trPr>
          <w:cantSplit/>
        </w:trPr>
        <w:tc>
          <w:tcPr>
            <w:tcW w:w="3640" w:type="dxa"/>
            <w:vMerge w:val="restart"/>
            <w:tcBorders>
              <w:top w:val="single" w:sz="8" w:space="0" w:color="182B49"/>
            </w:tcBorders>
          </w:tcPr>
          <w:p w:rsidR="00AE1DAF" w:rsidRPr="00B305A9" w:rsidRDefault="00AE1DAF" w:rsidP="00C40D80">
            <w:pPr>
              <w:spacing w:before="60" w:afterLines="60" w:after="144"/>
              <w:rPr>
                <w:rFonts w:cs="Arial"/>
                <w:b/>
                <w:szCs w:val="20"/>
              </w:rPr>
            </w:pPr>
            <w:r w:rsidRPr="00B305A9">
              <w:rPr>
                <w:rFonts w:cs="Arial"/>
                <w:b/>
                <w:szCs w:val="20"/>
              </w:rPr>
              <w:t>Personal Accountability</w:t>
            </w:r>
          </w:p>
          <w:p w:rsidR="00AE1DAF" w:rsidRPr="00B305A9" w:rsidRDefault="00AE1DAF" w:rsidP="00AE1DAF">
            <w:pPr>
              <w:spacing w:before="60" w:afterLines="60" w:after="144"/>
              <w:jc w:val="center"/>
              <w:rPr>
                <w:rFonts w:cs="Arial"/>
                <w:b/>
                <w:szCs w:val="20"/>
              </w:rPr>
            </w:pPr>
            <w:r w:rsidRPr="00B305A9">
              <w:rPr>
                <w:rFonts w:cs="Arial"/>
                <w:b/>
                <w:szCs w:val="20"/>
              </w:rPr>
              <w:t>Te Ringa Tōmau</w:t>
            </w:r>
          </w:p>
          <w:p w:rsidR="00AE1DAF" w:rsidRPr="00B305A9" w:rsidRDefault="00AE1DAF" w:rsidP="00AE1DAF">
            <w:pPr>
              <w:spacing w:before="60" w:afterLines="60" w:after="144"/>
              <w:jc w:val="center"/>
              <w:rPr>
                <w:rFonts w:cs="Arial"/>
                <w:b/>
                <w:szCs w:val="20"/>
              </w:rPr>
            </w:pPr>
            <w:r w:rsidRPr="00B305A9">
              <w:rPr>
                <w:rFonts w:cs="Arial"/>
                <w:noProof/>
                <w:szCs w:val="20"/>
                <w:lang w:eastAsia="en-NZ"/>
              </w:rPr>
              <w:drawing>
                <wp:inline distT="0" distB="0" distL="0" distR="0" wp14:anchorId="24BF5596" wp14:editId="5B4320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AE1DAF">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Is open with manager and colleagues and open to accepting feedback and critique to improve upon practice.</w:t>
            </w:r>
          </w:p>
        </w:tc>
        <w:tc>
          <w:tcPr>
            <w:tcW w:w="7285" w:type="dxa"/>
            <w:tcBorders>
              <w:top w:val="single" w:sz="8" w:space="0" w:color="182B49"/>
              <w:bottom w:val="single" w:sz="8" w:space="0" w:color="182B49"/>
            </w:tcBorders>
          </w:tcPr>
          <w:p w:rsidR="00AE1DAF" w:rsidRPr="00B305A9" w:rsidRDefault="00AE1DAF"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Offers and accepts constructive feedback.</w:t>
            </w:r>
          </w:p>
          <w:p w:rsidR="00AE1DAF" w:rsidRPr="00B305A9" w:rsidRDefault="00AE1DAF"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Shows respect and establishes rapport when responding to the different needs of people and practice situations.</w:t>
            </w:r>
          </w:p>
          <w:p w:rsidR="00AE1DAF" w:rsidRPr="00B305A9" w:rsidRDefault="00AE1DAF"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Advises manager wherever issues may be impacting on performance.</w:t>
            </w:r>
          </w:p>
        </w:tc>
      </w:tr>
      <w:tr w:rsidR="00AE1DAF" w:rsidRPr="00B305A9" w:rsidTr="00B305A9">
        <w:trPr>
          <w:cantSplit/>
        </w:trPr>
        <w:tc>
          <w:tcPr>
            <w:tcW w:w="3640" w:type="dxa"/>
            <w:vMerge/>
            <w:tcBorders>
              <w:bottom w:val="single" w:sz="8" w:space="0" w:color="182B49"/>
            </w:tcBorders>
          </w:tcPr>
          <w:p w:rsidR="00AE1DAF" w:rsidRPr="00B305A9" w:rsidRDefault="00AE1DAF" w:rsidP="00AE1DAF">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Looks for and undertakes development activities appropriate for role and career development.</w:t>
            </w:r>
          </w:p>
        </w:tc>
        <w:tc>
          <w:tcPr>
            <w:tcW w:w="7285" w:type="dxa"/>
            <w:tcBorders>
              <w:top w:val="single" w:sz="8" w:space="0" w:color="182B49"/>
              <w:bottom w:val="single" w:sz="8" w:space="0" w:color="182B49"/>
            </w:tcBorders>
          </w:tcPr>
          <w:p w:rsidR="00AE1DAF" w:rsidRPr="00B305A9" w:rsidRDefault="00AE1DAF" w:rsidP="00AE1DAF">
            <w:pPr>
              <w:pStyle w:val="BodyText"/>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Recognises areas that could be improved in own practice.</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szCs w:val="20"/>
              </w:rPr>
            </w:pPr>
            <w:r w:rsidRPr="00B305A9">
              <w:rPr>
                <w:rFonts w:cs="Arial"/>
                <w:szCs w:val="20"/>
              </w:rPr>
              <w:t xml:space="preserve">Operates in line with </w:t>
            </w:r>
            <w:r w:rsidR="00C40D80" w:rsidRPr="00B305A9">
              <w:rPr>
                <w:rFonts w:cs="Arial"/>
                <w:szCs w:val="20"/>
              </w:rPr>
              <w:t>Lakes</w:t>
            </w:r>
            <w:r w:rsidRPr="00B305A9">
              <w:rPr>
                <w:rFonts w:cs="Arial"/>
                <w:szCs w:val="20"/>
              </w:rPr>
              <w:t xml:space="preserve"> values and expectations and professional codes of conduct.</w:t>
            </w:r>
          </w:p>
        </w:tc>
        <w:tc>
          <w:tcPr>
            <w:tcW w:w="7285" w:type="dxa"/>
            <w:tcBorders>
              <w:top w:val="single" w:sz="8" w:space="0" w:color="182B49"/>
              <w:bottom w:val="single" w:sz="8" w:space="0" w:color="182B49"/>
            </w:tcBorders>
          </w:tcPr>
          <w:p w:rsidR="00A04E1B" w:rsidRPr="00B305A9" w:rsidRDefault="00A04E1B" w:rsidP="00AE1DAF">
            <w:pPr>
              <w:pStyle w:val="BodyText"/>
              <w:keepNext/>
              <w:keepLines/>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Demonstrates a commitment to cultural safety by meeting the cultural needs of clients / customers / colleagues.</w:t>
            </w:r>
          </w:p>
          <w:p w:rsidR="00A04E1B" w:rsidRPr="00B305A9" w:rsidRDefault="00A04E1B" w:rsidP="00AE1DAF">
            <w:pPr>
              <w:pStyle w:val="BodyText"/>
              <w:keepNext/>
              <w:keepLines/>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Incorporates the Lakes Way into day to day business activities.</w:t>
            </w:r>
          </w:p>
          <w:p w:rsidR="00A04E1B" w:rsidRPr="00B305A9" w:rsidRDefault="00A04E1B" w:rsidP="00AE1DAF">
            <w:pPr>
              <w:pStyle w:val="BodyText"/>
              <w:keepNext/>
              <w:keepLines/>
              <w:numPr>
                <w:ilvl w:val="0"/>
                <w:numId w:val="1"/>
              </w:numPr>
              <w:tabs>
                <w:tab w:val="clear" w:pos="720"/>
              </w:tabs>
              <w:spacing w:before="60" w:afterLines="60" w:after="144"/>
              <w:ind w:left="318" w:hanging="284"/>
              <w:rPr>
                <w:rFonts w:ascii="Arial" w:hAnsi="Arial" w:cs="Arial"/>
                <w:sz w:val="20"/>
              </w:rPr>
            </w:pPr>
            <w:r w:rsidRPr="00B305A9">
              <w:rPr>
                <w:rFonts w:ascii="Arial" w:hAnsi="Arial" w:cs="Arial"/>
                <w:sz w:val="20"/>
              </w:rPr>
              <w:t>Shows respect for patients, colleagues, managers, multidisciplinary team and others</w:t>
            </w:r>
            <w:r w:rsidR="00C40D80" w:rsidRPr="00B305A9">
              <w:rPr>
                <w:rFonts w:ascii="Arial" w:hAnsi="Arial" w:cs="Arial"/>
                <w:sz w:val="20"/>
              </w:rPr>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E008E4">
            <w:pPr>
              <w:spacing w:before="60" w:after="60"/>
              <w:rPr>
                <w:rFonts w:cs="Arial"/>
                <w:b/>
                <w:color w:val="007A87"/>
                <w:spacing w:val="10"/>
                <w:szCs w:val="20"/>
              </w:rPr>
            </w:pPr>
            <w:r w:rsidRPr="00B305A9">
              <w:rPr>
                <w:rFonts w:cs="Arial"/>
                <w:b/>
                <w:color w:val="007A87"/>
                <w:spacing w:val="10"/>
                <w:szCs w:val="20"/>
              </w:rPr>
              <w:t>Compulsory Requirements</w:t>
            </w:r>
          </w:p>
        </w:tc>
        <w:tc>
          <w:tcPr>
            <w:tcW w:w="10930" w:type="dxa"/>
            <w:tcBorders>
              <w:bottom w:val="single" w:sz="8" w:space="0" w:color="182B49"/>
            </w:tcBorders>
          </w:tcPr>
          <w:p w:rsidR="00BB0373" w:rsidRPr="00B305A9" w:rsidRDefault="00BB0373" w:rsidP="00C40D80">
            <w:pPr>
              <w:spacing w:before="60" w:after="60"/>
              <w:rPr>
                <w:rFonts w:cs="Arial"/>
                <w:szCs w:val="20"/>
              </w:rPr>
            </w:pPr>
            <w:r w:rsidRPr="00B305A9">
              <w:rPr>
                <w:rFonts w:cs="Arial"/>
                <w:b/>
                <w:color w:val="0C818F"/>
                <w:spacing w:val="10"/>
                <w:szCs w:val="20"/>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305A9" w:rsidRDefault="00BB0373" w:rsidP="00C40D80">
            <w:pPr>
              <w:spacing w:before="60" w:after="60"/>
              <w:rPr>
                <w:rFonts w:cs="Arial"/>
                <w:b/>
                <w:szCs w:val="20"/>
              </w:rPr>
            </w:pPr>
            <w:r w:rsidRPr="00B305A9">
              <w:rPr>
                <w:rFonts w:cs="Arial"/>
                <w:szCs w:val="20"/>
              </w:rPr>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Meaningful relationships are established with Te Aka Matua (Rotorua and Taupo Hospitals) and Lakes Maori Health division in the planning and delivery of services.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Practices are consistent with Te Tiriti o Waitangi /The Treaty of Waitangi when working with Māori.</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Delivery of safe services for Māori are facilitated by ensuring they can access treatment options and are involved in the planning and delivery of their care.</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are enabled to access and participate in cultural activities provided by the Lakes.</w:t>
            </w:r>
          </w:p>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szCs w:val="20"/>
              </w:rPr>
            </w:pPr>
            <w:r w:rsidRPr="00B305A9">
              <w:rPr>
                <w:rFonts w:cs="Arial"/>
                <w:bCs w:val="0"/>
                <w:szCs w:val="20"/>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305A9" w:rsidRDefault="00BB0373" w:rsidP="00C40D80">
            <w:pPr>
              <w:spacing w:before="60" w:after="60"/>
              <w:rPr>
                <w:rFonts w:cs="Arial"/>
                <w:b/>
                <w:szCs w:val="20"/>
              </w:rPr>
            </w:pPr>
            <w:r w:rsidRPr="00B305A9">
              <w:rPr>
                <w:rFonts w:cs="Arial"/>
                <w:szCs w:val="20"/>
              </w:rPr>
              <w:t>The Lakes Way, Our Place Our Culture.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C40D80">
            <w:pPr>
              <w:spacing w:before="60" w:after="60"/>
              <w:rPr>
                <w:rFonts w:cs="Arial"/>
                <w:b/>
                <w:szCs w:val="20"/>
              </w:rPr>
            </w:pPr>
            <w:r w:rsidRPr="00B305A9">
              <w:rPr>
                <w:rFonts w:cs="Arial"/>
                <w:bCs w:val="0"/>
                <w:szCs w:val="20"/>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Employees are supported to lead by example and implement a culture of continuous quality improvement.</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Risks that may prevent Lakes from achieving their goals are identified, reported, and managed.</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patients are provided patient-centred care to achieve positive Māori health outcomes.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Needs of Māori are reviewed and reported in the further development of practice, process and or policy.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Evidence-based methodologies are used to support improvements, e.g. kaupapa Māori methodology.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val="en-US"/>
              </w:rPr>
            </w:pPr>
            <w:r w:rsidRPr="00B305A9">
              <w:rPr>
                <w:rFonts w:cs="Arial"/>
                <w:bCs w:val="0"/>
                <w:szCs w:val="20"/>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C40D80">
            <w:pPr>
              <w:spacing w:before="60" w:after="60"/>
              <w:rPr>
                <w:rFonts w:cs="Arial"/>
                <w:b/>
                <w:szCs w:val="20"/>
              </w:rPr>
            </w:pPr>
            <w:r w:rsidRPr="00B305A9">
              <w:rPr>
                <w:rFonts w:cs="Arial"/>
                <w:szCs w:val="20"/>
              </w:rPr>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spacing w:before="60" w:after="60"/>
              <w:ind w:left="284" w:hanging="284"/>
              <w:rPr>
                <w:rFonts w:cs="Arial"/>
                <w:bCs w:val="0"/>
                <w:szCs w:val="20"/>
                <w:lang w:val="en-US"/>
              </w:rPr>
            </w:pPr>
            <w:r w:rsidRPr="00B305A9">
              <w:rPr>
                <w:rFonts w:cs="Arial"/>
                <w:szCs w:val="20"/>
              </w:rPr>
              <w:t>Implementation and reinforcement of a proactive healthy work place culture which reflects relevant Lakes policy and legislative requirements.</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Healthy lifestyles are actively promoted and participated in, within the work area.</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Employees participate in Health and Safety within areas of work.</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zCs w:val="20"/>
              </w:rPr>
              <w:t xml:space="preserve">Health and Safety activities are appropriately </w:t>
            </w:r>
            <w:r w:rsidRPr="00B305A9">
              <w:rPr>
                <w:rFonts w:cs="Arial"/>
                <w:spacing w:val="-2"/>
                <w:szCs w:val="20"/>
              </w:rPr>
              <w:t>documented within specified timeframes.</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have been read and understood and are applied in the workplace.</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are appropriately documented within specified timeframes and incidents are reported immediately.</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Any opportunities for improving Health and Safety are reported and acted upon in a timely manner.</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305A9">
      <w:pPr>
        <w:pStyle w:val="Heading3"/>
        <w:rPr>
          <w:rFonts w:cs="Arial"/>
          <w:szCs w:val="20"/>
        </w:rPr>
      </w:pPr>
      <w:r w:rsidRPr="00B305A9">
        <w:rPr>
          <w:rFonts w:cs="Arial"/>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C4FAA">
            <w:pPr>
              <w:spacing w:before="60" w:after="60"/>
              <w:rPr>
                <w:rFonts w:cs="Arial"/>
                <w:b/>
                <w:color w:val="007A87"/>
                <w:spacing w:val="10"/>
                <w:szCs w:val="20"/>
              </w:rPr>
            </w:pPr>
            <w:r>
              <w:rPr>
                <w:rFonts w:cs="Arial"/>
                <w:b/>
                <w:color w:val="007A87"/>
                <w:spacing w:val="10"/>
                <w:szCs w:val="20"/>
              </w:rPr>
              <w:t>Person Specification</w:t>
            </w:r>
          </w:p>
        </w:tc>
        <w:tc>
          <w:tcPr>
            <w:tcW w:w="5480" w:type="dxa"/>
            <w:tcBorders>
              <w:bottom w:val="single" w:sz="8" w:space="0" w:color="182B49"/>
            </w:tcBorders>
          </w:tcPr>
          <w:p w:rsidR="00B305A9" w:rsidRPr="00B305A9" w:rsidRDefault="00B305A9" w:rsidP="00BC4FAA">
            <w:pPr>
              <w:pStyle w:val="Heading3"/>
              <w:outlineLvl w:val="2"/>
              <w:rPr>
                <w:rFonts w:cs="Arial"/>
                <w:szCs w:val="20"/>
              </w:rPr>
            </w:pPr>
            <w:r>
              <w:rPr>
                <w:rFonts w:cs="Arial"/>
                <w:szCs w:val="20"/>
              </w:rPr>
              <w:t>Essential</w:t>
            </w:r>
          </w:p>
        </w:tc>
        <w:tc>
          <w:tcPr>
            <w:tcW w:w="5481" w:type="dxa"/>
            <w:tcBorders>
              <w:bottom w:val="single" w:sz="8" w:space="0" w:color="182B49"/>
            </w:tcBorders>
          </w:tcPr>
          <w:p w:rsidR="00B305A9" w:rsidRPr="00B305A9" w:rsidRDefault="007F5D98" w:rsidP="00B305A9">
            <w:pPr>
              <w:pStyle w:val="Heading3"/>
              <w:outlineLvl w:val="2"/>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7F5D98"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Pr>
                <w:rFonts w:cs="Arial"/>
                <w:szCs w:val="20"/>
                <w:lang w:val="en-US"/>
              </w:rPr>
              <w:t>Achieved NCEA Level 1 or equivalent.</w:t>
            </w:r>
          </w:p>
          <w:p w:rsidR="007F5D98" w:rsidRPr="007F5D98"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Pr>
                <w:rFonts w:cs="Arial"/>
                <w:szCs w:val="20"/>
                <w:lang w:val="en-US"/>
              </w:rPr>
              <w:t>English as a second language has met IELTS Level 5.</w:t>
            </w:r>
          </w:p>
        </w:tc>
        <w:tc>
          <w:tcPr>
            <w:tcW w:w="5481" w:type="dxa"/>
            <w:tcBorders>
              <w:top w:val="single" w:sz="8" w:space="0" w:color="182B49"/>
              <w:bottom w:val="single" w:sz="8" w:space="0" w:color="182B49"/>
            </w:tcBorders>
          </w:tcPr>
          <w:p w:rsidR="007F5D98" w:rsidRPr="007F5D98" w:rsidRDefault="007F5D98" w:rsidP="007F5D98">
            <w:pPr>
              <w:pStyle w:val="Header"/>
              <w:numPr>
                <w:ilvl w:val="0"/>
                <w:numId w:val="7"/>
              </w:numPr>
              <w:tabs>
                <w:tab w:val="clear" w:pos="4513"/>
                <w:tab w:val="clear" w:pos="9026"/>
              </w:tabs>
              <w:spacing w:before="60" w:after="60"/>
              <w:ind w:left="284" w:hanging="284"/>
              <w:rPr>
                <w:rFonts w:cs="Arial"/>
                <w:szCs w:val="20"/>
                <w:lang w:val="en-US"/>
              </w:rPr>
            </w:pPr>
            <w:r w:rsidRPr="00FB72C3">
              <w:rPr>
                <w:rFonts w:cs="Arial"/>
                <w:szCs w:val="20"/>
                <w:lang w:val="en-US"/>
              </w:rPr>
              <w:t>A relevant qualification as an HCA such as NZQA</w:t>
            </w:r>
            <w:r>
              <w:rPr>
                <w:rFonts w:cs="Arial"/>
                <w:szCs w:val="20"/>
                <w:lang w:val="en-US"/>
              </w:rPr>
              <w:t xml:space="preserve"> </w:t>
            </w:r>
            <w:r w:rsidRPr="00FB72C3">
              <w:rPr>
                <w:rFonts w:cs="Arial"/>
                <w:szCs w:val="20"/>
                <w:lang w:val="en-US"/>
              </w:rPr>
              <w:t>/</w:t>
            </w:r>
            <w:r>
              <w:rPr>
                <w:rFonts w:cs="Arial"/>
                <w:szCs w:val="20"/>
                <w:lang w:val="en-US"/>
              </w:rPr>
              <w:t xml:space="preserve"> </w:t>
            </w:r>
            <w:r w:rsidRPr="00FB72C3">
              <w:rPr>
                <w:rFonts w:cs="Arial"/>
                <w:szCs w:val="20"/>
                <w:lang w:val="en-US"/>
              </w:rPr>
              <w:t>Career Force</w:t>
            </w:r>
            <w:r>
              <w:rPr>
                <w:rFonts w:cs="Arial"/>
                <w:szCs w:val="20"/>
                <w:lang w:val="en-US"/>
              </w:rPr>
              <w:t xml:space="preserve"> </w:t>
            </w:r>
            <w:r w:rsidRPr="00FB72C3">
              <w:rPr>
                <w:rFonts w:cs="Arial"/>
                <w:szCs w:val="20"/>
                <w:lang w:val="en-US"/>
              </w:rPr>
              <w:t>/</w:t>
            </w:r>
            <w:r>
              <w:rPr>
                <w:rFonts w:cs="Arial"/>
                <w:szCs w:val="20"/>
                <w:lang w:val="en-US"/>
              </w:rPr>
              <w:t xml:space="preserve"> </w:t>
            </w:r>
            <w:r w:rsidRPr="00FB72C3">
              <w:rPr>
                <w:rFonts w:cs="Arial"/>
                <w:szCs w:val="20"/>
                <w:lang w:val="en-US"/>
              </w:rPr>
              <w:t>other approved</w:t>
            </w:r>
            <w:r>
              <w:rPr>
                <w:rFonts w:cs="Arial"/>
                <w:szCs w:val="20"/>
                <w:lang w:val="en-US"/>
              </w:rPr>
              <w:t xml:space="preserve"> p</w:t>
            </w:r>
            <w:r w:rsidRPr="007F5D98">
              <w:rPr>
                <w:rFonts w:cs="Arial"/>
                <w:szCs w:val="20"/>
                <w:lang w:val="en-US"/>
              </w:rPr>
              <w:t>rogrammes.</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7F5D98" w:rsidRPr="0009346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Previous work in a health care setting or related health or consumer focused service e.g. hospitality</w:t>
            </w:r>
            <w:r>
              <w:rPr>
                <w:rFonts w:cs="Arial"/>
                <w:szCs w:val="20"/>
                <w:lang w:val="en-US"/>
              </w:rPr>
              <w:t>.</w:t>
            </w:r>
          </w:p>
        </w:tc>
        <w:tc>
          <w:tcPr>
            <w:tcW w:w="5481" w:type="dxa"/>
            <w:tcBorders>
              <w:top w:val="single" w:sz="8" w:space="0" w:color="182B49"/>
              <w:bottom w:val="single" w:sz="8" w:space="0" w:color="182B49"/>
            </w:tcBorders>
          </w:tcPr>
          <w:p w:rsidR="007F5D98" w:rsidRPr="00093463" w:rsidRDefault="007F5D98" w:rsidP="007F5D98">
            <w:pPr>
              <w:pStyle w:val="Header"/>
              <w:numPr>
                <w:ilvl w:val="0"/>
                <w:numId w:val="7"/>
              </w:numPr>
              <w:tabs>
                <w:tab w:val="clear" w:pos="4513"/>
                <w:tab w:val="clear" w:pos="9026"/>
              </w:tabs>
              <w:spacing w:before="60" w:after="60"/>
              <w:ind w:left="284" w:hanging="284"/>
              <w:rPr>
                <w:rFonts w:cs="Arial"/>
                <w:szCs w:val="20"/>
                <w:lang w:val="en-US"/>
              </w:rPr>
            </w:pPr>
            <w:r w:rsidRPr="00FB72C3">
              <w:rPr>
                <w:rFonts w:cs="Arial"/>
                <w:szCs w:val="20"/>
                <w:lang w:val="en-US"/>
              </w:rPr>
              <w:t>Recent experience as a health care assistant</w:t>
            </w:r>
            <w:r>
              <w:rPr>
                <w:rFonts w:cs="Arial"/>
                <w:szCs w:val="20"/>
                <w:lang w:val="en-US"/>
              </w:rPr>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7F5D98" w:rsidRPr="0009346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093463">
              <w:rPr>
                <w:rFonts w:cs="Arial"/>
                <w:szCs w:val="20"/>
                <w:lang w:val="en-US"/>
              </w:rPr>
              <w:t>Te Tiriti O Waitangi in the provision of health care services and support to Māori.</w:t>
            </w:r>
          </w:p>
          <w:p w:rsidR="007F5D98" w:rsidRPr="002E5C9C" w:rsidRDefault="007F5D98" w:rsidP="002E5C9C">
            <w:pPr>
              <w:pStyle w:val="Header"/>
              <w:numPr>
                <w:ilvl w:val="0"/>
                <w:numId w:val="6"/>
              </w:numPr>
              <w:tabs>
                <w:tab w:val="clear" w:pos="4513"/>
                <w:tab w:val="clear" w:pos="9026"/>
              </w:tabs>
              <w:spacing w:before="60" w:after="60"/>
              <w:ind w:left="284" w:hanging="284"/>
              <w:rPr>
                <w:rFonts w:cs="Arial"/>
                <w:szCs w:val="20"/>
                <w:lang w:val="en-US"/>
              </w:rPr>
            </w:pPr>
            <w:r w:rsidRPr="00093463">
              <w:rPr>
                <w:rFonts w:cs="Arial"/>
                <w:szCs w:val="20"/>
                <w:lang w:val="en-US"/>
              </w:rPr>
              <w:t>Te Tiriti O Waitangi in practice, process, policy development and decision making.</w:t>
            </w:r>
          </w:p>
        </w:tc>
        <w:tc>
          <w:tcPr>
            <w:tcW w:w="5481" w:type="dxa"/>
            <w:tcBorders>
              <w:top w:val="single" w:sz="8" w:space="0" w:color="182B49"/>
              <w:bottom w:val="single" w:sz="8" w:space="0" w:color="182B49"/>
            </w:tcBorders>
          </w:tcPr>
          <w:p w:rsidR="007F5D98" w:rsidRPr="00093463" w:rsidRDefault="007F5D98" w:rsidP="007F5D98">
            <w:pPr>
              <w:pStyle w:val="Header"/>
              <w:numPr>
                <w:ilvl w:val="0"/>
                <w:numId w:val="7"/>
              </w:numPr>
              <w:tabs>
                <w:tab w:val="clear" w:pos="4513"/>
                <w:tab w:val="clear" w:pos="9026"/>
              </w:tabs>
              <w:spacing w:before="60" w:after="60"/>
              <w:ind w:left="284" w:hanging="284"/>
              <w:rPr>
                <w:rFonts w:cs="Arial"/>
                <w:szCs w:val="20"/>
                <w:lang w:val="en-US"/>
              </w:rPr>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09346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093463">
              <w:rPr>
                <w:rFonts w:cs="Arial"/>
                <w:szCs w:val="20"/>
                <w:lang w:val="en-US"/>
              </w:rPr>
              <w:t>Pronunciation of Te Reo Māori words and names</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Effective communication and interpersonal skills</w:t>
            </w:r>
            <w:r>
              <w:rPr>
                <w:rFonts w:cs="Arial"/>
                <w:szCs w:val="20"/>
                <w:lang w:val="en-US"/>
              </w:rPr>
              <w:t>.</w:t>
            </w:r>
          </w:p>
          <w:p w:rsidR="007F5D98" w:rsidRPr="00323CB4"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Flexible and able to adjust to changing</w:t>
            </w:r>
            <w:r>
              <w:rPr>
                <w:rFonts w:cs="Arial"/>
                <w:szCs w:val="20"/>
                <w:lang w:val="en-US"/>
              </w:rPr>
              <w:t xml:space="preserve"> </w:t>
            </w:r>
            <w:r w:rsidRPr="00FB72C3">
              <w:rPr>
                <w:rFonts w:cs="Arial"/>
                <w:szCs w:val="20"/>
                <w:lang w:val="en-US"/>
              </w:rPr>
              <w:t>needs and priorities</w:t>
            </w:r>
            <w:r>
              <w:rPr>
                <w:rFonts w:cs="Arial"/>
                <w:szCs w:val="20"/>
                <w:lang w:val="en-US"/>
              </w:rPr>
              <w:t>.</w:t>
            </w:r>
          </w:p>
        </w:tc>
        <w:tc>
          <w:tcPr>
            <w:tcW w:w="5481" w:type="dxa"/>
            <w:tcBorders>
              <w:top w:val="single" w:sz="8" w:space="0" w:color="182B49"/>
              <w:bottom w:val="single" w:sz="8" w:space="0" w:color="182B49"/>
            </w:tcBorders>
          </w:tcPr>
          <w:p w:rsidR="007F5D98" w:rsidRPr="00093463" w:rsidRDefault="007F5D98" w:rsidP="007F5D98">
            <w:pPr>
              <w:pStyle w:val="Header"/>
              <w:numPr>
                <w:ilvl w:val="0"/>
                <w:numId w:val="7"/>
              </w:numPr>
              <w:tabs>
                <w:tab w:val="clear" w:pos="4513"/>
                <w:tab w:val="clear" w:pos="9026"/>
              </w:tabs>
              <w:spacing w:before="60" w:after="60"/>
              <w:ind w:left="284" w:hanging="284"/>
              <w:rPr>
                <w:rFonts w:cs="Arial"/>
                <w:szCs w:val="20"/>
              </w:rPr>
            </w:pPr>
            <w:r w:rsidRPr="00093463">
              <w:rPr>
                <w:rFonts w:cs="Arial"/>
                <w:szCs w:val="20"/>
                <w:lang w:val="en-US"/>
              </w:rPr>
              <w:t>Te Reo Māori</w:t>
            </w:r>
            <w:r>
              <w:rPr>
                <w:rFonts w:cs="Arial"/>
                <w:szCs w:val="20"/>
                <w:lang w:val="en-US"/>
              </w:rPr>
              <w:t>.</w:t>
            </w:r>
          </w:p>
          <w:p w:rsidR="007F5D98" w:rsidRPr="006D30FC" w:rsidRDefault="007F5D98" w:rsidP="007F5D98">
            <w:pPr>
              <w:pStyle w:val="Header"/>
              <w:numPr>
                <w:ilvl w:val="0"/>
                <w:numId w:val="7"/>
              </w:numPr>
              <w:tabs>
                <w:tab w:val="clear" w:pos="4513"/>
                <w:tab w:val="clear" w:pos="9026"/>
              </w:tabs>
              <w:spacing w:before="60" w:after="60"/>
              <w:ind w:left="284" w:hanging="284"/>
              <w:rPr>
                <w:rFonts w:cs="Arial"/>
                <w:szCs w:val="20"/>
                <w:lang w:val="en-US"/>
              </w:rPr>
            </w:pPr>
            <w:r>
              <w:rPr>
                <w:rFonts w:cs="Arial"/>
                <w:szCs w:val="20"/>
                <w:lang w:val="en-US"/>
              </w:rPr>
              <w:t>Computer competent.</w:t>
            </w:r>
          </w:p>
          <w:p w:rsidR="007F5D98" w:rsidRPr="007F5D98" w:rsidRDefault="007F5D98" w:rsidP="007F5D98">
            <w:pPr>
              <w:pStyle w:val="Header"/>
              <w:numPr>
                <w:ilvl w:val="0"/>
                <w:numId w:val="7"/>
              </w:numPr>
              <w:tabs>
                <w:tab w:val="clear" w:pos="4513"/>
                <w:tab w:val="clear" w:pos="9026"/>
              </w:tabs>
              <w:spacing w:before="60" w:after="60"/>
              <w:ind w:left="284" w:hanging="284"/>
              <w:rPr>
                <w:rFonts w:cs="Arial"/>
                <w:szCs w:val="20"/>
              </w:rPr>
            </w:pPr>
            <w:r w:rsidRPr="00CE3D15">
              <w:rPr>
                <w:rFonts w:cs="Arial"/>
                <w:szCs w:val="20"/>
              </w:rPr>
              <w:t>Organis</w:t>
            </w:r>
            <w:r w:rsidRPr="00FB72C3">
              <w:rPr>
                <w:rFonts w:cs="Arial"/>
                <w:szCs w:val="20"/>
              </w:rPr>
              <w:t>ation</w:t>
            </w:r>
            <w:r w:rsidR="002E5C9C">
              <w:rPr>
                <w:rFonts w:cs="Arial"/>
                <w:szCs w:val="20"/>
              </w:rPr>
              <w:t>al</w:t>
            </w:r>
            <w:r w:rsidRPr="00FB72C3">
              <w:rPr>
                <w:rFonts w:cs="Arial"/>
                <w:szCs w:val="20"/>
              </w:rPr>
              <w:t xml:space="preserve"> skills</w:t>
            </w:r>
            <w:r>
              <w:rPr>
                <w:rFonts w:cs="Arial"/>
                <w:szCs w:val="20"/>
              </w:rPr>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Pr>
                <w:rFonts w:cs="Arial"/>
                <w:szCs w:val="20"/>
                <w:lang w:val="en-US"/>
              </w:rPr>
              <w:t>Self-</w:t>
            </w:r>
            <w:r w:rsidRPr="00FB72C3">
              <w:rPr>
                <w:rFonts w:cs="Arial"/>
                <w:szCs w:val="20"/>
                <w:lang w:val="en-US"/>
              </w:rPr>
              <w:t>motivated and uses initiative</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Honest and reliable</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Ability to work in a team environment</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Ability to work under pressure and adapt to changes in a demanding work environment</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Ability to maintain a calm disposition under pressure</w:t>
            </w:r>
            <w:r>
              <w:rPr>
                <w:rFonts w:cs="Arial"/>
                <w:szCs w:val="20"/>
                <w:lang w:val="en-US"/>
              </w:rPr>
              <w:t>.</w:t>
            </w:r>
          </w:p>
          <w:p w:rsidR="007F5D98" w:rsidRPr="00FB72C3"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Ability to escalate concerns and seek assistance</w:t>
            </w:r>
            <w:r>
              <w:rPr>
                <w:rFonts w:cs="Arial"/>
                <w:szCs w:val="20"/>
                <w:lang w:val="en-US"/>
              </w:rPr>
              <w:t>.</w:t>
            </w:r>
          </w:p>
          <w:p w:rsidR="007F5D98" w:rsidRPr="00C429EB" w:rsidRDefault="007F5D98" w:rsidP="007F5D98">
            <w:pPr>
              <w:pStyle w:val="Header"/>
              <w:numPr>
                <w:ilvl w:val="0"/>
                <w:numId w:val="6"/>
              </w:numPr>
              <w:tabs>
                <w:tab w:val="clear" w:pos="4513"/>
                <w:tab w:val="clear" w:pos="9026"/>
              </w:tabs>
              <w:spacing w:before="60" w:after="60"/>
              <w:ind w:left="284" w:hanging="284"/>
              <w:rPr>
                <w:rFonts w:cs="Arial"/>
                <w:szCs w:val="20"/>
                <w:lang w:val="en-US"/>
              </w:rPr>
            </w:pPr>
            <w:r w:rsidRPr="00FB72C3">
              <w:rPr>
                <w:rFonts w:cs="Arial"/>
                <w:szCs w:val="20"/>
                <w:lang w:val="en-US"/>
              </w:rPr>
              <w:t>Accepts direction and delegation</w:t>
            </w:r>
            <w:r>
              <w:rPr>
                <w:rFonts w:cs="Arial"/>
                <w:szCs w:val="20"/>
                <w:lang w:val="en-US"/>
              </w:rPr>
              <w:t>.</w:t>
            </w:r>
          </w:p>
        </w:tc>
        <w:tc>
          <w:tcPr>
            <w:tcW w:w="5481" w:type="dxa"/>
            <w:tcBorders>
              <w:top w:val="single" w:sz="8" w:space="0" w:color="182B49"/>
              <w:bottom w:val="single" w:sz="8" w:space="0" w:color="182B49"/>
            </w:tcBorders>
          </w:tcPr>
          <w:p w:rsidR="007F5D98" w:rsidRDefault="007F5D98" w:rsidP="007F5D98">
            <w:pPr>
              <w:pStyle w:val="Header"/>
              <w:numPr>
                <w:ilvl w:val="0"/>
                <w:numId w:val="7"/>
              </w:numPr>
              <w:tabs>
                <w:tab w:val="clear" w:pos="4513"/>
                <w:tab w:val="clear" w:pos="9026"/>
              </w:tabs>
              <w:spacing w:before="60" w:after="60"/>
              <w:ind w:left="284" w:hanging="284"/>
              <w:rPr>
                <w:rFonts w:cs="Arial"/>
                <w:szCs w:val="20"/>
                <w:lang w:val="en-US"/>
              </w:rPr>
            </w:pPr>
            <w:r w:rsidRPr="00093463">
              <w:rPr>
                <w:rFonts w:cs="Arial"/>
                <w:szCs w:val="20"/>
                <w:lang w:val="en-US"/>
              </w:rPr>
              <w:t>Non-smoker preferred.</w:t>
            </w:r>
          </w:p>
          <w:p w:rsidR="002E5C9C" w:rsidRDefault="002E5C9C" w:rsidP="002E5C9C">
            <w:pPr>
              <w:pStyle w:val="Header"/>
              <w:tabs>
                <w:tab w:val="clear" w:pos="4513"/>
                <w:tab w:val="clear" w:pos="9026"/>
              </w:tabs>
              <w:spacing w:before="60" w:after="60"/>
              <w:rPr>
                <w:rFonts w:cs="Arial"/>
                <w:szCs w:val="20"/>
                <w:lang w:val="en-US"/>
              </w:rPr>
            </w:pPr>
          </w:p>
          <w:p w:rsidR="002E5C9C" w:rsidRPr="007F5D98" w:rsidRDefault="002E5C9C" w:rsidP="002E5C9C">
            <w:pPr>
              <w:pStyle w:val="Header"/>
              <w:tabs>
                <w:tab w:val="clear" w:pos="4513"/>
                <w:tab w:val="clear" w:pos="9026"/>
              </w:tabs>
              <w:spacing w:before="60" w:after="60"/>
              <w:jc w:val="center"/>
              <w:rPr>
                <w:rFonts w:cs="Arial"/>
                <w:szCs w:val="20"/>
                <w:lang w:val="en-US"/>
              </w:rPr>
            </w:pPr>
            <w:r w:rsidRPr="002E5C9C">
              <w:rPr>
                <w:rFonts w:cs="Arial"/>
                <w:noProof/>
                <w:szCs w:val="20"/>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6361043" cy="177712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426571" cy="1795429"/>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FB6" w:rsidRDefault="00545FB6" w:rsidP="009E3D78">
      <w:r>
        <w:separator/>
      </w:r>
    </w:p>
  </w:endnote>
  <w:endnote w:type="continuationSeparator" w:id="0">
    <w:p w:rsidR="00545FB6" w:rsidRDefault="00545FB6"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clear" w:pos="4513"/>
        <w:tab w:val="clear" w:pos="9026"/>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5E7FB6">
      <w:rPr>
        <w:noProof/>
        <w:snapToGrid w:val="0"/>
        <w:color w:val="00A2AC"/>
        <w:sz w:val="16"/>
        <w:szCs w:val="16"/>
      </w:rPr>
      <w:t>Health Care Assistant 2022-08-01</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D26FFD">
      <w:rPr>
        <w:noProof/>
        <w:snapToGrid w:val="0"/>
        <w:color w:val="00A2AC"/>
        <w:sz w:val="16"/>
        <w:szCs w:val="16"/>
      </w:rPr>
      <w:t>3</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D26FFD">
      <w:rPr>
        <w:noProof/>
        <w:snapToGrid w:val="0"/>
        <w:color w:val="00A2AC"/>
        <w:sz w:val="16"/>
        <w:szCs w:val="16"/>
      </w:rPr>
      <w:t>8</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clear" w:pos="4513"/>
        <w:tab w:val="clear" w:pos="9026"/>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5E7FB6">
      <w:rPr>
        <w:noProof/>
        <w:snapToGrid w:val="0"/>
        <w:color w:val="00A2AC"/>
        <w:sz w:val="16"/>
        <w:szCs w:val="16"/>
      </w:rPr>
      <w:t>Health Care Assistant 2022-08-01</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545FB6">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545FB6">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FB6" w:rsidRDefault="00545FB6" w:rsidP="009E3D78">
      <w:r>
        <w:separator/>
      </w:r>
    </w:p>
  </w:footnote>
  <w:footnote w:type="continuationSeparator" w:id="0">
    <w:p w:rsidR="00545FB6" w:rsidRDefault="00545FB6"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tabs>
        <w:tab w:val="clear" w:pos="4513"/>
        <w:tab w:val="clear" w:pos="9026"/>
      </w:tabs>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6"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num w:numId="1">
    <w:abstractNumId w:val="2"/>
  </w:num>
  <w:num w:numId="2">
    <w:abstractNumId w:val="6"/>
  </w:num>
  <w:num w:numId="3">
    <w:abstractNumId w:val="0"/>
  </w:num>
  <w:num w:numId="4">
    <w:abstractNumId w:val="4"/>
  </w:num>
  <w:num w:numId="5">
    <w:abstractNumId w:val="1"/>
  </w:num>
  <w:num w:numId="6">
    <w:abstractNumId w:val="5"/>
  </w:num>
  <w:num w:numId="7">
    <w:abstractNumId w:val="3"/>
  </w:num>
  <w:num w:numId="8">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F3D07"/>
    <w:rsid w:val="001C4E6A"/>
    <w:rsid w:val="00227E52"/>
    <w:rsid w:val="002E5C9C"/>
    <w:rsid w:val="003B0B50"/>
    <w:rsid w:val="00443795"/>
    <w:rsid w:val="00447FAD"/>
    <w:rsid w:val="004877D9"/>
    <w:rsid w:val="00545FB6"/>
    <w:rsid w:val="005B3EC8"/>
    <w:rsid w:val="005E7FB6"/>
    <w:rsid w:val="00660A75"/>
    <w:rsid w:val="00776543"/>
    <w:rsid w:val="00784552"/>
    <w:rsid w:val="007A2125"/>
    <w:rsid w:val="007F5D98"/>
    <w:rsid w:val="009E3D78"/>
    <w:rsid w:val="00A04E1B"/>
    <w:rsid w:val="00A33CA1"/>
    <w:rsid w:val="00AE1DAF"/>
    <w:rsid w:val="00B305A9"/>
    <w:rsid w:val="00B36619"/>
    <w:rsid w:val="00B46257"/>
    <w:rsid w:val="00BA61AA"/>
    <w:rsid w:val="00BB0373"/>
    <w:rsid w:val="00C40D80"/>
    <w:rsid w:val="00D26FFD"/>
    <w:rsid w:val="00E40B77"/>
    <w:rsid w:val="00F151C1"/>
    <w:rsid w:val="00F70F07"/>
    <w:rsid w:val="00F86F0E"/>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5A9"/>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BA61AA"/>
    <w:pPr>
      <w:jc w:val="center"/>
      <w:outlineLvl w:val="0"/>
    </w:pPr>
    <w:rPr>
      <w:color w:val="0C818F"/>
      <w:spacing w:val="20"/>
      <w:sz w:val="32"/>
      <w:szCs w:val="32"/>
    </w:rPr>
  </w:style>
  <w:style w:type="paragraph" w:styleId="Heading2">
    <w:name w:val="heading 2"/>
    <w:basedOn w:val="Normal"/>
    <w:next w:val="Normal"/>
    <w:link w:val="Heading2Char"/>
    <w:uiPriority w:val="9"/>
    <w:unhideWhenUsed/>
    <w:qFormat/>
    <w:rsid w:val="003B0B50"/>
    <w:pPr>
      <w:keepNext/>
      <w:pBdr>
        <w:top w:val="single" w:sz="4" w:space="1" w:color="007A87"/>
        <w:left w:val="dotted" w:sz="4" w:space="4" w:color="182B49"/>
      </w:pBdr>
      <w:spacing w:before="60" w:after="60"/>
      <w:jc w:val="both"/>
      <w:outlineLvl w:val="1"/>
    </w:pPr>
    <w:rPr>
      <w:rFonts w:ascii="Arial Bold" w:hAnsi="Arial Bold" w:cs="Arial"/>
      <w:b/>
      <w:color w:val="007A87"/>
      <w:spacing w:val="20"/>
      <w:szCs w:val="22"/>
    </w:rPr>
  </w:style>
  <w:style w:type="paragraph" w:styleId="Heading3">
    <w:name w:val="heading 3"/>
    <w:basedOn w:val="Normal"/>
    <w:next w:val="Normal"/>
    <w:link w:val="Heading3Char"/>
    <w:uiPriority w:val="9"/>
    <w:qFormat/>
    <w:rsid w:val="00BA61AA"/>
    <w:pPr>
      <w:spacing w:before="60" w:after="60"/>
      <w:outlineLvl w:val="2"/>
    </w:pPr>
    <w:rPr>
      <w:b/>
      <w:color w:val="007A87"/>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61AA"/>
    <w:rPr>
      <w:rFonts w:ascii="Arial" w:hAnsi="Arial" w:cs="Times New Roman"/>
      <w:bCs/>
      <w:color w:val="0C818F"/>
      <w:spacing w:val="20"/>
      <w:sz w:val="32"/>
      <w:szCs w:val="32"/>
    </w:rPr>
  </w:style>
  <w:style w:type="paragraph" w:styleId="Header">
    <w:name w:val="header"/>
    <w:basedOn w:val="Normal"/>
    <w:link w:val="HeaderChar"/>
    <w:unhideWhenUsed/>
    <w:rsid w:val="009E3D78"/>
    <w:pPr>
      <w:tabs>
        <w:tab w:val="center" w:pos="4513"/>
        <w:tab w:val="right" w:pos="9026"/>
      </w:tabs>
    </w:pPr>
  </w:style>
  <w:style w:type="character" w:customStyle="1" w:styleId="HeaderChar">
    <w:name w:val="Header Char"/>
    <w:basedOn w:val="DefaultParagraphFont"/>
    <w:link w:val="Header"/>
    <w:rsid w:val="009E3D78"/>
    <w:rPr>
      <w:rFonts w:ascii="Arial" w:hAnsi="Arial" w:cs="Times New Roman"/>
      <w:bCs/>
      <w:szCs w:val="24"/>
    </w:rPr>
  </w:style>
  <w:style w:type="paragraph" w:styleId="Footer">
    <w:name w:val="footer"/>
    <w:basedOn w:val="Normal"/>
    <w:link w:val="FooterChar"/>
    <w:uiPriority w:val="99"/>
    <w:unhideWhenUsed/>
    <w:rsid w:val="009E3D78"/>
    <w:pPr>
      <w:tabs>
        <w:tab w:val="center" w:pos="4513"/>
        <w:tab w:val="right" w:pos="9026"/>
      </w:tabs>
    </w:pPr>
  </w:style>
  <w:style w:type="character" w:customStyle="1" w:styleId="FooterChar">
    <w:name w:val="Footer Char"/>
    <w:basedOn w:val="DefaultParagraphFont"/>
    <w:link w:val="Footer"/>
    <w:uiPriority w:val="99"/>
    <w:rsid w:val="009E3D78"/>
    <w:rPr>
      <w:rFonts w:ascii="Arial" w:hAnsi="Arial" w:cs="Times New Roman"/>
      <w:bCs/>
      <w:szCs w:val="24"/>
    </w:rPr>
  </w:style>
  <w:style w:type="table" w:styleId="TableGrid">
    <w:name w:val="Table Grid"/>
    <w:basedOn w:val="TableNormal"/>
    <w:rsid w:val="001C4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A61AA"/>
    <w:rPr>
      <w:rFonts w:ascii="Arial" w:hAnsi="Arial" w:cs="Times New Roman"/>
      <w:b/>
      <w:bCs/>
      <w:color w:val="007A87"/>
      <w:spacing w:val="10"/>
      <w:szCs w:val="24"/>
    </w:rPr>
  </w:style>
  <w:style w:type="character" w:customStyle="1" w:styleId="Heading2Char">
    <w:name w:val="Heading 2 Char"/>
    <w:basedOn w:val="DefaultParagraphFont"/>
    <w:link w:val="Heading2"/>
    <w:uiPriority w:val="9"/>
    <w:rsid w:val="003B0B50"/>
    <w:rPr>
      <w:rFonts w:ascii="Arial Bold" w:hAnsi="Arial Bold" w:cs="Arial"/>
      <w:b/>
      <w:bCs/>
      <w:color w:val="007A87"/>
      <w:spacing w:val="20"/>
      <w:sz w:val="20"/>
    </w:rPr>
  </w:style>
  <w:style w:type="paragraph" w:styleId="BodyText">
    <w:name w:val="Body Text"/>
    <w:basedOn w:val="Normal"/>
    <w:link w:val="BodyTextChar"/>
    <w:rsid w:val="00BA61AA"/>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BA61AA"/>
    <w:rPr>
      <w:rFonts w:ascii="Dutch Roman 12pt" w:hAnsi="Dutch Roman 12pt" w:cs="Times New Roman"/>
      <w:sz w:val="24"/>
      <w:szCs w:val="20"/>
      <w:lang w:val="en-GB"/>
    </w:rPr>
  </w:style>
  <w:style w:type="paragraph" w:styleId="ListParagraph">
    <w:name w:val="List Paragraph"/>
    <w:basedOn w:val="Normal"/>
    <w:uiPriority w:val="34"/>
    <w:qFormat/>
    <w:rsid w:val="007F5D98"/>
    <w:pPr>
      <w:ind w:left="720"/>
      <w:contextualSpacing/>
    </w:pPr>
  </w:style>
  <w:style w:type="paragraph" w:styleId="BodyText2">
    <w:name w:val="Body Text 2"/>
    <w:basedOn w:val="Normal"/>
    <w:link w:val="BodyText2Char"/>
    <w:uiPriority w:val="99"/>
    <w:semiHidden/>
    <w:unhideWhenUsed/>
    <w:rsid w:val="003B0B50"/>
    <w:pPr>
      <w:spacing w:after="120" w:line="480" w:lineRule="auto"/>
    </w:pPr>
  </w:style>
  <w:style w:type="character" w:customStyle="1" w:styleId="BodyText2Char">
    <w:name w:val="Body Text 2 Char"/>
    <w:basedOn w:val="DefaultParagraphFont"/>
    <w:link w:val="BodyText2"/>
    <w:uiPriority w:val="99"/>
    <w:semiHidden/>
    <w:rsid w:val="003B0B50"/>
    <w:rPr>
      <w:rFonts w:ascii="Arial" w:hAnsi="Arial" w:cs="Times New Roman"/>
      <w:bCs/>
      <w:sz w:val="20"/>
      <w:szCs w:val="24"/>
    </w:rPr>
  </w:style>
  <w:style w:type="paragraph" w:customStyle="1" w:styleId="Style1">
    <w:name w:val="Style1"/>
    <w:basedOn w:val="Normal"/>
    <w:rsid w:val="003B0B50"/>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endParaRPr lang="en-US"/>
        </a:p>
      </dgm:t>
    </dgm:pt>
    <dgm:pt modelId="{C5433915-A931-444E-9A33-87B839E79F06}" type="sibTrans" cxnId="{2CD67608-F725-453F-92C6-DFD4AA2D822C}">
      <dgm:prSet/>
      <dgm:spPr/>
      <dgm:t>
        <a:bodyPr/>
        <a:lstStyle/>
        <a:p>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endParaRPr lang="en-US"/>
        </a:p>
      </dgm:t>
    </dgm:pt>
    <dgm:pt modelId="{46565887-017A-412E-BAAF-57F4EC0DD5B0}" type="sibTrans" cxnId="{B0F772D3-BF83-46A3-B976-871D71D1D96B}">
      <dgm:prSet/>
      <dgm:spPr/>
      <dgm:t>
        <a:bodyPr/>
        <a:lstStyle/>
        <a:p>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endParaRPr lang="en-US"/>
        </a:p>
      </dgm:t>
    </dgm:pt>
    <dgm:pt modelId="{4405D8FF-5628-4C80-BEAE-126D2E8244FB}" type="sibTrans" cxnId="{BB314942-6480-444D-9F64-6BC4FD3F7266}">
      <dgm:prSet/>
      <dgm:spPr/>
      <dgm:t>
        <a:bodyPr/>
        <a:lstStyle/>
        <a:p>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endParaRPr lang="en-US"/>
        </a:p>
      </dgm:t>
    </dgm:pt>
    <dgm:pt modelId="{65819A07-561E-4545-9A9D-7A150F3FBD9A}" type="sibTrans" cxnId="{37A685AD-3E96-41A4-9427-F20B0F0F7716}">
      <dgm:prSet/>
      <dgm:spPr/>
      <dgm:t>
        <a:bodyPr/>
        <a:lstStyle/>
        <a:p>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endParaRPr lang="en-US"/>
        </a:p>
      </dgm:t>
    </dgm:pt>
    <dgm:pt modelId="{F3B76867-453A-4337-B8C1-0FBD2110F18F}" type="sibTrans" cxnId="{8969DDF0-A749-4F1D-851E-D2BB65F2CC02}">
      <dgm:prSet/>
      <dgm:spPr/>
      <dgm:t>
        <a:bodyPr/>
        <a:lstStyle/>
        <a:p>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endParaRPr lang="en-US"/>
        </a:p>
      </dgm:t>
    </dgm:pt>
    <dgm:pt modelId="{818BA161-3C5C-45BC-9439-4CB472B13837}" type="sibTrans" cxnId="{2051E86B-677D-4497-A0E9-85BE2D049D25}">
      <dgm:prSet/>
      <dgm:spPr/>
      <dgm:t>
        <a:bodyPr/>
        <a:lstStyle/>
        <a:p>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BB314942-6480-444D-9F64-6BC4FD3F7266}" srcId="{A465DFB2-29E1-4527-A897-111CF455B828}" destId="{10248899-D59E-4DB0-8244-3DFCA58E7FD3}" srcOrd="1" destOrd="0" parTransId="{ED56951D-FFE7-4A18-8309-65FD9B291817}" sibTransId="{4405D8FF-5628-4C80-BEAE-126D2E8244FB}"/>
    <dgm:cxn modelId="{3305A4C5-FAA5-43CA-A46A-A687BEB9870C}" type="presOf" srcId="{112A7505-E97F-479C-AB52-D9CBA9A1DAA2}" destId="{DC8F35CD-45FC-4077-929A-0E9968F59EE2}" srcOrd="0" destOrd="0" presId="urn:microsoft.com/office/officeart/2005/8/layout/orgChart1"/>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5034135" y="640736"/>
          <a:ext cx="1274317" cy="410414"/>
        </a:xfrm>
        <a:custGeom>
          <a:avLst/>
          <a:gdLst/>
          <a:ahLst/>
          <a:cxnLst/>
          <a:rect l="0" t="0" r="0" b="0"/>
          <a:pathLst>
            <a:path>
              <a:moveTo>
                <a:pt x="0" y="0"/>
              </a:moveTo>
              <a:lnTo>
                <a:pt x="0" y="189251"/>
              </a:lnTo>
              <a:lnTo>
                <a:pt x="1274317" y="189251"/>
              </a:lnTo>
              <a:lnTo>
                <a:pt x="1274317" y="41041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3759818" y="1659116"/>
          <a:ext cx="2471406" cy="442324"/>
        </a:xfrm>
        <a:custGeom>
          <a:avLst/>
          <a:gdLst/>
          <a:ahLst/>
          <a:cxnLst/>
          <a:rect l="0" t="0" r="0" b="0"/>
          <a:pathLst>
            <a:path>
              <a:moveTo>
                <a:pt x="0" y="0"/>
              </a:moveTo>
              <a:lnTo>
                <a:pt x="0" y="221162"/>
              </a:lnTo>
              <a:lnTo>
                <a:pt x="2471406" y="221162"/>
              </a:lnTo>
              <a:lnTo>
                <a:pt x="2471406" y="44232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3714098" y="1659116"/>
          <a:ext cx="91440" cy="442324"/>
        </a:xfrm>
        <a:custGeom>
          <a:avLst/>
          <a:gdLst/>
          <a:ahLst/>
          <a:cxnLst/>
          <a:rect l="0" t="0" r="0" b="0"/>
          <a:pathLst>
            <a:path>
              <a:moveTo>
                <a:pt x="45720" y="0"/>
              </a:moveTo>
              <a:lnTo>
                <a:pt x="45720" y="221162"/>
              </a:lnTo>
              <a:lnTo>
                <a:pt x="46404" y="221162"/>
              </a:lnTo>
              <a:lnTo>
                <a:pt x="46404" y="44232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289096" y="1659116"/>
          <a:ext cx="2470722" cy="442324"/>
        </a:xfrm>
        <a:custGeom>
          <a:avLst/>
          <a:gdLst/>
          <a:ahLst/>
          <a:cxnLst/>
          <a:rect l="0" t="0" r="0" b="0"/>
          <a:pathLst>
            <a:path>
              <a:moveTo>
                <a:pt x="2470722" y="0"/>
              </a:moveTo>
              <a:lnTo>
                <a:pt x="2470722" y="221162"/>
              </a:lnTo>
              <a:lnTo>
                <a:pt x="0" y="221162"/>
              </a:lnTo>
              <a:lnTo>
                <a:pt x="0" y="44232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3759818" y="640736"/>
          <a:ext cx="1274317" cy="410414"/>
        </a:xfrm>
        <a:custGeom>
          <a:avLst/>
          <a:gdLst/>
          <a:ahLst/>
          <a:cxnLst/>
          <a:rect l="0" t="0" r="0" b="0"/>
          <a:pathLst>
            <a:path>
              <a:moveTo>
                <a:pt x="1274317" y="0"/>
              </a:moveTo>
              <a:lnTo>
                <a:pt x="1274317" y="189251"/>
              </a:lnTo>
              <a:lnTo>
                <a:pt x="0" y="189251"/>
              </a:lnTo>
              <a:lnTo>
                <a:pt x="0" y="41041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980980" y="32771"/>
          <a:ext cx="2106309" cy="60796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980980" y="32771"/>
        <a:ext cx="2106309" cy="607965"/>
      </dsp:txXfrm>
    </dsp:sp>
    <dsp:sp modelId="{E7DAFBEC-25FC-4CCB-BCF4-0F2C9FD0C080}">
      <dsp:nvSpPr>
        <dsp:cNvPr id="0" name=""/>
        <dsp:cNvSpPr/>
      </dsp:nvSpPr>
      <dsp:spPr>
        <a:xfrm>
          <a:off x="2706663" y="1051151"/>
          <a:ext cx="2106309" cy="60796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706663" y="1051151"/>
        <a:ext cx="2106309" cy="607965"/>
      </dsp:txXfrm>
    </dsp:sp>
    <dsp:sp modelId="{12216FEE-893D-4D8B-BD4C-30A39A76AD1C}">
      <dsp:nvSpPr>
        <dsp:cNvPr id="0" name=""/>
        <dsp:cNvSpPr/>
      </dsp:nvSpPr>
      <dsp:spPr>
        <a:xfrm>
          <a:off x="274213" y="2101441"/>
          <a:ext cx="2029766" cy="60796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74213" y="2101441"/>
        <a:ext cx="2029766" cy="607965"/>
      </dsp:txXfrm>
    </dsp:sp>
    <dsp:sp modelId="{DF473EA8-A23F-47F3-A09C-8F240F4A6DA0}">
      <dsp:nvSpPr>
        <dsp:cNvPr id="0" name=""/>
        <dsp:cNvSpPr/>
      </dsp:nvSpPr>
      <dsp:spPr>
        <a:xfrm>
          <a:off x="2746304" y="2101441"/>
          <a:ext cx="2028397" cy="60851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746304" y="2101441"/>
        <a:ext cx="2028397" cy="608512"/>
      </dsp:txXfrm>
    </dsp:sp>
    <dsp:sp modelId="{DC8F35CD-45FC-4077-929A-0E9968F59EE2}">
      <dsp:nvSpPr>
        <dsp:cNvPr id="0" name=""/>
        <dsp:cNvSpPr/>
      </dsp:nvSpPr>
      <dsp:spPr>
        <a:xfrm>
          <a:off x="5217026" y="2101441"/>
          <a:ext cx="2028397" cy="60851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5217026" y="2101441"/>
        <a:ext cx="2028397" cy="608512"/>
      </dsp:txXfrm>
    </dsp:sp>
    <dsp:sp modelId="{6339C451-CF22-4368-A2E2-4A5317561886}">
      <dsp:nvSpPr>
        <dsp:cNvPr id="0" name=""/>
        <dsp:cNvSpPr/>
      </dsp:nvSpPr>
      <dsp:spPr>
        <a:xfrm>
          <a:off x="5255298" y="1051151"/>
          <a:ext cx="2106309" cy="60796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5255298" y="1051151"/>
        <a:ext cx="2106309" cy="6079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Christine Payne</cp:lastModifiedBy>
  <cp:revision>2</cp:revision>
  <cp:lastPrinted>2022-08-02T02:11:00Z</cp:lastPrinted>
  <dcterms:created xsi:type="dcterms:W3CDTF">2022-08-02T02:13:00Z</dcterms:created>
  <dcterms:modified xsi:type="dcterms:W3CDTF">2022-08-02T02:13:00Z</dcterms:modified>
</cp:coreProperties>
</file>