
<file path=[Content_Types].xml><?xml version="1.0" encoding="utf-8"?>
<Types xmlns="http://schemas.openxmlformats.org/package/2006/content-types">
  <Default Extension="png" ContentType="image/png"/>
  <Default Extension="vsd" ContentType="application/vnd.visio"/>
  <Default Extension="jpeg" ContentType="image/jpeg"/>
  <Default Extension="wmf" ContentType="image/x-wmf"/>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D01" w:rsidRPr="006A30D9" w:rsidRDefault="001F17EF" w:rsidP="00D72D01">
      <w:pPr>
        <w:rPr>
          <w:rFonts w:ascii="Arial" w:hAnsi="Arial" w:cs="Arial"/>
        </w:rPr>
      </w:pPr>
      <w:bookmarkStart w:id="0" w:name="_GoBack"/>
      <w:bookmarkEnd w:id="0"/>
      <w:r w:rsidRPr="006A30D9">
        <w:rPr>
          <w:noProof/>
          <w:lang w:eastAsia="en-NZ"/>
        </w:rPr>
        <w:drawing>
          <wp:anchor distT="0" distB="0" distL="114300" distR="114300" simplePos="0" relativeHeight="251661312" behindDoc="0" locked="0" layoutInCell="1" allowOverlap="1" wp14:anchorId="4A297F5D" wp14:editId="3507F072">
            <wp:simplePos x="0" y="0"/>
            <wp:positionH relativeFrom="column">
              <wp:posOffset>5519156</wp:posOffset>
            </wp:positionH>
            <wp:positionV relativeFrom="paragraph">
              <wp:posOffset>24765</wp:posOffset>
            </wp:positionV>
            <wp:extent cx="800506" cy="787983"/>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duotone>
                        <a:prstClr val="black"/>
                        <a:schemeClr val="bg1">
                          <a:tint val="45000"/>
                          <a:satMod val="400000"/>
                        </a:schemeClr>
                      </a:duotone>
                      <a:extLst>
                        <a:ext uri="{BEBA8EAE-BF5A-486C-A8C5-ECC9F3942E4B}">
                          <a14:imgProps xmlns:a14="http://schemas.microsoft.com/office/drawing/2010/main">
                            <a14:imgLayer r:embed="rId9">
                              <a14:imgEffect>
                                <a14:backgroundRemoval t="35673" b="69396" l="37466" r="61308">
                                  <a14:foregroundMark x1="44142" y1="38207" x2="44142" y2="38207"/>
                                  <a14:backgroundMark x1="38556" y1="44444" x2="38556" y2="44444"/>
                                  <a14:backgroundMark x1="59537" y1="42495" x2="59537" y2="42495"/>
                                  <a14:backgroundMark x1="60218" y1="60429" x2="60218" y2="60429"/>
                                  <a14:backgroundMark x1="50681" y1="70175" x2="50681" y2="70175"/>
                                  <a14:backgroundMark x1="48638" y1="34893" x2="48638" y2="34893"/>
                                </a14:backgroundRemoval>
                              </a14:imgEffect>
                            </a14:imgLayer>
                          </a14:imgProps>
                        </a:ext>
                        <a:ext uri="{28A0092B-C50C-407E-A947-70E740481C1C}">
                          <a14:useLocalDpi xmlns:a14="http://schemas.microsoft.com/office/drawing/2010/main" val="0"/>
                        </a:ext>
                      </a:extLst>
                    </a:blip>
                    <a:srcRect l="37329" t="35357" r="38452" b="30536"/>
                    <a:stretch/>
                  </pic:blipFill>
                  <pic:spPr bwMode="auto">
                    <a:xfrm>
                      <a:off x="0" y="0"/>
                      <a:ext cx="800506" cy="78798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A30D9">
        <w:rPr>
          <w:rFonts w:ascii="Arial" w:hAnsi="Arial" w:cs="Arial"/>
          <w:noProof/>
          <w:lang w:eastAsia="en-NZ"/>
        </w:rPr>
        <w:drawing>
          <wp:anchor distT="0" distB="0" distL="114300" distR="114300" simplePos="0" relativeHeight="251658240" behindDoc="1" locked="0" layoutInCell="1" allowOverlap="1" wp14:anchorId="76268EEB" wp14:editId="4045D511">
            <wp:simplePos x="0" y="0"/>
            <wp:positionH relativeFrom="column">
              <wp:posOffset>2616835</wp:posOffset>
            </wp:positionH>
            <wp:positionV relativeFrom="paragraph">
              <wp:posOffset>49530</wp:posOffset>
            </wp:positionV>
            <wp:extent cx="1210310" cy="324485"/>
            <wp:effectExtent l="0" t="0" r="8890" b="0"/>
            <wp:wrapTight wrapText="bothSides">
              <wp:wrapPolygon edited="0">
                <wp:start x="0" y="0"/>
                <wp:lineTo x="0" y="20290"/>
                <wp:lineTo x="21419" y="20290"/>
                <wp:lineTo x="21419" y="0"/>
                <wp:lineTo x="0" y="0"/>
              </wp:wrapPolygon>
            </wp:wrapTight>
            <wp:docPr id="3" name="Picture 3" descr="smokefr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okefree logo"/>
                    <pic:cNvPicPr>
                      <a:picLocks noChangeAspect="1" noChangeArrowheads="1"/>
                    </pic:cNvPicPr>
                  </pic:nvPicPr>
                  <pic:blipFill>
                    <a:blip r:embed="rId10" cstate="print">
                      <a:duotone>
                        <a:prstClr val="black"/>
                        <a:schemeClr val="bg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210310" cy="324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2D01" w:rsidRPr="006A30D9" w:rsidRDefault="001F17EF" w:rsidP="00D72D01">
      <w:pPr>
        <w:rPr>
          <w:rFonts w:ascii="Arial" w:hAnsi="Arial" w:cs="Arial"/>
        </w:rPr>
      </w:pPr>
      <w:r w:rsidRPr="006A30D9">
        <w:rPr>
          <w:rFonts w:ascii="Arial" w:hAnsi="Arial" w:cs="Arial"/>
          <w:noProof/>
          <w:lang w:eastAsia="en-NZ"/>
        </w:rPr>
        <w:drawing>
          <wp:anchor distT="0" distB="0" distL="114300" distR="114300" simplePos="0" relativeHeight="251657216" behindDoc="0" locked="0" layoutInCell="1" allowOverlap="1" wp14:anchorId="2C63D5A4" wp14:editId="0D07B9D1">
            <wp:simplePos x="0" y="0"/>
            <wp:positionH relativeFrom="column">
              <wp:posOffset>159385</wp:posOffset>
            </wp:positionH>
            <wp:positionV relativeFrom="paragraph">
              <wp:posOffset>-5715</wp:posOffset>
            </wp:positionV>
            <wp:extent cx="1304925" cy="450215"/>
            <wp:effectExtent l="0" t="0" r="9525" b="6985"/>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duotone>
                        <a:prstClr val="black"/>
                        <a:schemeClr val="bg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304925" cy="4502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2D01" w:rsidRPr="006A30D9" w:rsidRDefault="00D72D01" w:rsidP="00D72D01">
      <w:pPr>
        <w:pStyle w:val="Heading1"/>
        <w:keepLines/>
        <w:jc w:val="center"/>
        <w:rPr>
          <w:sz w:val="36"/>
        </w:rPr>
      </w:pPr>
      <w:r w:rsidRPr="006A30D9">
        <w:rPr>
          <w:sz w:val="28"/>
          <w:szCs w:val="28"/>
        </w:rPr>
        <w:t>POSITION DESCRIPTION</w:t>
      </w:r>
      <w:r w:rsidRPr="006A30D9">
        <w:rPr>
          <w:sz w:val="36"/>
        </w:rPr>
        <w:t xml:space="preserve"> </w:t>
      </w:r>
    </w:p>
    <w:p w:rsidR="00D72D01" w:rsidRPr="006A30D9" w:rsidRDefault="00D72D01" w:rsidP="00D72D01">
      <w:pPr>
        <w:pStyle w:val="Heading1"/>
        <w:keepLines/>
        <w:spacing w:before="60" w:after="0"/>
        <w:jc w:val="center"/>
        <w:rPr>
          <w:sz w:val="18"/>
          <w:szCs w:val="18"/>
        </w:rPr>
      </w:pPr>
    </w:p>
    <w:tbl>
      <w:tblPr>
        <w:tblW w:w="5000" w:type="pct"/>
        <w:tblBorders>
          <w:top w:val="single" w:sz="4" w:space="0" w:color="1F497D" w:themeColor="text2"/>
          <w:bottom w:val="single" w:sz="4" w:space="0" w:color="1F497D" w:themeColor="text2"/>
        </w:tblBorders>
        <w:tblLook w:val="0000" w:firstRow="0" w:lastRow="0" w:firstColumn="0" w:lastColumn="0" w:noHBand="0" w:noVBand="0"/>
      </w:tblPr>
      <w:tblGrid>
        <w:gridCol w:w="3028"/>
        <w:gridCol w:w="3188"/>
        <w:gridCol w:w="3848"/>
      </w:tblGrid>
      <w:tr w:rsidR="006A30D9" w:rsidRPr="006A30D9" w:rsidTr="006A30D9">
        <w:tc>
          <w:tcPr>
            <w:tcW w:w="1570" w:type="pct"/>
            <w:tcBorders>
              <w:top w:val="single" w:sz="4" w:space="0" w:color="1F497D" w:themeColor="text2"/>
              <w:bottom w:val="single" w:sz="4" w:space="0" w:color="1F497D" w:themeColor="text2"/>
            </w:tcBorders>
            <w:shd w:val="clear" w:color="auto" w:fill="auto"/>
          </w:tcPr>
          <w:p w:rsidR="006B451E" w:rsidRPr="006A30D9" w:rsidRDefault="006B451E" w:rsidP="00D34E04">
            <w:pPr>
              <w:keepNext/>
              <w:keepLines/>
              <w:jc w:val="both"/>
              <w:rPr>
                <w:rFonts w:ascii="Arial" w:hAnsi="Arial" w:cs="Arial"/>
                <w:b/>
                <w:sz w:val="20"/>
                <w:szCs w:val="20"/>
              </w:rPr>
            </w:pPr>
          </w:p>
          <w:p w:rsidR="0067042E" w:rsidRPr="006A30D9" w:rsidRDefault="006B451E" w:rsidP="00D34E04">
            <w:pPr>
              <w:keepNext/>
              <w:keepLines/>
              <w:jc w:val="both"/>
              <w:rPr>
                <w:rFonts w:ascii="Arial" w:hAnsi="Arial" w:cs="Arial"/>
                <w:sz w:val="20"/>
                <w:szCs w:val="20"/>
              </w:rPr>
            </w:pPr>
            <w:r w:rsidRPr="006A30D9">
              <w:rPr>
                <w:rFonts w:ascii="Arial" w:hAnsi="Arial" w:cs="Arial"/>
                <w:b/>
                <w:sz w:val="20"/>
                <w:szCs w:val="20"/>
              </w:rPr>
              <w:t>Position</w:t>
            </w:r>
            <w:r w:rsidRPr="006A30D9">
              <w:rPr>
                <w:rFonts w:ascii="Arial" w:hAnsi="Arial" w:cs="Arial"/>
                <w:sz w:val="20"/>
                <w:szCs w:val="20"/>
              </w:rPr>
              <w:t>:</w:t>
            </w:r>
            <w:r w:rsidR="0067042E" w:rsidRPr="006A30D9">
              <w:rPr>
                <w:rFonts w:ascii="Arial" w:hAnsi="Arial" w:cs="Arial"/>
                <w:sz w:val="20"/>
                <w:szCs w:val="20"/>
              </w:rPr>
              <w:t xml:space="preserve">  </w:t>
            </w:r>
          </w:p>
          <w:p w:rsidR="006B451E" w:rsidRPr="006A30D9" w:rsidRDefault="006B451E" w:rsidP="00D34E04">
            <w:pPr>
              <w:keepNext/>
              <w:keepLines/>
              <w:jc w:val="both"/>
              <w:rPr>
                <w:rFonts w:ascii="Arial" w:hAnsi="Arial" w:cs="Arial"/>
                <w:b/>
                <w:sz w:val="20"/>
                <w:szCs w:val="20"/>
              </w:rPr>
            </w:pPr>
          </w:p>
        </w:tc>
        <w:tc>
          <w:tcPr>
            <w:tcW w:w="3430" w:type="pct"/>
            <w:gridSpan w:val="2"/>
            <w:tcBorders>
              <w:top w:val="single" w:sz="4" w:space="0" w:color="1F497D" w:themeColor="text2"/>
              <w:bottom w:val="single" w:sz="4" w:space="0" w:color="1F497D" w:themeColor="text2"/>
            </w:tcBorders>
            <w:shd w:val="clear" w:color="auto" w:fill="auto"/>
          </w:tcPr>
          <w:p w:rsidR="006B451E" w:rsidRPr="006A30D9" w:rsidRDefault="006B451E" w:rsidP="00932BBE">
            <w:pPr>
              <w:keepNext/>
              <w:keepLines/>
              <w:jc w:val="both"/>
              <w:rPr>
                <w:rFonts w:ascii="Arial" w:hAnsi="Arial" w:cs="Arial"/>
                <w:sz w:val="20"/>
                <w:szCs w:val="20"/>
              </w:rPr>
            </w:pPr>
          </w:p>
          <w:p w:rsidR="003A603A" w:rsidRPr="006A30D9" w:rsidRDefault="00D702C0" w:rsidP="00932BBE">
            <w:pPr>
              <w:keepNext/>
              <w:keepLines/>
              <w:jc w:val="both"/>
              <w:rPr>
                <w:rFonts w:ascii="Arial" w:hAnsi="Arial" w:cs="Arial"/>
                <w:sz w:val="20"/>
                <w:szCs w:val="20"/>
              </w:rPr>
            </w:pPr>
            <w:permStart w:id="1562399508" w:edGrp="everyone"/>
            <w:r>
              <w:rPr>
                <w:rFonts w:ascii="Arial" w:hAnsi="Arial" w:cs="Arial"/>
                <w:sz w:val="20"/>
                <w:szCs w:val="20"/>
              </w:rPr>
              <w:t xml:space="preserve">Clinical Nurse Specialist </w:t>
            </w:r>
            <w:r w:rsidR="00CE4B92">
              <w:rPr>
                <w:rFonts w:ascii="Arial" w:hAnsi="Arial" w:cs="Arial"/>
                <w:sz w:val="20"/>
                <w:szCs w:val="20"/>
              </w:rPr>
              <w:t>–</w:t>
            </w:r>
            <w:r>
              <w:rPr>
                <w:rFonts w:ascii="Arial" w:hAnsi="Arial" w:cs="Arial"/>
                <w:sz w:val="20"/>
                <w:szCs w:val="20"/>
              </w:rPr>
              <w:t xml:space="preserve"> </w:t>
            </w:r>
            <w:r w:rsidR="00CE4B92">
              <w:rPr>
                <w:rFonts w:ascii="Arial" w:hAnsi="Arial" w:cs="Arial"/>
                <w:sz w:val="20"/>
                <w:szCs w:val="20"/>
              </w:rPr>
              <w:t>Neurolog</w:t>
            </w:r>
            <w:r w:rsidR="003B702D">
              <w:rPr>
                <w:rFonts w:ascii="Arial" w:hAnsi="Arial" w:cs="Arial"/>
                <w:sz w:val="20"/>
                <w:szCs w:val="20"/>
              </w:rPr>
              <w:t>y / Stroke</w:t>
            </w:r>
            <w:r w:rsidR="00CE4B92">
              <w:rPr>
                <w:rFonts w:ascii="Arial" w:hAnsi="Arial" w:cs="Arial"/>
                <w:sz w:val="20"/>
                <w:szCs w:val="20"/>
              </w:rPr>
              <w:t xml:space="preserve"> </w:t>
            </w:r>
            <w:permEnd w:id="1562399508"/>
          </w:p>
        </w:tc>
      </w:tr>
      <w:tr w:rsidR="006A30D9" w:rsidRPr="006A30D9" w:rsidTr="006A30D9">
        <w:tc>
          <w:tcPr>
            <w:tcW w:w="1570" w:type="pct"/>
            <w:shd w:val="clear" w:color="auto" w:fill="auto"/>
          </w:tcPr>
          <w:p w:rsidR="00D72D01" w:rsidRPr="006A30D9" w:rsidRDefault="00D72D01" w:rsidP="00D72D01">
            <w:pPr>
              <w:keepNext/>
              <w:keepLines/>
              <w:jc w:val="both"/>
              <w:rPr>
                <w:rFonts w:ascii="Arial" w:hAnsi="Arial" w:cs="Arial"/>
                <w:b/>
                <w:sz w:val="20"/>
                <w:szCs w:val="20"/>
              </w:rPr>
            </w:pPr>
          </w:p>
          <w:p w:rsidR="00D72D01" w:rsidRPr="006A30D9" w:rsidRDefault="00C27C64" w:rsidP="00D72D01">
            <w:pPr>
              <w:keepNext/>
              <w:keepLines/>
              <w:jc w:val="both"/>
              <w:rPr>
                <w:rFonts w:ascii="Arial" w:hAnsi="Arial" w:cs="Arial"/>
                <w:sz w:val="20"/>
                <w:szCs w:val="20"/>
              </w:rPr>
            </w:pPr>
            <w:r w:rsidRPr="006A30D9">
              <w:rPr>
                <w:rFonts w:ascii="Arial" w:hAnsi="Arial" w:cs="Arial"/>
                <w:b/>
                <w:sz w:val="20"/>
                <w:szCs w:val="20"/>
              </w:rPr>
              <w:t>Responsible to:</w:t>
            </w:r>
            <w:r w:rsidR="0067042E" w:rsidRPr="006A30D9">
              <w:rPr>
                <w:rFonts w:ascii="Arial" w:hAnsi="Arial" w:cs="Arial"/>
                <w:b/>
                <w:sz w:val="20"/>
                <w:szCs w:val="20"/>
              </w:rPr>
              <w:t xml:space="preserve">   </w:t>
            </w:r>
          </w:p>
          <w:p w:rsidR="00D72D01" w:rsidRPr="006A30D9" w:rsidRDefault="00D72D01" w:rsidP="00D72D01">
            <w:pPr>
              <w:keepNext/>
              <w:keepLines/>
              <w:jc w:val="both"/>
              <w:rPr>
                <w:rFonts w:ascii="Arial" w:hAnsi="Arial" w:cs="Arial"/>
                <w:b/>
                <w:sz w:val="20"/>
                <w:szCs w:val="20"/>
              </w:rPr>
            </w:pPr>
          </w:p>
        </w:tc>
        <w:tc>
          <w:tcPr>
            <w:tcW w:w="3430" w:type="pct"/>
            <w:gridSpan w:val="2"/>
            <w:shd w:val="clear" w:color="auto" w:fill="auto"/>
          </w:tcPr>
          <w:p w:rsidR="00D72D01" w:rsidRPr="006A30D9" w:rsidRDefault="00D702C0" w:rsidP="00C3626B">
            <w:pPr>
              <w:keepNext/>
              <w:keepLines/>
              <w:spacing w:before="240"/>
              <w:jc w:val="both"/>
              <w:rPr>
                <w:rFonts w:ascii="Arial" w:hAnsi="Arial" w:cs="Arial"/>
                <w:sz w:val="20"/>
                <w:szCs w:val="20"/>
              </w:rPr>
            </w:pPr>
            <w:permStart w:id="1090538872" w:edGrp="everyone"/>
            <w:r>
              <w:rPr>
                <w:rFonts w:ascii="Arial" w:hAnsi="Arial" w:cs="Arial"/>
                <w:sz w:val="20"/>
                <w:szCs w:val="20"/>
              </w:rPr>
              <w:t xml:space="preserve">Clinical Nurse Manager – </w:t>
            </w:r>
            <w:r w:rsidR="003B702D">
              <w:rPr>
                <w:rFonts w:ascii="Arial" w:hAnsi="Arial" w:cs="Arial"/>
                <w:sz w:val="20"/>
                <w:szCs w:val="20"/>
              </w:rPr>
              <w:t>Nurse Specialist Team, Medical S</w:t>
            </w:r>
            <w:r>
              <w:rPr>
                <w:rFonts w:ascii="Arial" w:hAnsi="Arial" w:cs="Arial"/>
                <w:sz w:val="20"/>
                <w:szCs w:val="20"/>
              </w:rPr>
              <w:t>ervices</w:t>
            </w:r>
            <w:permEnd w:id="1090538872"/>
          </w:p>
        </w:tc>
      </w:tr>
      <w:tr w:rsidR="006A30D9" w:rsidRPr="006A30D9" w:rsidTr="006A30D9">
        <w:tc>
          <w:tcPr>
            <w:tcW w:w="1570" w:type="pct"/>
            <w:shd w:val="clear" w:color="auto" w:fill="auto"/>
          </w:tcPr>
          <w:p w:rsidR="00B639B1" w:rsidRPr="006A30D9" w:rsidRDefault="00B639B1" w:rsidP="00D72D01">
            <w:pPr>
              <w:keepNext/>
              <w:keepLines/>
              <w:jc w:val="both"/>
              <w:rPr>
                <w:rFonts w:ascii="Arial" w:hAnsi="Arial" w:cs="Arial"/>
                <w:b/>
                <w:sz w:val="20"/>
                <w:szCs w:val="20"/>
              </w:rPr>
            </w:pPr>
          </w:p>
          <w:p w:rsidR="00B639B1" w:rsidRPr="006A30D9" w:rsidRDefault="00B639B1" w:rsidP="00D72D01">
            <w:pPr>
              <w:keepNext/>
              <w:keepLines/>
              <w:jc w:val="both"/>
              <w:rPr>
                <w:rFonts w:ascii="Arial" w:hAnsi="Arial" w:cs="Arial"/>
                <w:b/>
                <w:sz w:val="20"/>
                <w:szCs w:val="20"/>
              </w:rPr>
            </w:pPr>
            <w:r w:rsidRPr="006A30D9">
              <w:rPr>
                <w:rFonts w:ascii="Arial" w:hAnsi="Arial" w:cs="Arial"/>
                <w:b/>
                <w:sz w:val="20"/>
                <w:szCs w:val="20"/>
              </w:rPr>
              <w:t>Direct Reports:</w:t>
            </w:r>
          </w:p>
          <w:p w:rsidR="00B639B1" w:rsidRPr="006A30D9" w:rsidRDefault="00B639B1" w:rsidP="00D72D01">
            <w:pPr>
              <w:keepNext/>
              <w:keepLines/>
              <w:jc w:val="both"/>
              <w:rPr>
                <w:rFonts w:ascii="Arial" w:hAnsi="Arial" w:cs="Arial"/>
                <w:b/>
                <w:sz w:val="20"/>
                <w:szCs w:val="20"/>
              </w:rPr>
            </w:pPr>
          </w:p>
        </w:tc>
        <w:tc>
          <w:tcPr>
            <w:tcW w:w="3430" w:type="pct"/>
            <w:gridSpan w:val="2"/>
            <w:shd w:val="clear" w:color="auto" w:fill="auto"/>
          </w:tcPr>
          <w:p w:rsidR="00B639B1" w:rsidRPr="006A30D9" w:rsidRDefault="00CE4B92" w:rsidP="00610FC9">
            <w:pPr>
              <w:keepNext/>
              <w:keepLines/>
              <w:spacing w:before="240"/>
              <w:jc w:val="both"/>
              <w:rPr>
                <w:rFonts w:ascii="Arial" w:hAnsi="Arial" w:cs="Arial"/>
                <w:sz w:val="20"/>
                <w:szCs w:val="20"/>
              </w:rPr>
            </w:pPr>
            <w:permStart w:id="1310151653" w:edGrp="everyone"/>
            <w:r>
              <w:rPr>
                <w:rFonts w:ascii="Arial" w:hAnsi="Arial" w:cs="Arial"/>
                <w:sz w:val="20"/>
                <w:szCs w:val="20"/>
              </w:rPr>
              <w:t>nil</w:t>
            </w:r>
            <w:permEnd w:id="1310151653"/>
          </w:p>
        </w:tc>
      </w:tr>
      <w:tr w:rsidR="006A30D9" w:rsidRPr="006A30D9" w:rsidTr="006A30D9">
        <w:tc>
          <w:tcPr>
            <w:tcW w:w="1570" w:type="pct"/>
            <w:shd w:val="clear" w:color="auto" w:fill="auto"/>
          </w:tcPr>
          <w:p w:rsidR="00D72D01" w:rsidRPr="006A30D9" w:rsidRDefault="00D72D01" w:rsidP="00D72D01">
            <w:pPr>
              <w:keepNext/>
              <w:keepLines/>
              <w:jc w:val="both"/>
              <w:rPr>
                <w:rFonts w:ascii="Arial" w:hAnsi="Arial" w:cs="Arial"/>
                <w:b/>
                <w:sz w:val="20"/>
                <w:szCs w:val="20"/>
              </w:rPr>
            </w:pPr>
          </w:p>
          <w:p w:rsidR="00E33217" w:rsidRPr="006A30D9" w:rsidRDefault="00C27C64" w:rsidP="00D72D01">
            <w:pPr>
              <w:keepNext/>
              <w:keepLines/>
              <w:jc w:val="both"/>
              <w:rPr>
                <w:rFonts w:ascii="Arial" w:hAnsi="Arial" w:cs="Arial"/>
                <w:b/>
                <w:sz w:val="20"/>
                <w:szCs w:val="20"/>
              </w:rPr>
            </w:pPr>
            <w:r w:rsidRPr="006A30D9">
              <w:rPr>
                <w:rFonts w:ascii="Arial" w:hAnsi="Arial" w:cs="Arial"/>
                <w:b/>
                <w:sz w:val="20"/>
                <w:szCs w:val="20"/>
              </w:rPr>
              <w:t>Location:</w:t>
            </w:r>
          </w:p>
          <w:p w:rsidR="00D72D01" w:rsidRPr="006A30D9" w:rsidRDefault="00D72D01" w:rsidP="00D72D01">
            <w:pPr>
              <w:keepNext/>
              <w:keepLines/>
              <w:jc w:val="both"/>
              <w:rPr>
                <w:rFonts w:ascii="Arial" w:hAnsi="Arial" w:cs="Arial"/>
                <w:b/>
                <w:sz w:val="20"/>
                <w:szCs w:val="20"/>
              </w:rPr>
            </w:pPr>
          </w:p>
        </w:tc>
        <w:tc>
          <w:tcPr>
            <w:tcW w:w="3430" w:type="pct"/>
            <w:gridSpan w:val="2"/>
            <w:shd w:val="clear" w:color="auto" w:fill="auto"/>
          </w:tcPr>
          <w:p w:rsidR="00D72D01" w:rsidRPr="006A30D9" w:rsidRDefault="00D72D01" w:rsidP="00093463">
            <w:pPr>
              <w:keepNext/>
              <w:keepLines/>
              <w:spacing w:before="240" w:after="240"/>
              <w:jc w:val="both"/>
              <w:rPr>
                <w:rFonts w:ascii="Arial" w:hAnsi="Arial" w:cs="Arial"/>
                <w:sz w:val="20"/>
                <w:szCs w:val="20"/>
              </w:rPr>
            </w:pPr>
            <w:r w:rsidRPr="006A30D9">
              <w:rPr>
                <w:rFonts w:ascii="Arial" w:hAnsi="Arial" w:cs="Arial"/>
                <w:sz w:val="20"/>
                <w:szCs w:val="20"/>
              </w:rPr>
              <w:t>Rotorua &amp; Taup</w:t>
            </w:r>
            <w:r w:rsidR="00932BBE" w:rsidRPr="006A30D9">
              <w:rPr>
                <w:rFonts w:ascii="Arial" w:hAnsi="Arial" w:cs="Arial"/>
                <w:sz w:val="20"/>
                <w:szCs w:val="20"/>
              </w:rPr>
              <w:t>ō</w:t>
            </w:r>
            <w:permStart w:id="38409743" w:edGrp="everyone"/>
            <w:permEnd w:id="38409743"/>
          </w:p>
        </w:tc>
      </w:tr>
      <w:tr w:rsidR="006A30D9" w:rsidRPr="006A30D9" w:rsidTr="006A30D9">
        <w:tc>
          <w:tcPr>
            <w:tcW w:w="1570" w:type="pct"/>
            <w:shd w:val="clear" w:color="auto" w:fill="auto"/>
          </w:tcPr>
          <w:p w:rsidR="00C27C64" w:rsidRPr="006A30D9" w:rsidRDefault="00C27C64" w:rsidP="00D72D01">
            <w:pPr>
              <w:keepNext/>
              <w:keepLines/>
              <w:jc w:val="both"/>
              <w:rPr>
                <w:rFonts w:ascii="Arial" w:hAnsi="Arial" w:cs="Arial"/>
                <w:sz w:val="20"/>
                <w:szCs w:val="20"/>
              </w:rPr>
            </w:pPr>
            <w:r w:rsidRPr="006A30D9">
              <w:rPr>
                <w:rFonts w:ascii="Arial" w:hAnsi="Arial" w:cs="Arial"/>
                <w:b/>
                <w:sz w:val="20"/>
                <w:szCs w:val="20"/>
              </w:rPr>
              <w:t>Functional relationships:</w:t>
            </w:r>
          </w:p>
          <w:p w:rsidR="00C27C64" w:rsidRPr="006A30D9" w:rsidRDefault="00C27C64" w:rsidP="00D72D01">
            <w:pPr>
              <w:keepNext/>
              <w:keepLines/>
              <w:jc w:val="both"/>
              <w:rPr>
                <w:rFonts w:ascii="Arial" w:hAnsi="Arial" w:cs="Arial"/>
                <w:b/>
                <w:sz w:val="20"/>
                <w:szCs w:val="20"/>
              </w:rPr>
            </w:pPr>
          </w:p>
        </w:tc>
        <w:tc>
          <w:tcPr>
            <w:tcW w:w="1649" w:type="pct"/>
            <w:tcBorders>
              <w:right w:val="single" w:sz="4" w:space="0" w:color="FFFFFF" w:themeColor="background1"/>
            </w:tcBorders>
            <w:shd w:val="clear" w:color="auto" w:fill="auto"/>
          </w:tcPr>
          <w:p w:rsidR="00C27C64" w:rsidRPr="006A30D9" w:rsidRDefault="006B3CE3" w:rsidP="00D72D01">
            <w:pPr>
              <w:keepNext/>
              <w:keepLines/>
              <w:jc w:val="both"/>
              <w:rPr>
                <w:rFonts w:ascii="Arial" w:hAnsi="Arial" w:cs="Arial"/>
                <w:sz w:val="20"/>
                <w:szCs w:val="20"/>
              </w:rPr>
            </w:pPr>
            <w:r w:rsidRPr="006A30D9">
              <w:rPr>
                <w:rFonts w:ascii="Arial" w:hAnsi="Arial" w:cs="Arial"/>
                <w:b/>
                <w:sz w:val="20"/>
                <w:szCs w:val="20"/>
              </w:rPr>
              <w:t>Internal:</w:t>
            </w:r>
          </w:p>
          <w:p w:rsidR="00CE4B92" w:rsidRDefault="00CE4B92" w:rsidP="00CE4B92">
            <w:pPr>
              <w:keepNext/>
              <w:keepLines/>
              <w:jc w:val="both"/>
              <w:rPr>
                <w:rFonts w:ascii="Arial" w:hAnsi="Arial" w:cs="Arial"/>
                <w:sz w:val="22"/>
                <w:szCs w:val="22"/>
              </w:rPr>
            </w:pPr>
            <w:permStart w:id="517605570" w:edGrp="everyone"/>
            <w:r>
              <w:rPr>
                <w:rFonts w:ascii="Arial" w:hAnsi="Arial" w:cs="Arial"/>
                <w:sz w:val="22"/>
                <w:szCs w:val="22"/>
              </w:rPr>
              <w:t>Patients and families/whanau</w:t>
            </w:r>
          </w:p>
          <w:p w:rsidR="00CE4B92" w:rsidRDefault="00CE4B92" w:rsidP="00CE4B92">
            <w:pPr>
              <w:keepNext/>
              <w:keepLines/>
              <w:jc w:val="both"/>
              <w:rPr>
                <w:rFonts w:ascii="Arial" w:hAnsi="Arial" w:cs="Arial"/>
                <w:sz w:val="22"/>
                <w:szCs w:val="22"/>
              </w:rPr>
            </w:pPr>
            <w:r>
              <w:rPr>
                <w:rFonts w:ascii="Arial" w:hAnsi="Arial" w:cs="Arial"/>
                <w:sz w:val="22"/>
                <w:szCs w:val="22"/>
              </w:rPr>
              <w:t xml:space="preserve">Medical </w:t>
            </w:r>
            <w:r w:rsidRPr="003E10C8">
              <w:rPr>
                <w:rFonts w:ascii="Arial" w:hAnsi="Arial" w:cs="Arial"/>
                <w:sz w:val="22"/>
                <w:szCs w:val="22"/>
              </w:rPr>
              <w:t>Specialists</w:t>
            </w:r>
          </w:p>
          <w:p w:rsidR="00CE4B92" w:rsidRPr="00701255" w:rsidRDefault="00CE4B92" w:rsidP="00CE4B92">
            <w:pPr>
              <w:keepNext/>
              <w:keepLines/>
              <w:jc w:val="both"/>
              <w:rPr>
                <w:rFonts w:ascii="Arial" w:hAnsi="Arial" w:cs="Arial"/>
                <w:sz w:val="22"/>
                <w:szCs w:val="22"/>
              </w:rPr>
            </w:pPr>
            <w:r w:rsidRPr="00701255">
              <w:rPr>
                <w:rFonts w:ascii="Arial" w:hAnsi="Arial" w:cs="Arial"/>
                <w:sz w:val="22"/>
                <w:szCs w:val="22"/>
              </w:rPr>
              <w:t>Clerical Staff</w:t>
            </w:r>
          </w:p>
          <w:p w:rsidR="00CE4B92" w:rsidRPr="00701255" w:rsidRDefault="00CE4B92" w:rsidP="00CE4B92">
            <w:pPr>
              <w:keepNext/>
              <w:keepLines/>
              <w:jc w:val="both"/>
              <w:rPr>
                <w:rFonts w:ascii="Arial" w:hAnsi="Arial" w:cs="Arial"/>
                <w:sz w:val="22"/>
                <w:szCs w:val="22"/>
              </w:rPr>
            </w:pPr>
            <w:r w:rsidRPr="00701255">
              <w:rPr>
                <w:rFonts w:ascii="Arial" w:hAnsi="Arial" w:cs="Arial"/>
                <w:sz w:val="22"/>
                <w:szCs w:val="22"/>
              </w:rPr>
              <w:t>Nursing Staff</w:t>
            </w:r>
          </w:p>
          <w:p w:rsidR="00CE4B92" w:rsidRPr="00701255" w:rsidRDefault="00CE4B92" w:rsidP="00CE4B92">
            <w:pPr>
              <w:keepNext/>
              <w:keepLines/>
              <w:jc w:val="both"/>
              <w:rPr>
                <w:rFonts w:ascii="Arial" w:hAnsi="Arial" w:cs="Arial"/>
                <w:sz w:val="22"/>
                <w:szCs w:val="22"/>
              </w:rPr>
            </w:pPr>
            <w:r w:rsidRPr="00701255">
              <w:rPr>
                <w:rFonts w:ascii="Arial" w:hAnsi="Arial" w:cs="Arial"/>
                <w:sz w:val="22"/>
                <w:szCs w:val="22"/>
              </w:rPr>
              <w:t>Allied Health Staff</w:t>
            </w:r>
          </w:p>
          <w:p w:rsidR="00CE4B92" w:rsidRDefault="00CE4B92" w:rsidP="00CE4B92">
            <w:pPr>
              <w:keepNext/>
              <w:keepLines/>
              <w:jc w:val="both"/>
              <w:rPr>
                <w:rFonts w:ascii="Arial" w:hAnsi="Arial" w:cs="Arial"/>
                <w:sz w:val="22"/>
                <w:szCs w:val="22"/>
              </w:rPr>
            </w:pPr>
            <w:r w:rsidRPr="00701255">
              <w:rPr>
                <w:rFonts w:ascii="Arial" w:hAnsi="Arial" w:cs="Arial"/>
                <w:sz w:val="22"/>
                <w:szCs w:val="22"/>
              </w:rPr>
              <w:t>Medical Staff</w:t>
            </w:r>
          </w:p>
          <w:p w:rsidR="00CE4B92" w:rsidRPr="00701255" w:rsidRDefault="00CE4B92" w:rsidP="00CE4B92">
            <w:pPr>
              <w:keepNext/>
              <w:keepLines/>
              <w:jc w:val="both"/>
              <w:rPr>
                <w:rFonts w:ascii="Arial" w:hAnsi="Arial" w:cs="Arial"/>
                <w:sz w:val="22"/>
                <w:szCs w:val="22"/>
              </w:rPr>
            </w:pPr>
            <w:r>
              <w:rPr>
                <w:rFonts w:ascii="Arial" w:hAnsi="Arial" w:cs="Arial"/>
                <w:sz w:val="22"/>
                <w:szCs w:val="22"/>
              </w:rPr>
              <w:t>Maori Health Teams</w:t>
            </w:r>
          </w:p>
          <w:p w:rsidR="00CE4B92" w:rsidRPr="00701255" w:rsidRDefault="00CE4B92" w:rsidP="00CE4B92">
            <w:pPr>
              <w:keepNext/>
              <w:keepLines/>
              <w:jc w:val="both"/>
              <w:rPr>
                <w:rFonts w:ascii="Arial" w:hAnsi="Arial" w:cs="Arial"/>
                <w:sz w:val="22"/>
                <w:szCs w:val="22"/>
              </w:rPr>
            </w:pPr>
            <w:r w:rsidRPr="00701255">
              <w:rPr>
                <w:rFonts w:ascii="Arial" w:hAnsi="Arial" w:cs="Arial"/>
                <w:sz w:val="22"/>
                <w:szCs w:val="22"/>
              </w:rPr>
              <w:t>Other Departments</w:t>
            </w:r>
          </w:p>
          <w:permEnd w:id="517605570"/>
          <w:p w:rsidR="00C27C64" w:rsidRPr="006A30D9" w:rsidRDefault="00C27C64" w:rsidP="00C27C64">
            <w:pPr>
              <w:pStyle w:val="Header"/>
              <w:keepNext/>
              <w:keepLines/>
              <w:tabs>
                <w:tab w:val="clear" w:pos="4153"/>
                <w:tab w:val="clear" w:pos="8306"/>
              </w:tabs>
              <w:rPr>
                <w:rFonts w:ascii="Arial" w:hAnsi="Arial" w:cs="Arial"/>
                <w:sz w:val="20"/>
                <w:szCs w:val="20"/>
              </w:rPr>
            </w:pPr>
          </w:p>
        </w:tc>
        <w:tc>
          <w:tcPr>
            <w:tcW w:w="1781" w:type="pct"/>
            <w:tcBorders>
              <w:left w:val="single" w:sz="4" w:space="0" w:color="FFFFFF" w:themeColor="background1"/>
            </w:tcBorders>
            <w:shd w:val="clear" w:color="auto" w:fill="auto"/>
          </w:tcPr>
          <w:p w:rsidR="00C27C64" w:rsidRPr="006A30D9" w:rsidRDefault="00C27C64" w:rsidP="00C27C64">
            <w:pPr>
              <w:pStyle w:val="Header"/>
              <w:keepNext/>
              <w:keepLines/>
              <w:tabs>
                <w:tab w:val="clear" w:pos="4153"/>
                <w:tab w:val="clear" w:pos="8306"/>
              </w:tabs>
              <w:rPr>
                <w:rFonts w:ascii="Arial" w:hAnsi="Arial" w:cs="Arial"/>
                <w:sz w:val="20"/>
                <w:szCs w:val="20"/>
              </w:rPr>
            </w:pPr>
            <w:r w:rsidRPr="006A30D9">
              <w:rPr>
                <w:rFonts w:ascii="Arial" w:hAnsi="Arial" w:cs="Arial"/>
                <w:b/>
                <w:sz w:val="20"/>
                <w:szCs w:val="20"/>
              </w:rPr>
              <w:t>External</w:t>
            </w:r>
            <w:r w:rsidRPr="006A30D9">
              <w:rPr>
                <w:rFonts w:ascii="Arial" w:hAnsi="Arial" w:cs="Arial"/>
                <w:sz w:val="20"/>
                <w:szCs w:val="20"/>
              </w:rPr>
              <w:t>:</w:t>
            </w:r>
          </w:p>
          <w:p w:rsidR="00CE4B92" w:rsidRDefault="00CE4B92" w:rsidP="00CE4B92">
            <w:pPr>
              <w:rPr>
                <w:rFonts w:ascii="Arial" w:hAnsi="Arial" w:cs="Arial"/>
                <w:sz w:val="22"/>
                <w:szCs w:val="22"/>
              </w:rPr>
            </w:pPr>
            <w:permStart w:id="2045529049" w:edGrp="everyone"/>
            <w:r>
              <w:rPr>
                <w:rFonts w:ascii="Arial" w:hAnsi="Arial" w:cs="Arial"/>
                <w:sz w:val="22"/>
                <w:szCs w:val="22"/>
              </w:rPr>
              <w:t>Visiting Neurology specialists</w:t>
            </w:r>
          </w:p>
          <w:p w:rsidR="00CE4B92" w:rsidRDefault="00CE4B92" w:rsidP="00CE4B92">
            <w:pPr>
              <w:rPr>
                <w:rFonts w:ascii="Arial" w:hAnsi="Arial" w:cs="Arial"/>
                <w:sz w:val="22"/>
                <w:szCs w:val="22"/>
              </w:rPr>
            </w:pPr>
            <w:r>
              <w:rPr>
                <w:rFonts w:ascii="Arial" w:hAnsi="Arial" w:cs="Arial"/>
                <w:sz w:val="22"/>
                <w:szCs w:val="22"/>
              </w:rPr>
              <w:t>General Practices</w:t>
            </w:r>
          </w:p>
          <w:p w:rsidR="00CE4B92" w:rsidRDefault="00CE4B92" w:rsidP="00CE4B92">
            <w:pPr>
              <w:rPr>
                <w:rFonts w:ascii="Arial" w:hAnsi="Arial" w:cs="Arial"/>
                <w:sz w:val="22"/>
                <w:szCs w:val="22"/>
              </w:rPr>
            </w:pPr>
            <w:r>
              <w:rPr>
                <w:rFonts w:ascii="Arial" w:hAnsi="Arial" w:cs="Arial"/>
                <w:sz w:val="22"/>
                <w:szCs w:val="22"/>
              </w:rPr>
              <w:t xml:space="preserve">Consumers/whanau/family/significant others </w:t>
            </w:r>
          </w:p>
          <w:p w:rsidR="00CE4B92" w:rsidRDefault="00CE4B92" w:rsidP="00CE4B92">
            <w:pPr>
              <w:rPr>
                <w:rFonts w:ascii="Arial" w:hAnsi="Arial" w:cs="Arial"/>
                <w:sz w:val="22"/>
                <w:szCs w:val="22"/>
              </w:rPr>
            </w:pPr>
            <w:r>
              <w:rPr>
                <w:rFonts w:ascii="Arial" w:hAnsi="Arial" w:cs="Arial"/>
                <w:sz w:val="22"/>
                <w:szCs w:val="22"/>
              </w:rPr>
              <w:t xml:space="preserve">General Practitioners </w:t>
            </w:r>
          </w:p>
          <w:p w:rsidR="00CE4B92" w:rsidRDefault="00CE4B92" w:rsidP="00CE4B92">
            <w:pPr>
              <w:rPr>
                <w:rFonts w:ascii="Arial" w:hAnsi="Arial" w:cs="Arial"/>
                <w:sz w:val="22"/>
                <w:szCs w:val="22"/>
              </w:rPr>
            </w:pPr>
            <w:r>
              <w:rPr>
                <w:rFonts w:ascii="Arial" w:hAnsi="Arial" w:cs="Arial"/>
                <w:sz w:val="22"/>
                <w:szCs w:val="22"/>
              </w:rPr>
              <w:t>Primary care providers</w:t>
            </w:r>
          </w:p>
          <w:p w:rsidR="00CE4B92" w:rsidRDefault="00CE4B92" w:rsidP="00CE4B92">
            <w:pPr>
              <w:pStyle w:val="Header"/>
              <w:keepNext/>
              <w:keepLines/>
              <w:tabs>
                <w:tab w:val="clear" w:pos="4153"/>
                <w:tab w:val="clear" w:pos="8306"/>
              </w:tabs>
              <w:rPr>
                <w:rFonts w:ascii="Arial" w:hAnsi="Arial" w:cs="Arial"/>
                <w:sz w:val="22"/>
                <w:szCs w:val="22"/>
              </w:rPr>
            </w:pPr>
            <w:r>
              <w:rPr>
                <w:rFonts w:ascii="Arial" w:hAnsi="Arial" w:cs="Arial"/>
                <w:sz w:val="22"/>
                <w:szCs w:val="22"/>
              </w:rPr>
              <w:t>Community support organisations</w:t>
            </w:r>
          </w:p>
          <w:p w:rsidR="00CE4B92" w:rsidRDefault="00CE4B92" w:rsidP="00CE4B92">
            <w:pPr>
              <w:pStyle w:val="Header"/>
              <w:keepNext/>
              <w:keepLines/>
              <w:tabs>
                <w:tab w:val="clear" w:pos="4153"/>
                <w:tab w:val="clear" w:pos="8306"/>
              </w:tabs>
              <w:rPr>
                <w:rFonts w:ascii="Arial" w:hAnsi="Arial" w:cs="Arial"/>
                <w:sz w:val="22"/>
                <w:szCs w:val="22"/>
              </w:rPr>
            </w:pPr>
            <w:r>
              <w:rPr>
                <w:rFonts w:ascii="Arial" w:hAnsi="Arial" w:cs="Arial"/>
                <w:sz w:val="22"/>
                <w:szCs w:val="22"/>
              </w:rPr>
              <w:t xml:space="preserve">Other speciality Nursing Groups </w:t>
            </w:r>
          </w:p>
          <w:p w:rsidR="00C27C64" w:rsidRPr="006A30D9" w:rsidRDefault="00CE4B92" w:rsidP="00932BBE">
            <w:pPr>
              <w:rPr>
                <w:rFonts w:ascii="Arial" w:hAnsi="Arial" w:cs="Arial"/>
                <w:sz w:val="20"/>
                <w:szCs w:val="20"/>
              </w:rPr>
            </w:pPr>
            <w:r>
              <w:rPr>
                <w:rFonts w:ascii="Arial" w:hAnsi="Arial" w:cs="Arial"/>
                <w:sz w:val="22"/>
                <w:szCs w:val="22"/>
              </w:rPr>
              <w:t>Tertiary education providers and students</w:t>
            </w:r>
            <w:permEnd w:id="2045529049"/>
          </w:p>
        </w:tc>
      </w:tr>
      <w:tr w:rsidR="0045704C" w:rsidRPr="006A30D9" w:rsidTr="006A30D9">
        <w:tc>
          <w:tcPr>
            <w:tcW w:w="1570" w:type="pct"/>
            <w:shd w:val="clear" w:color="auto" w:fill="auto"/>
          </w:tcPr>
          <w:p w:rsidR="0045704C" w:rsidRDefault="0045704C" w:rsidP="00D72D01">
            <w:pPr>
              <w:keepNext/>
              <w:keepLines/>
              <w:jc w:val="both"/>
              <w:rPr>
                <w:rFonts w:ascii="Arial" w:hAnsi="Arial" w:cs="Arial"/>
                <w:b/>
                <w:sz w:val="20"/>
                <w:szCs w:val="20"/>
              </w:rPr>
            </w:pPr>
          </w:p>
          <w:p w:rsidR="0045704C" w:rsidRDefault="0045704C" w:rsidP="00D72D01">
            <w:pPr>
              <w:keepNext/>
              <w:keepLines/>
              <w:jc w:val="both"/>
              <w:rPr>
                <w:rFonts w:ascii="Arial" w:hAnsi="Arial" w:cs="Arial"/>
                <w:b/>
                <w:sz w:val="20"/>
                <w:szCs w:val="20"/>
              </w:rPr>
            </w:pPr>
            <w:r>
              <w:rPr>
                <w:rFonts w:ascii="Arial" w:hAnsi="Arial" w:cs="Arial"/>
                <w:b/>
                <w:sz w:val="20"/>
                <w:szCs w:val="20"/>
              </w:rPr>
              <w:t>Financial delegations:</w:t>
            </w:r>
          </w:p>
          <w:p w:rsidR="0045704C" w:rsidRPr="006A30D9" w:rsidRDefault="0045704C" w:rsidP="00D72D01">
            <w:pPr>
              <w:keepNext/>
              <w:keepLines/>
              <w:jc w:val="both"/>
              <w:rPr>
                <w:rFonts w:ascii="Arial" w:hAnsi="Arial" w:cs="Arial"/>
                <w:b/>
                <w:sz w:val="20"/>
                <w:szCs w:val="20"/>
              </w:rPr>
            </w:pPr>
          </w:p>
        </w:tc>
        <w:tc>
          <w:tcPr>
            <w:tcW w:w="3430" w:type="pct"/>
            <w:gridSpan w:val="2"/>
            <w:shd w:val="clear" w:color="auto" w:fill="auto"/>
          </w:tcPr>
          <w:p w:rsidR="0045704C" w:rsidRDefault="0045704C" w:rsidP="0045704C">
            <w:pPr>
              <w:keepNext/>
              <w:keepLines/>
              <w:jc w:val="both"/>
              <w:rPr>
                <w:rFonts w:ascii="Arial" w:hAnsi="Arial" w:cs="Arial"/>
                <w:sz w:val="20"/>
                <w:szCs w:val="20"/>
              </w:rPr>
            </w:pPr>
          </w:p>
          <w:p w:rsidR="0045704C" w:rsidRPr="006A30D9" w:rsidRDefault="00D702C0" w:rsidP="0045704C">
            <w:pPr>
              <w:keepNext/>
              <w:keepLines/>
              <w:jc w:val="both"/>
              <w:rPr>
                <w:rFonts w:ascii="Arial" w:hAnsi="Arial" w:cs="Arial"/>
                <w:sz w:val="20"/>
                <w:szCs w:val="20"/>
              </w:rPr>
            </w:pPr>
            <w:permStart w:id="827143455" w:edGrp="everyone"/>
            <w:r>
              <w:rPr>
                <w:rFonts w:ascii="Arial" w:hAnsi="Arial" w:cs="Arial"/>
                <w:sz w:val="22"/>
                <w:szCs w:val="22"/>
              </w:rPr>
              <w:t>Nil</w:t>
            </w:r>
            <w:permEnd w:id="827143455"/>
          </w:p>
        </w:tc>
      </w:tr>
      <w:tr w:rsidR="006A30D9" w:rsidRPr="006A30D9" w:rsidTr="006A30D9">
        <w:tc>
          <w:tcPr>
            <w:tcW w:w="1570" w:type="pct"/>
            <w:shd w:val="clear" w:color="auto" w:fill="auto"/>
          </w:tcPr>
          <w:p w:rsidR="00D72D01" w:rsidRPr="006A30D9" w:rsidRDefault="00D72D01" w:rsidP="00D72D01">
            <w:pPr>
              <w:keepNext/>
              <w:keepLines/>
              <w:jc w:val="both"/>
              <w:rPr>
                <w:rFonts w:ascii="Arial" w:hAnsi="Arial" w:cs="Arial"/>
                <w:b/>
                <w:sz w:val="20"/>
                <w:szCs w:val="20"/>
              </w:rPr>
            </w:pPr>
          </w:p>
          <w:p w:rsidR="00D72D01" w:rsidRPr="006A30D9" w:rsidRDefault="00C27C64" w:rsidP="00D72D01">
            <w:pPr>
              <w:keepNext/>
              <w:keepLines/>
              <w:jc w:val="both"/>
              <w:rPr>
                <w:rFonts w:ascii="Arial" w:hAnsi="Arial" w:cs="Arial"/>
                <w:sz w:val="20"/>
                <w:szCs w:val="20"/>
              </w:rPr>
            </w:pPr>
            <w:r w:rsidRPr="006A30D9">
              <w:rPr>
                <w:rFonts w:ascii="Arial" w:hAnsi="Arial" w:cs="Arial"/>
                <w:b/>
                <w:sz w:val="20"/>
                <w:szCs w:val="20"/>
              </w:rPr>
              <w:t>Date</w:t>
            </w:r>
            <w:r w:rsidR="00D72D01" w:rsidRPr="006A30D9">
              <w:rPr>
                <w:rFonts w:ascii="Arial" w:hAnsi="Arial" w:cs="Arial"/>
                <w:sz w:val="20"/>
                <w:szCs w:val="20"/>
              </w:rPr>
              <w:t>:</w:t>
            </w:r>
          </w:p>
          <w:p w:rsidR="00D72D01" w:rsidRPr="006A30D9" w:rsidRDefault="00D72D01" w:rsidP="00D72D01">
            <w:pPr>
              <w:keepNext/>
              <w:keepLines/>
              <w:jc w:val="both"/>
              <w:rPr>
                <w:rFonts w:ascii="Arial" w:hAnsi="Arial" w:cs="Arial"/>
                <w:b/>
                <w:sz w:val="20"/>
                <w:szCs w:val="20"/>
                <w:u w:val="single"/>
              </w:rPr>
            </w:pPr>
          </w:p>
        </w:tc>
        <w:tc>
          <w:tcPr>
            <w:tcW w:w="3430" w:type="pct"/>
            <w:gridSpan w:val="2"/>
            <w:shd w:val="clear" w:color="auto" w:fill="auto"/>
          </w:tcPr>
          <w:p w:rsidR="00D72D01" w:rsidRPr="006A30D9" w:rsidRDefault="00CE4B92" w:rsidP="00610FC9">
            <w:pPr>
              <w:keepNext/>
              <w:keepLines/>
              <w:spacing w:before="240"/>
              <w:jc w:val="both"/>
              <w:rPr>
                <w:rFonts w:ascii="Arial" w:hAnsi="Arial" w:cs="Arial"/>
                <w:sz w:val="20"/>
                <w:szCs w:val="20"/>
              </w:rPr>
            </w:pPr>
            <w:permStart w:id="940840595" w:edGrp="everyone"/>
            <w:r>
              <w:rPr>
                <w:rFonts w:ascii="Arial" w:hAnsi="Arial" w:cs="Arial"/>
                <w:sz w:val="20"/>
                <w:szCs w:val="20"/>
              </w:rPr>
              <w:t xml:space="preserve"> </w:t>
            </w:r>
            <w:r w:rsidR="00D6037B">
              <w:rPr>
                <w:rFonts w:ascii="Arial" w:hAnsi="Arial" w:cs="Arial"/>
                <w:sz w:val="20"/>
                <w:szCs w:val="20"/>
              </w:rPr>
              <w:t>July 2024</w:t>
            </w:r>
            <w:permEnd w:id="940840595"/>
          </w:p>
        </w:tc>
      </w:tr>
    </w:tbl>
    <w:p w:rsidR="00D72D01" w:rsidRPr="006A30D9" w:rsidRDefault="00D72D01" w:rsidP="00D72D01">
      <w:pPr>
        <w:rPr>
          <w:rFonts w:ascii="Arial" w:hAnsi="Arial" w:cs="Arial"/>
          <w:b/>
          <w:sz w:val="20"/>
          <w:szCs w:val="20"/>
        </w:rPr>
      </w:pPr>
      <w:permStart w:id="298845928" w:edGrp="everyone"/>
    </w:p>
    <w:p w:rsidR="00701255" w:rsidRPr="006A30D9" w:rsidRDefault="0067042E" w:rsidP="00D72D01">
      <w:pPr>
        <w:rPr>
          <w:rFonts w:ascii="Arial" w:hAnsi="Arial" w:cs="Arial"/>
          <w:b/>
          <w:sz w:val="20"/>
          <w:szCs w:val="20"/>
        </w:rPr>
      </w:pPr>
      <w:r w:rsidRPr="006A30D9">
        <w:rPr>
          <w:rFonts w:ascii="Arial" w:hAnsi="Arial" w:cs="Arial"/>
          <w:b/>
          <w:noProof/>
          <w:sz w:val="20"/>
          <w:szCs w:val="20"/>
          <w:lang w:eastAsia="en-NZ"/>
        </w:rPr>
        <w:drawing>
          <wp:inline distT="0" distB="0" distL="0" distR="0" wp14:anchorId="32EB5C85" wp14:editId="0A493848">
            <wp:extent cx="6573329" cy="2665562"/>
            <wp:effectExtent l="0" t="0" r="0" b="2095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701255" w:rsidRPr="006A30D9" w:rsidRDefault="00701255" w:rsidP="00D72D01">
      <w:pPr>
        <w:rPr>
          <w:rFonts w:ascii="Arial" w:hAnsi="Arial" w:cs="Arial"/>
          <w:b/>
          <w:sz w:val="20"/>
          <w:szCs w:val="20"/>
        </w:rPr>
      </w:pPr>
    </w:p>
    <w:permEnd w:id="298845928"/>
    <w:p w:rsidR="00D72D01" w:rsidRPr="006A30D9" w:rsidRDefault="00863EF5" w:rsidP="0047300C">
      <w:pPr>
        <w:pStyle w:val="Heading3"/>
        <w:pBdr>
          <w:top w:val="single" w:sz="4" w:space="1" w:color="1F497D" w:themeColor="text2"/>
          <w:left w:val="dotted" w:sz="4" w:space="4" w:color="1F497D" w:themeColor="text2"/>
        </w:pBdr>
        <w:spacing w:before="0" w:after="0"/>
        <w:jc w:val="both"/>
        <w:rPr>
          <w:sz w:val="20"/>
          <w:szCs w:val="20"/>
        </w:rPr>
      </w:pPr>
      <w:r w:rsidRPr="006A30D9">
        <w:rPr>
          <w:sz w:val="20"/>
          <w:szCs w:val="20"/>
        </w:rPr>
        <w:t>Primary purpose(s) of the position</w:t>
      </w:r>
    </w:p>
    <w:p w:rsidR="00282090" w:rsidRDefault="00282090" w:rsidP="00282090">
      <w:pPr>
        <w:rPr>
          <w:rFonts w:ascii="Arial" w:hAnsi="Arial" w:cs="Arial"/>
          <w:sz w:val="22"/>
          <w:szCs w:val="22"/>
        </w:rPr>
      </w:pPr>
      <w:permStart w:id="1300957512" w:edGrp="everyone"/>
      <w:r w:rsidRPr="004C73B4">
        <w:rPr>
          <w:rFonts w:ascii="Arial" w:hAnsi="Arial" w:cs="Arial"/>
          <w:sz w:val="22"/>
          <w:szCs w:val="22"/>
        </w:rPr>
        <w:t xml:space="preserve">The </w:t>
      </w:r>
      <w:r>
        <w:rPr>
          <w:rFonts w:ascii="Arial" w:hAnsi="Arial" w:cs="Arial"/>
          <w:sz w:val="22"/>
          <w:szCs w:val="22"/>
        </w:rPr>
        <w:t>Neurology</w:t>
      </w:r>
      <w:r w:rsidR="009A5E79">
        <w:rPr>
          <w:rFonts w:ascii="Arial" w:hAnsi="Arial" w:cs="Arial"/>
          <w:sz w:val="22"/>
          <w:szCs w:val="22"/>
        </w:rPr>
        <w:t xml:space="preserve"> / Stroke</w:t>
      </w:r>
      <w:r>
        <w:rPr>
          <w:rFonts w:ascii="Arial" w:hAnsi="Arial" w:cs="Arial"/>
          <w:sz w:val="22"/>
          <w:szCs w:val="22"/>
        </w:rPr>
        <w:t xml:space="preserve"> Clinical Nurse Specialist (CNS)</w:t>
      </w:r>
      <w:r w:rsidRPr="004C73B4">
        <w:rPr>
          <w:rFonts w:ascii="Arial" w:hAnsi="Arial" w:cs="Arial"/>
          <w:sz w:val="22"/>
          <w:szCs w:val="22"/>
        </w:rPr>
        <w:t xml:space="preserve"> is responsible for providing specialist nursing care and expertise both in direct care delivery in sup</w:t>
      </w:r>
      <w:r>
        <w:rPr>
          <w:rFonts w:ascii="Arial" w:hAnsi="Arial" w:cs="Arial"/>
          <w:sz w:val="22"/>
          <w:szCs w:val="22"/>
        </w:rPr>
        <w:t xml:space="preserve">port of a defined patient group/area of specialty practice. </w:t>
      </w:r>
    </w:p>
    <w:p w:rsidR="00282090" w:rsidRDefault="00282090" w:rsidP="00282090">
      <w:pPr>
        <w:rPr>
          <w:rFonts w:ascii="Arial" w:hAnsi="Arial" w:cs="Arial"/>
          <w:sz w:val="22"/>
          <w:szCs w:val="22"/>
        </w:rPr>
      </w:pPr>
    </w:p>
    <w:p w:rsidR="00282090" w:rsidRPr="004C73B4" w:rsidRDefault="00282090" w:rsidP="00282090">
      <w:pPr>
        <w:rPr>
          <w:rFonts w:ascii="Arial" w:hAnsi="Arial" w:cs="Arial"/>
          <w:sz w:val="22"/>
          <w:szCs w:val="22"/>
        </w:rPr>
      </w:pPr>
      <w:r>
        <w:rPr>
          <w:rFonts w:ascii="Arial" w:hAnsi="Arial" w:cs="Arial"/>
          <w:sz w:val="22"/>
          <w:szCs w:val="22"/>
        </w:rPr>
        <w:t>The nurse</w:t>
      </w:r>
      <w:r w:rsidRPr="004C73B4">
        <w:rPr>
          <w:rFonts w:ascii="Arial" w:hAnsi="Arial" w:cs="Arial"/>
          <w:sz w:val="22"/>
          <w:szCs w:val="22"/>
        </w:rPr>
        <w:t xml:space="preserve"> is required by the </w:t>
      </w:r>
      <w:r>
        <w:rPr>
          <w:rFonts w:ascii="Arial" w:hAnsi="Arial" w:cs="Arial"/>
          <w:sz w:val="22"/>
          <w:szCs w:val="22"/>
        </w:rPr>
        <w:t>Medicine</w:t>
      </w:r>
      <w:r w:rsidRPr="004C73B4">
        <w:rPr>
          <w:rFonts w:ascii="Arial" w:hAnsi="Arial" w:cs="Arial"/>
          <w:sz w:val="22"/>
          <w:szCs w:val="22"/>
        </w:rPr>
        <w:t xml:space="preserve"> </w:t>
      </w:r>
      <w:r>
        <w:rPr>
          <w:rFonts w:ascii="Arial" w:hAnsi="Arial" w:cs="Arial"/>
          <w:sz w:val="22"/>
          <w:szCs w:val="22"/>
        </w:rPr>
        <w:t>S</w:t>
      </w:r>
      <w:r w:rsidRPr="004C73B4">
        <w:rPr>
          <w:rFonts w:ascii="Arial" w:hAnsi="Arial" w:cs="Arial"/>
          <w:sz w:val="22"/>
          <w:szCs w:val="22"/>
        </w:rPr>
        <w:t>ervice to be a key part of the multidisciplinary team</w:t>
      </w:r>
      <w:r>
        <w:rPr>
          <w:rFonts w:ascii="Arial" w:hAnsi="Arial" w:cs="Arial"/>
          <w:sz w:val="22"/>
          <w:szCs w:val="22"/>
        </w:rPr>
        <w:t xml:space="preserve"> (MDT)</w:t>
      </w:r>
      <w:r w:rsidRPr="004C73B4">
        <w:rPr>
          <w:rFonts w:ascii="Arial" w:hAnsi="Arial" w:cs="Arial"/>
          <w:sz w:val="22"/>
          <w:szCs w:val="22"/>
        </w:rPr>
        <w:t xml:space="preserve"> in coordina</w:t>
      </w:r>
      <w:r>
        <w:rPr>
          <w:rFonts w:ascii="Arial" w:hAnsi="Arial" w:cs="Arial"/>
          <w:sz w:val="22"/>
          <w:szCs w:val="22"/>
        </w:rPr>
        <w:t xml:space="preserve">ting the care of the </w:t>
      </w:r>
      <w:r w:rsidRPr="004C73B4">
        <w:rPr>
          <w:rFonts w:ascii="Arial" w:hAnsi="Arial" w:cs="Arial"/>
          <w:sz w:val="22"/>
          <w:szCs w:val="22"/>
        </w:rPr>
        <w:t>patients</w:t>
      </w:r>
      <w:r>
        <w:rPr>
          <w:rFonts w:ascii="Arial" w:hAnsi="Arial" w:cs="Arial"/>
          <w:sz w:val="22"/>
          <w:szCs w:val="22"/>
        </w:rPr>
        <w:t xml:space="preserve"> with long term neurologic conditions</w:t>
      </w:r>
      <w:r w:rsidR="009A5E79">
        <w:rPr>
          <w:rFonts w:ascii="Arial" w:hAnsi="Arial" w:cs="Arial"/>
          <w:sz w:val="22"/>
          <w:szCs w:val="22"/>
        </w:rPr>
        <w:t xml:space="preserve"> and stroke patients</w:t>
      </w:r>
      <w:r>
        <w:rPr>
          <w:rFonts w:ascii="Arial" w:hAnsi="Arial" w:cs="Arial"/>
          <w:sz w:val="22"/>
          <w:szCs w:val="22"/>
        </w:rPr>
        <w:t xml:space="preserve">. The </w:t>
      </w:r>
      <w:r>
        <w:rPr>
          <w:rFonts w:ascii="Arial" w:hAnsi="Arial" w:cs="Arial"/>
          <w:sz w:val="22"/>
          <w:szCs w:val="22"/>
        </w:rPr>
        <w:lastRenderedPageBreak/>
        <w:t>nurse</w:t>
      </w:r>
      <w:r w:rsidRPr="004C73B4">
        <w:rPr>
          <w:rFonts w:ascii="Arial" w:hAnsi="Arial" w:cs="Arial"/>
          <w:sz w:val="22"/>
          <w:szCs w:val="22"/>
        </w:rPr>
        <w:t xml:space="preserve"> will work closely with medical, nursing and allied health professionals to provide optimal clinical care underpinned by best clinical guidelines.  </w:t>
      </w:r>
    </w:p>
    <w:p w:rsidR="00282090" w:rsidRPr="004C73B4" w:rsidRDefault="00282090" w:rsidP="00282090">
      <w:pPr>
        <w:rPr>
          <w:rFonts w:ascii="Arial" w:hAnsi="Arial" w:cs="Arial"/>
          <w:sz w:val="22"/>
          <w:szCs w:val="22"/>
        </w:rPr>
      </w:pPr>
    </w:p>
    <w:p w:rsidR="00282090" w:rsidRDefault="00282090" w:rsidP="00282090">
      <w:pPr>
        <w:rPr>
          <w:rFonts w:ascii="Arial" w:hAnsi="Arial" w:cs="Arial"/>
          <w:sz w:val="22"/>
          <w:szCs w:val="22"/>
        </w:rPr>
      </w:pPr>
      <w:r w:rsidRPr="004C73B4">
        <w:rPr>
          <w:rFonts w:ascii="Arial" w:hAnsi="Arial" w:cs="Arial"/>
          <w:sz w:val="22"/>
          <w:szCs w:val="22"/>
        </w:rPr>
        <w:t>A</w:t>
      </w:r>
      <w:r>
        <w:rPr>
          <w:rFonts w:ascii="Arial" w:hAnsi="Arial" w:cs="Arial"/>
          <w:sz w:val="22"/>
          <w:szCs w:val="22"/>
        </w:rPr>
        <w:t>s a senior nurse, the role</w:t>
      </w:r>
      <w:r w:rsidRPr="004C73B4">
        <w:rPr>
          <w:rFonts w:ascii="Arial" w:hAnsi="Arial" w:cs="Arial"/>
          <w:sz w:val="22"/>
          <w:szCs w:val="22"/>
        </w:rPr>
        <w:t xml:space="preserve"> has a responsibility for improving the quality of professional nursing practice and safe guarding high standards of care in </w:t>
      </w:r>
      <w:r w:rsidR="001B0D65">
        <w:rPr>
          <w:rFonts w:ascii="Arial" w:hAnsi="Arial" w:cs="Arial"/>
          <w:sz w:val="22"/>
          <w:szCs w:val="22"/>
        </w:rPr>
        <w:t xml:space="preserve">Health NZ </w:t>
      </w:r>
      <w:r w:rsidRPr="004C73B4">
        <w:rPr>
          <w:rFonts w:ascii="Arial" w:hAnsi="Arial" w:cs="Arial"/>
          <w:sz w:val="22"/>
          <w:szCs w:val="22"/>
        </w:rPr>
        <w:t>Lakes through researching, evaluating, developing and implementing standards of nursing practice in the specific area of practice and supporting an environment in which excellence in clinical care can flourish</w:t>
      </w:r>
      <w:r>
        <w:rPr>
          <w:rFonts w:ascii="Arial" w:hAnsi="Arial" w:cs="Arial"/>
          <w:sz w:val="22"/>
          <w:szCs w:val="22"/>
        </w:rPr>
        <w:t xml:space="preserve">. </w:t>
      </w:r>
    </w:p>
    <w:p w:rsidR="00282090" w:rsidRDefault="00282090" w:rsidP="00282090">
      <w:pPr>
        <w:rPr>
          <w:rFonts w:ascii="Arial" w:hAnsi="Arial" w:cs="Arial"/>
          <w:sz w:val="22"/>
          <w:szCs w:val="22"/>
        </w:rPr>
      </w:pPr>
    </w:p>
    <w:p w:rsidR="00282090" w:rsidRPr="00F429AB" w:rsidRDefault="00157362" w:rsidP="00282090">
      <w:pPr>
        <w:autoSpaceDE w:val="0"/>
        <w:autoSpaceDN w:val="0"/>
        <w:adjustRightInd w:val="0"/>
        <w:jc w:val="both"/>
        <w:rPr>
          <w:rFonts w:ascii="Arial" w:hAnsi="Arial" w:cs="Arial"/>
          <w:bCs w:val="0"/>
          <w:sz w:val="22"/>
          <w:szCs w:val="22"/>
          <w:lang w:val="en-US"/>
        </w:rPr>
      </w:pPr>
      <w:r>
        <w:rPr>
          <w:rFonts w:ascii="Arial" w:hAnsi="Arial" w:cs="Arial"/>
          <w:bCs w:val="0"/>
          <w:sz w:val="22"/>
          <w:szCs w:val="22"/>
          <w:lang w:val="en-US"/>
        </w:rPr>
        <w:t xml:space="preserve">The </w:t>
      </w:r>
      <w:r w:rsidR="00282090" w:rsidRPr="00F429AB">
        <w:rPr>
          <w:rFonts w:ascii="Arial" w:hAnsi="Arial" w:cs="Arial"/>
          <w:bCs w:val="0"/>
          <w:sz w:val="22"/>
          <w:szCs w:val="22"/>
          <w:lang w:val="en-US"/>
        </w:rPr>
        <w:t>Clinical Nurse Specialist will provide assessment, support and assistance with appropriate treatment and follow-up of patients</w:t>
      </w:r>
      <w:r>
        <w:rPr>
          <w:rFonts w:ascii="Arial" w:hAnsi="Arial" w:cs="Arial"/>
          <w:bCs w:val="0"/>
          <w:sz w:val="22"/>
          <w:szCs w:val="22"/>
          <w:lang w:val="en-US"/>
        </w:rPr>
        <w:t xml:space="preserve"> </w:t>
      </w:r>
      <w:r w:rsidR="00282090" w:rsidRPr="00F429AB">
        <w:rPr>
          <w:rFonts w:ascii="Arial" w:hAnsi="Arial" w:cs="Arial"/>
          <w:bCs w:val="0"/>
          <w:sz w:val="22"/>
          <w:szCs w:val="22"/>
          <w:lang w:val="en-US"/>
        </w:rPr>
        <w:t>/</w:t>
      </w:r>
      <w:r>
        <w:rPr>
          <w:rFonts w:ascii="Arial" w:hAnsi="Arial" w:cs="Arial"/>
          <w:bCs w:val="0"/>
          <w:sz w:val="22"/>
          <w:szCs w:val="22"/>
          <w:lang w:val="en-US"/>
        </w:rPr>
        <w:t xml:space="preserve"> </w:t>
      </w:r>
      <w:r w:rsidR="00282090" w:rsidRPr="00F429AB">
        <w:rPr>
          <w:rFonts w:ascii="Arial" w:hAnsi="Arial" w:cs="Arial"/>
          <w:bCs w:val="0"/>
          <w:sz w:val="22"/>
          <w:szCs w:val="22"/>
          <w:lang w:val="en-US"/>
        </w:rPr>
        <w:t>tangata whaiora requiring complex care</w:t>
      </w:r>
      <w:r w:rsidR="00282090">
        <w:rPr>
          <w:rFonts w:ascii="Arial" w:hAnsi="Arial" w:cs="Arial"/>
          <w:bCs w:val="0"/>
          <w:sz w:val="22"/>
          <w:szCs w:val="22"/>
          <w:lang w:val="en-US"/>
        </w:rPr>
        <w:t xml:space="preserve"> with neurological conditions</w:t>
      </w:r>
      <w:r>
        <w:rPr>
          <w:rFonts w:ascii="Arial" w:hAnsi="Arial" w:cs="Arial"/>
          <w:bCs w:val="0"/>
          <w:sz w:val="22"/>
          <w:szCs w:val="22"/>
          <w:lang w:val="en-US"/>
        </w:rPr>
        <w:t>,</w:t>
      </w:r>
      <w:r w:rsidR="001B0D65">
        <w:rPr>
          <w:rFonts w:ascii="Arial" w:hAnsi="Arial" w:cs="Arial"/>
          <w:bCs w:val="0"/>
          <w:sz w:val="22"/>
          <w:szCs w:val="22"/>
          <w:lang w:val="en-US"/>
        </w:rPr>
        <w:t xml:space="preserve"> and </w:t>
      </w:r>
      <w:r>
        <w:rPr>
          <w:rFonts w:ascii="Arial" w:hAnsi="Arial" w:cs="Arial"/>
          <w:bCs w:val="0"/>
          <w:sz w:val="22"/>
          <w:szCs w:val="22"/>
          <w:lang w:val="en-US"/>
        </w:rPr>
        <w:t xml:space="preserve">stroke </w:t>
      </w:r>
      <w:r w:rsidR="001B0D65">
        <w:rPr>
          <w:rFonts w:ascii="Arial" w:hAnsi="Arial" w:cs="Arial"/>
          <w:bCs w:val="0"/>
          <w:sz w:val="22"/>
          <w:szCs w:val="22"/>
          <w:lang w:val="en-US"/>
        </w:rPr>
        <w:t>patients</w:t>
      </w:r>
      <w:r>
        <w:rPr>
          <w:rFonts w:ascii="Arial" w:hAnsi="Arial" w:cs="Arial"/>
          <w:bCs w:val="0"/>
          <w:sz w:val="22"/>
          <w:szCs w:val="22"/>
          <w:lang w:val="en-US"/>
        </w:rPr>
        <w:t xml:space="preserve"> in the hospital and coordinate access to appropriate services in the community.</w:t>
      </w:r>
      <w:r w:rsidR="00282090" w:rsidRPr="00F429AB">
        <w:rPr>
          <w:rFonts w:ascii="Arial" w:hAnsi="Arial" w:cs="Arial"/>
          <w:bCs w:val="0"/>
          <w:sz w:val="22"/>
          <w:szCs w:val="22"/>
          <w:lang w:val="en-US"/>
        </w:rPr>
        <w:t xml:space="preserve">  </w:t>
      </w:r>
    </w:p>
    <w:p w:rsidR="00282090" w:rsidRDefault="00282090" w:rsidP="00282090">
      <w:pPr>
        <w:autoSpaceDE w:val="0"/>
        <w:autoSpaceDN w:val="0"/>
        <w:adjustRightInd w:val="0"/>
        <w:jc w:val="both"/>
        <w:rPr>
          <w:rFonts w:ascii="Arial" w:hAnsi="Arial" w:cs="Arial"/>
          <w:bCs w:val="0"/>
          <w:sz w:val="22"/>
          <w:szCs w:val="22"/>
          <w:lang w:val="en-US"/>
        </w:rPr>
      </w:pPr>
      <w:r>
        <w:rPr>
          <w:rFonts w:ascii="Arial" w:hAnsi="Arial" w:cs="Arial"/>
          <w:bCs w:val="0"/>
          <w:sz w:val="22"/>
          <w:szCs w:val="22"/>
          <w:lang w:val="en-US"/>
        </w:rPr>
        <w:t>The CNS will aim to:</w:t>
      </w:r>
    </w:p>
    <w:p w:rsidR="00282090" w:rsidRDefault="00282090" w:rsidP="00282090">
      <w:pPr>
        <w:pStyle w:val="ListParagraph"/>
        <w:numPr>
          <w:ilvl w:val="0"/>
          <w:numId w:val="42"/>
        </w:numPr>
        <w:autoSpaceDE w:val="0"/>
        <w:autoSpaceDN w:val="0"/>
        <w:adjustRightInd w:val="0"/>
        <w:jc w:val="both"/>
        <w:rPr>
          <w:rFonts w:ascii="Arial" w:hAnsi="Arial" w:cs="Arial"/>
          <w:bCs w:val="0"/>
          <w:sz w:val="22"/>
          <w:szCs w:val="22"/>
          <w:lang w:val="en-US"/>
        </w:rPr>
      </w:pPr>
      <w:r w:rsidRPr="001B0D65">
        <w:rPr>
          <w:rFonts w:ascii="Arial" w:hAnsi="Arial" w:cs="Arial"/>
          <w:bCs w:val="0"/>
          <w:sz w:val="22"/>
          <w:szCs w:val="22"/>
          <w:lang w:val="en-US"/>
        </w:rPr>
        <w:t xml:space="preserve">See patients </w:t>
      </w:r>
      <w:r w:rsidR="00157362">
        <w:rPr>
          <w:rFonts w:ascii="Arial" w:hAnsi="Arial" w:cs="Arial"/>
          <w:bCs w:val="0"/>
          <w:sz w:val="22"/>
          <w:szCs w:val="22"/>
          <w:lang w:val="en-US"/>
        </w:rPr>
        <w:t xml:space="preserve">and their whanau </w:t>
      </w:r>
      <w:r w:rsidRPr="001B0D65">
        <w:rPr>
          <w:rFonts w:ascii="Arial" w:hAnsi="Arial" w:cs="Arial"/>
          <w:bCs w:val="0"/>
          <w:sz w:val="22"/>
          <w:szCs w:val="22"/>
          <w:lang w:val="en-US"/>
        </w:rPr>
        <w:t>during acute stroke admission to provide information and support.</w:t>
      </w:r>
    </w:p>
    <w:p w:rsidR="00282090" w:rsidRPr="00157362" w:rsidRDefault="00157362" w:rsidP="00157362">
      <w:pPr>
        <w:pStyle w:val="ListParagraph"/>
        <w:numPr>
          <w:ilvl w:val="0"/>
          <w:numId w:val="42"/>
        </w:numPr>
        <w:autoSpaceDE w:val="0"/>
        <w:autoSpaceDN w:val="0"/>
        <w:adjustRightInd w:val="0"/>
        <w:jc w:val="both"/>
        <w:rPr>
          <w:rFonts w:ascii="Arial" w:hAnsi="Arial" w:cs="Arial"/>
          <w:bCs w:val="0"/>
          <w:sz w:val="22"/>
          <w:szCs w:val="22"/>
          <w:lang w:val="en-US"/>
        </w:rPr>
      </w:pPr>
      <w:r w:rsidRPr="00157362">
        <w:rPr>
          <w:rFonts w:ascii="Arial" w:hAnsi="Arial" w:cs="Arial"/>
          <w:bCs w:val="0"/>
          <w:sz w:val="22"/>
          <w:szCs w:val="22"/>
          <w:lang w:val="en-US"/>
        </w:rPr>
        <w:t>Support “Code Stroke” calls and thrombolysis service</w:t>
      </w:r>
    </w:p>
    <w:p w:rsidR="00282090" w:rsidRPr="001B0D65" w:rsidRDefault="00157362" w:rsidP="00282090">
      <w:pPr>
        <w:pStyle w:val="ListParagraph"/>
        <w:numPr>
          <w:ilvl w:val="0"/>
          <w:numId w:val="42"/>
        </w:numPr>
        <w:autoSpaceDE w:val="0"/>
        <w:autoSpaceDN w:val="0"/>
        <w:adjustRightInd w:val="0"/>
        <w:jc w:val="both"/>
        <w:rPr>
          <w:rFonts w:ascii="Arial" w:hAnsi="Arial" w:cs="Arial"/>
          <w:bCs w:val="0"/>
          <w:sz w:val="22"/>
          <w:szCs w:val="22"/>
          <w:lang w:val="en-US"/>
        </w:rPr>
      </w:pPr>
      <w:r>
        <w:rPr>
          <w:rFonts w:ascii="Arial" w:hAnsi="Arial" w:cs="Arial"/>
          <w:bCs w:val="0"/>
          <w:sz w:val="22"/>
          <w:szCs w:val="22"/>
          <w:lang w:val="en-US"/>
        </w:rPr>
        <w:t>Perform</w:t>
      </w:r>
      <w:r w:rsidR="00282090" w:rsidRPr="001B0D65">
        <w:rPr>
          <w:rFonts w:ascii="Arial" w:hAnsi="Arial" w:cs="Arial"/>
          <w:bCs w:val="0"/>
          <w:sz w:val="22"/>
          <w:szCs w:val="22"/>
          <w:lang w:val="en-US"/>
        </w:rPr>
        <w:t xml:space="preserve"> as a clinical expert </w:t>
      </w:r>
      <w:r>
        <w:rPr>
          <w:rFonts w:ascii="Arial" w:hAnsi="Arial" w:cs="Arial"/>
          <w:bCs w:val="0"/>
          <w:sz w:val="22"/>
          <w:szCs w:val="22"/>
          <w:lang w:val="en-US"/>
        </w:rPr>
        <w:t xml:space="preserve">and role model </w:t>
      </w:r>
      <w:r w:rsidR="00282090" w:rsidRPr="001B0D65">
        <w:rPr>
          <w:rFonts w:ascii="Arial" w:hAnsi="Arial" w:cs="Arial"/>
          <w:bCs w:val="0"/>
          <w:sz w:val="22"/>
          <w:szCs w:val="22"/>
          <w:lang w:val="en-US"/>
        </w:rPr>
        <w:t>for junior staff and MDT.</w:t>
      </w:r>
    </w:p>
    <w:p w:rsidR="00282090" w:rsidRPr="001B0D65" w:rsidRDefault="00157362" w:rsidP="00282090">
      <w:pPr>
        <w:pStyle w:val="ListParagraph"/>
        <w:numPr>
          <w:ilvl w:val="0"/>
          <w:numId w:val="42"/>
        </w:numPr>
        <w:autoSpaceDE w:val="0"/>
        <w:autoSpaceDN w:val="0"/>
        <w:adjustRightInd w:val="0"/>
        <w:jc w:val="both"/>
        <w:rPr>
          <w:rFonts w:ascii="Arial" w:hAnsi="Arial" w:cs="Arial"/>
          <w:bCs w:val="0"/>
          <w:sz w:val="22"/>
          <w:szCs w:val="22"/>
          <w:lang w:val="en-US"/>
        </w:rPr>
      </w:pPr>
      <w:r>
        <w:rPr>
          <w:rFonts w:ascii="Arial" w:hAnsi="Arial" w:cs="Arial"/>
          <w:bCs w:val="0"/>
          <w:sz w:val="22"/>
          <w:szCs w:val="22"/>
          <w:lang w:val="en-US"/>
        </w:rPr>
        <w:t>Facilitate nurse-led N</w:t>
      </w:r>
      <w:r w:rsidR="00282090" w:rsidRPr="001B0D65">
        <w:rPr>
          <w:rFonts w:ascii="Arial" w:hAnsi="Arial" w:cs="Arial"/>
          <w:bCs w:val="0"/>
          <w:sz w:val="22"/>
          <w:szCs w:val="22"/>
          <w:lang w:val="en-US"/>
        </w:rPr>
        <w:t>eurology clinics to support the needs of the patients within their care.</w:t>
      </w:r>
    </w:p>
    <w:p w:rsidR="001B0D65" w:rsidRPr="001B0D65" w:rsidRDefault="00157362" w:rsidP="00912809">
      <w:pPr>
        <w:pStyle w:val="ListParagraph"/>
        <w:numPr>
          <w:ilvl w:val="0"/>
          <w:numId w:val="42"/>
        </w:numPr>
        <w:autoSpaceDE w:val="0"/>
        <w:autoSpaceDN w:val="0"/>
        <w:adjustRightInd w:val="0"/>
        <w:jc w:val="both"/>
        <w:rPr>
          <w:rFonts w:ascii="Arial" w:hAnsi="Arial" w:cs="Arial"/>
          <w:bCs w:val="0"/>
          <w:sz w:val="22"/>
          <w:szCs w:val="22"/>
          <w:lang w:val="en-US"/>
        </w:rPr>
      </w:pPr>
      <w:r>
        <w:rPr>
          <w:rFonts w:ascii="Arial" w:hAnsi="Arial" w:cs="Arial"/>
          <w:bCs w:val="0"/>
          <w:sz w:val="22"/>
          <w:szCs w:val="22"/>
          <w:lang w:val="en-US"/>
        </w:rPr>
        <w:t>Be r</w:t>
      </w:r>
      <w:r w:rsidR="001B0D65" w:rsidRPr="001B0D65">
        <w:rPr>
          <w:rFonts w:ascii="Arial" w:hAnsi="Arial" w:cs="Arial"/>
          <w:bCs w:val="0"/>
          <w:sz w:val="22"/>
          <w:szCs w:val="22"/>
          <w:lang w:val="en-US"/>
        </w:rPr>
        <w:t>esponsible for stroke data collection, entry and reporting.</w:t>
      </w:r>
    </w:p>
    <w:p w:rsidR="001B0D65" w:rsidRPr="001B0D65" w:rsidRDefault="001B0D65" w:rsidP="00912809">
      <w:pPr>
        <w:pStyle w:val="ListParagraph"/>
        <w:numPr>
          <w:ilvl w:val="0"/>
          <w:numId w:val="42"/>
        </w:numPr>
        <w:autoSpaceDE w:val="0"/>
        <w:autoSpaceDN w:val="0"/>
        <w:adjustRightInd w:val="0"/>
        <w:jc w:val="both"/>
        <w:rPr>
          <w:rFonts w:ascii="Arial" w:hAnsi="Arial" w:cs="Arial"/>
          <w:bCs w:val="0"/>
          <w:sz w:val="22"/>
          <w:szCs w:val="22"/>
          <w:lang w:val="en-US"/>
        </w:rPr>
        <w:sectPr w:rsidR="001B0D65" w:rsidRPr="001B0D65" w:rsidSect="00406CD7">
          <w:footerReference w:type="default" r:id="rId17"/>
          <w:footerReference w:type="first" r:id="rId18"/>
          <w:pgSz w:w="11906" w:h="16838" w:code="9"/>
          <w:pgMar w:top="814" w:right="991" w:bottom="993" w:left="851" w:header="426" w:footer="643" w:gutter="0"/>
          <w:cols w:space="720"/>
          <w:docGrid w:linePitch="78"/>
        </w:sectPr>
      </w:pPr>
      <w:r w:rsidRPr="001B0D65">
        <w:rPr>
          <w:rFonts w:ascii="Arial" w:hAnsi="Arial" w:cs="Arial"/>
          <w:sz w:val="22"/>
          <w:szCs w:val="22"/>
        </w:rPr>
        <w:t>Participate in and/or lead</w:t>
      </w:r>
      <w:r w:rsidRPr="001B0D65">
        <w:rPr>
          <w:rFonts w:ascii="Arial" w:hAnsi="Arial" w:cs="Arial"/>
          <w:b/>
          <w:sz w:val="22"/>
          <w:szCs w:val="22"/>
        </w:rPr>
        <w:t xml:space="preserve"> </w:t>
      </w:r>
      <w:r w:rsidRPr="001B0D65">
        <w:rPr>
          <w:rFonts w:ascii="Arial" w:hAnsi="Arial" w:cs="Arial"/>
          <w:sz w:val="22"/>
          <w:szCs w:val="22"/>
        </w:rPr>
        <w:t>service improvement and research</w:t>
      </w:r>
      <w:r w:rsidR="00157362">
        <w:rPr>
          <w:rFonts w:ascii="Arial" w:hAnsi="Arial" w:cs="Arial"/>
          <w:sz w:val="22"/>
          <w:szCs w:val="22"/>
        </w:rPr>
        <w:t xml:space="preserve"> in both specialty areas.</w:t>
      </w:r>
    </w:p>
    <w:permEnd w:id="1300957512"/>
    <w:p w:rsidR="006B451E" w:rsidRPr="006A30D9" w:rsidRDefault="006B451E" w:rsidP="006B451E">
      <w:pPr>
        <w:jc w:val="both"/>
        <w:rPr>
          <w:rFonts w:ascii="Arial" w:hAnsi="Arial" w:cs="Arial"/>
          <w:b/>
          <w:sz w:val="20"/>
          <w:szCs w:val="20"/>
        </w:rPr>
      </w:pPr>
    </w:p>
    <w:tbl>
      <w:tblPr>
        <w:tblW w:w="10279" w:type="dxa"/>
        <w:tblBorders>
          <w:top w:val="single" w:sz="4" w:space="0" w:color="1F497D" w:themeColor="text2"/>
          <w:bottom w:val="single" w:sz="4" w:space="0" w:color="1F497D" w:themeColor="text2"/>
        </w:tblBorders>
        <w:tblLayout w:type="fixed"/>
        <w:tblLook w:val="04A0" w:firstRow="1" w:lastRow="0" w:firstColumn="1" w:lastColumn="0" w:noHBand="0" w:noVBand="1"/>
      </w:tblPr>
      <w:tblGrid>
        <w:gridCol w:w="2235"/>
        <w:gridCol w:w="2409"/>
        <w:gridCol w:w="5635"/>
      </w:tblGrid>
      <w:tr w:rsidR="006A30D9" w:rsidRPr="006A30D9" w:rsidTr="00E65F85">
        <w:tc>
          <w:tcPr>
            <w:tcW w:w="2235" w:type="dxa"/>
            <w:tcBorders>
              <w:top w:val="single" w:sz="4" w:space="0" w:color="1F497D" w:themeColor="text2"/>
              <w:bottom w:val="single" w:sz="4" w:space="0" w:color="1F497D" w:themeColor="text2"/>
            </w:tcBorders>
            <w:shd w:val="clear" w:color="auto" w:fill="auto"/>
          </w:tcPr>
          <w:p w:rsidR="006B451E" w:rsidRPr="006A30D9" w:rsidRDefault="006B451E" w:rsidP="00D34E04">
            <w:pPr>
              <w:rPr>
                <w:rFonts w:ascii="Arial" w:hAnsi="Arial" w:cs="Arial"/>
                <w:b/>
                <w:bCs w:val="0"/>
                <w:sz w:val="20"/>
                <w:szCs w:val="20"/>
              </w:rPr>
            </w:pPr>
            <w:r w:rsidRPr="006A30D9">
              <w:rPr>
                <w:rFonts w:ascii="Arial" w:hAnsi="Arial" w:cs="Arial"/>
                <w:b/>
                <w:sz w:val="20"/>
                <w:szCs w:val="20"/>
              </w:rPr>
              <w:t>Key Objectives</w:t>
            </w:r>
          </w:p>
        </w:tc>
        <w:tc>
          <w:tcPr>
            <w:tcW w:w="2409" w:type="dxa"/>
            <w:tcBorders>
              <w:top w:val="single" w:sz="4" w:space="0" w:color="1F497D" w:themeColor="text2"/>
              <w:bottom w:val="single" w:sz="4" w:space="0" w:color="1F497D" w:themeColor="text2"/>
            </w:tcBorders>
            <w:shd w:val="clear" w:color="auto" w:fill="auto"/>
          </w:tcPr>
          <w:p w:rsidR="006B451E" w:rsidRPr="006A30D9" w:rsidRDefault="006B451E" w:rsidP="00D34E04">
            <w:pPr>
              <w:rPr>
                <w:rFonts w:ascii="Arial" w:hAnsi="Arial" w:cs="Arial"/>
                <w:sz w:val="20"/>
                <w:szCs w:val="20"/>
              </w:rPr>
            </w:pPr>
            <w:r w:rsidRPr="006A30D9">
              <w:rPr>
                <w:rFonts w:ascii="Arial" w:hAnsi="Arial" w:cs="Arial"/>
                <w:sz w:val="20"/>
                <w:szCs w:val="20"/>
              </w:rPr>
              <w:t>Description</w:t>
            </w:r>
          </w:p>
        </w:tc>
        <w:tc>
          <w:tcPr>
            <w:tcW w:w="5635" w:type="dxa"/>
            <w:tcBorders>
              <w:top w:val="single" w:sz="4" w:space="0" w:color="1F497D" w:themeColor="text2"/>
              <w:bottom w:val="single" w:sz="4" w:space="0" w:color="1F497D" w:themeColor="text2"/>
            </w:tcBorders>
            <w:shd w:val="clear" w:color="auto" w:fill="auto"/>
          </w:tcPr>
          <w:p w:rsidR="006B451E" w:rsidRPr="006A30D9" w:rsidRDefault="006B451E" w:rsidP="00D34E04">
            <w:pPr>
              <w:rPr>
                <w:rFonts w:ascii="Arial" w:hAnsi="Arial" w:cs="Arial"/>
                <w:sz w:val="20"/>
                <w:szCs w:val="20"/>
              </w:rPr>
            </w:pPr>
            <w:r w:rsidRPr="006A30D9">
              <w:rPr>
                <w:rFonts w:ascii="Arial" w:hAnsi="Arial" w:cs="Arial"/>
                <w:sz w:val="20"/>
                <w:szCs w:val="20"/>
              </w:rPr>
              <w:t>Expected Outcomes</w:t>
            </w:r>
          </w:p>
          <w:p w:rsidR="006B451E" w:rsidRPr="006A30D9" w:rsidRDefault="006B451E" w:rsidP="00D34E04">
            <w:pPr>
              <w:rPr>
                <w:rFonts w:ascii="Arial" w:hAnsi="Arial" w:cs="Arial"/>
                <w:i/>
                <w:sz w:val="20"/>
                <w:szCs w:val="20"/>
              </w:rPr>
            </w:pPr>
          </w:p>
        </w:tc>
      </w:tr>
      <w:tr w:rsidR="006A30D9" w:rsidRPr="006A30D9" w:rsidTr="00E65F85">
        <w:tc>
          <w:tcPr>
            <w:tcW w:w="2235" w:type="dxa"/>
            <w:tcBorders>
              <w:top w:val="single" w:sz="4" w:space="0" w:color="1F497D" w:themeColor="text2"/>
              <w:bottom w:val="dashed" w:sz="4" w:space="0" w:color="808080" w:themeColor="background1" w:themeShade="80"/>
            </w:tcBorders>
            <w:shd w:val="clear" w:color="auto" w:fill="auto"/>
          </w:tcPr>
          <w:p w:rsidR="00C5127E" w:rsidRPr="006A30D9" w:rsidRDefault="00847331" w:rsidP="00041544">
            <w:pPr>
              <w:rPr>
                <w:rFonts w:ascii="Arial" w:hAnsi="Arial" w:cs="Arial"/>
                <w:b/>
                <w:sz w:val="22"/>
                <w:szCs w:val="22"/>
              </w:rPr>
            </w:pPr>
            <w:permStart w:id="989930516" w:edGrp="everyone" w:colFirst="0" w:colLast="0"/>
            <w:permStart w:id="36397132" w:edGrp="everyone" w:colFirst="1" w:colLast="1"/>
            <w:permStart w:id="481061068" w:edGrp="everyone" w:colFirst="2" w:colLast="2"/>
            <w:permStart w:id="1097407861" w:edGrp="everyone"/>
            <w:r w:rsidRPr="00847331">
              <w:rPr>
                <w:rFonts w:ascii="Arial" w:hAnsi="Arial" w:cs="Arial"/>
                <w:b/>
                <w:sz w:val="20"/>
                <w:szCs w:val="22"/>
              </w:rPr>
              <w:t>Nursing practice</w:t>
            </w:r>
          </w:p>
        </w:tc>
        <w:tc>
          <w:tcPr>
            <w:tcW w:w="2409" w:type="dxa"/>
            <w:tcBorders>
              <w:top w:val="single" w:sz="4" w:space="0" w:color="1F497D" w:themeColor="text2"/>
              <w:bottom w:val="dashed" w:sz="4" w:space="0" w:color="808080" w:themeColor="background1" w:themeShade="80"/>
            </w:tcBorders>
            <w:shd w:val="clear" w:color="auto" w:fill="auto"/>
          </w:tcPr>
          <w:p w:rsidR="00C5127E" w:rsidRPr="00847331" w:rsidRDefault="00847331" w:rsidP="00847331">
            <w:pPr>
              <w:pStyle w:val="BodyText"/>
              <w:spacing w:after="0"/>
              <w:ind w:left="33"/>
              <w:jc w:val="both"/>
              <w:rPr>
                <w:rFonts w:ascii="Arial" w:hAnsi="Arial" w:cs="Arial"/>
                <w:sz w:val="20"/>
              </w:rPr>
            </w:pPr>
            <w:r w:rsidRPr="008C606F">
              <w:rPr>
                <w:rFonts w:ascii="Arial" w:hAnsi="Arial" w:cs="Arial"/>
                <w:sz w:val="20"/>
              </w:rPr>
              <w:t>Delivers quality nursing care in line with registration and current practising certificate competency requirements of the Nursing Council of New Zealand.</w:t>
            </w:r>
          </w:p>
        </w:tc>
        <w:tc>
          <w:tcPr>
            <w:tcW w:w="5635" w:type="dxa"/>
            <w:tcBorders>
              <w:top w:val="single" w:sz="4" w:space="0" w:color="1F497D" w:themeColor="text2"/>
              <w:bottom w:val="dashed" w:sz="4" w:space="0" w:color="808080" w:themeColor="background1" w:themeShade="80"/>
            </w:tcBorders>
            <w:shd w:val="clear" w:color="auto" w:fill="auto"/>
          </w:tcPr>
          <w:p w:rsidR="00847331" w:rsidRPr="00847331" w:rsidRDefault="00847331" w:rsidP="00E65F85">
            <w:pPr>
              <w:pStyle w:val="BodyText"/>
              <w:numPr>
                <w:ilvl w:val="0"/>
                <w:numId w:val="22"/>
              </w:numPr>
              <w:spacing w:after="0"/>
              <w:ind w:left="318" w:hanging="284"/>
              <w:jc w:val="both"/>
              <w:rPr>
                <w:rFonts w:ascii="Arial" w:hAnsi="Arial" w:cs="Arial"/>
                <w:sz w:val="20"/>
              </w:rPr>
            </w:pPr>
            <w:r w:rsidRPr="00847331">
              <w:rPr>
                <w:rFonts w:ascii="Arial" w:hAnsi="Arial" w:cs="Arial"/>
                <w:sz w:val="20"/>
              </w:rPr>
              <w:t>Demonstrates continuing achievement of competencies within the four domains for registration with Nursing Council of New Zealand (http://www.nursingcouncil.org.nz/content/download/263/1205/file/Nursing%20comp%20for%20RN.pdf)</w:t>
            </w:r>
          </w:p>
          <w:p w:rsidR="00847331" w:rsidRPr="00847331" w:rsidRDefault="00847331" w:rsidP="00E65F85">
            <w:pPr>
              <w:pStyle w:val="BodyText"/>
              <w:numPr>
                <w:ilvl w:val="0"/>
                <w:numId w:val="41"/>
              </w:numPr>
              <w:spacing w:after="0"/>
              <w:jc w:val="both"/>
              <w:rPr>
                <w:rFonts w:ascii="Arial" w:hAnsi="Arial" w:cs="Arial"/>
                <w:sz w:val="20"/>
              </w:rPr>
            </w:pPr>
            <w:r w:rsidRPr="00847331">
              <w:rPr>
                <w:rFonts w:ascii="Arial" w:hAnsi="Arial" w:cs="Arial"/>
                <w:sz w:val="20"/>
              </w:rPr>
              <w:t>Professional  Responsibility</w:t>
            </w:r>
          </w:p>
          <w:p w:rsidR="00847331" w:rsidRPr="00847331" w:rsidRDefault="00847331" w:rsidP="00E65F85">
            <w:pPr>
              <w:pStyle w:val="BodyText"/>
              <w:numPr>
                <w:ilvl w:val="0"/>
                <w:numId w:val="41"/>
              </w:numPr>
              <w:spacing w:after="0"/>
              <w:jc w:val="both"/>
              <w:rPr>
                <w:rFonts w:ascii="Arial" w:hAnsi="Arial" w:cs="Arial"/>
                <w:sz w:val="20"/>
              </w:rPr>
            </w:pPr>
            <w:r w:rsidRPr="00847331">
              <w:rPr>
                <w:rFonts w:ascii="Arial" w:hAnsi="Arial" w:cs="Arial"/>
                <w:sz w:val="20"/>
              </w:rPr>
              <w:t>Management of nursing care</w:t>
            </w:r>
          </w:p>
          <w:p w:rsidR="00847331" w:rsidRPr="00847331" w:rsidRDefault="00847331" w:rsidP="00E65F85">
            <w:pPr>
              <w:pStyle w:val="BodyText"/>
              <w:numPr>
                <w:ilvl w:val="0"/>
                <w:numId w:val="41"/>
              </w:numPr>
              <w:spacing w:after="0"/>
              <w:jc w:val="both"/>
              <w:rPr>
                <w:rFonts w:ascii="Arial" w:hAnsi="Arial" w:cs="Arial"/>
                <w:sz w:val="20"/>
              </w:rPr>
            </w:pPr>
            <w:r w:rsidRPr="00847331">
              <w:rPr>
                <w:rFonts w:ascii="Arial" w:hAnsi="Arial" w:cs="Arial"/>
                <w:sz w:val="20"/>
              </w:rPr>
              <w:t>Interpersonal relationships</w:t>
            </w:r>
          </w:p>
          <w:p w:rsidR="00847331" w:rsidRPr="00847331" w:rsidRDefault="00847331" w:rsidP="00E65F85">
            <w:pPr>
              <w:pStyle w:val="BodyText"/>
              <w:numPr>
                <w:ilvl w:val="0"/>
                <w:numId w:val="41"/>
              </w:numPr>
              <w:spacing w:after="0"/>
              <w:jc w:val="both"/>
              <w:rPr>
                <w:rFonts w:ascii="Arial" w:hAnsi="Arial" w:cs="Arial"/>
                <w:sz w:val="20"/>
              </w:rPr>
            </w:pPr>
            <w:r w:rsidRPr="00847331">
              <w:rPr>
                <w:rFonts w:ascii="Arial" w:hAnsi="Arial" w:cs="Arial"/>
                <w:sz w:val="20"/>
              </w:rPr>
              <w:t>Inter-professional health care and quality improvement</w:t>
            </w:r>
          </w:p>
          <w:p w:rsidR="00847331" w:rsidRPr="00847331" w:rsidRDefault="00847331" w:rsidP="00E65F85">
            <w:pPr>
              <w:pStyle w:val="BodyText"/>
              <w:numPr>
                <w:ilvl w:val="0"/>
                <w:numId w:val="22"/>
              </w:numPr>
              <w:spacing w:after="0"/>
              <w:ind w:left="318" w:hanging="284"/>
              <w:jc w:val="both"/>
              <w:rPr>
                <w:rFonts w:ascii="Arial" w:hAnsi="Arial" w:cs="Arial"/>
                <w:sz w:val="20"/>
              </w:rPr>
            </w:pPr>
            <w:r w:rsidRPr="00847331">
              <w:rPr>
                <w:rFonts w:ascii="Arial" w:hAnsi="Arial" w:cs="Arial"/>
                <w:sz w:val="20"/>
              </w:rPr>
              <w:t>Meets practice and educational hours in accordance with NCNZ minimum requirements.</w:t>
            </w:r>
          </w:p>
          <w:p w:rsidR="00847331" w:rsidRPr="00847331" w:rsidRDefault="00847331" w:rsidP="00E65F85">
            <w:pPr>
              <w:pStyle w:val="BodyText"/>
              <w:numPr>
                <w:ilvl w:val="0"/>
                <w:numId w:val="22"/>
              </w:numPr>
              <w:spacing w:after="0"/>
              <w:ind w:left="318" w:hanging="284"/>
              <w:jc w:val="both"/>
              <w:rPr>
                <w:rFonts w:ascii="Arial" w:hAnsi="Arial" w:cs="Arial"/>
                <w:sz w:val="20"/>
              </w:rPr>
            </w:pPr>
            <w:r w:rsidRPr="00847331">
              <w:rPr>
                <w:rFonts w:ascii="Arial" w:hAnsi="Arial" w:cs="Arial"/>
                <w:sz w:val="20"/>
              </w:rPr>
              <w:t>Maintains currency in organisational core certification as relevant to the clinical area.</w:t>
            </w:r>
          </w:p>
          <w:p w:rsidR="00847331" w:rsidRPr="00847331" w:rsidRDefault="00847331" w:rsidP="00E65F85">
            <w:pPr>
              <w:pStyle w:val="BodyText"/>
              <w:numPr>
                <w:ilvl w:val="0"/>
                <w:numId w:val="22"/>
              </w:numPr>
              <w:spacing w:after="0"/>
              <w:ind w:left="318" w:hanging="284"/>
              <w:jc w:val="both"/>
              <w:rPr>
                <w:rFonts w:ascii="Arial" w:hAnsi="Arial" w:cs="Arial"/>
                <w:sz w:val="20"/>
              </w:rPr>
            </w:pPr>
            <w:r w:rsidRPr="00847331">
              <w:rPr>
                <w:rFonts w:ascii="Arial" w:hAnsi="Arial" w:cs="Arial"/>
                <w:sz w:val="20"/>
              </w:rPr>
              <w:t>Meets the orientation and on-going knowledge and skill requirements for relevant clinical areas.</w:t>
            </w:r>
          </w:p>
          <w:p w:rsidR="00847331" w:rsidRPr="00847331" w:rsidRDefault="00847331" w:rsidP="00E65F85">
            <w:pPr>
              <w:pStyle w:val="BodyText"/>
              <w:numPr>
                <w:ilvl w:val="0"/>
                <w:numId w:val="22"/>
              </w:numPr>
              <w:spacing w:after="0"/>
              <w:ind w:left="318" w:hanging="284"/>
              <w:jc w:val="both"/>
              <w:rPr>
                <w:rFonts w:ascii="Arial" w:hAnsi="Arial" w:cs="Arial"/>
                <w:sz w:val="20"/>
              </w:rPr>
            </w:pPr>
            <w:r w:rsidRPr="00847331">
              <w:rPr>
                <w:rFonts w:ascii="Arial" w:hAnsi="Arial" w:cs="Arial"/>
                <w:sz w:val="20"/>
              </w:rPr>
              <w:t>Maintains knowledge of and works within scope of practice as defined at any given time by New Zealand Nursing Council and as required to maintain registration.    (http://www.nursingcouncil.org.nz/Nurses/Scopes-of-practice/Registered-nurse)</w:t>
            </w:r>
          </w:p>
          <w:p w:rsidR="00C5127E" w:rsidRPr="004961DB" w:rsidRDefault="00847331" w:rsidP="00E65F85">
            <w:pPr>
              <w:pStyle w:val="BodyText"/>
              <w:numPr>
                <w:ilvl w:val="0"/>
                <w:numId w:val="22"/>
              </w:numPr>
              <w:spacing w:after="0"/>
              <w:ind w:left="318" w:hanging="284"/>
              <w:jc w:val="both"/>
              <w:rPr>
                <w:rFonts w:ascii="Arial" w:hAnsi="Arial" w:cs="Arial"/>
                <w:sz w:val="20"/>
              </w:rPr>
            </w:pPr>
            <w:r w:rsidRPr="00847331">
              <w:rPr>
                <w:rFonts w:ascii="Arial" w:hAnsi="Arial" w:cs="Arial"/>
                <w:sz w:val="20"/>
              </w:rPr>
              <w:t>Must comply with any specific conditions on</w:t>
            </w:r>
            <w:r w:rsidR="004961DB">
              <w:rPr>
                <w:rFonts w:ascii="Arial" w:hAnsi="Arial" w:cs="Arial"/>
                <w:sz w:val="20"/>
              </w:rPr>
              <w:t xml:space="preserve"> practice as determined by NCNZ</w:t>
            </w:r>
          </w:p>
        </w:tc>
      </w:tr>
      <w:permEnd w:id="989930516"/>
      <w:permEnd w:id="36397132"/>
      <w:permEnd w:id="481061068"/>
      <w:tr w:rsidR="00624B5B" w:rsidRPr="006A30D9" w:rsidTr="00E65F85">
        <w:tc>
          <w:tcPr>
            <w:tcW w:w="2235" w:type="dxa"/>
            <w:tcBorders>
              <w:top w:val="dashed" w:sz="4" w:space="0" w:color="808080" w:themeColor="background1" w:themeShade="80"/>
              <w:bottom w:val="dashed" w:sz="4" w:space="0" w:color="808080" w:themeColor="background1" w:themeShade="80"/>
            </w:tcBorders>
            <w:shd w:val="clear" w:color="auto" w:fill="auto"/>
          </w:tcPr>
          <w:p w:rsidR="00624B5B" w:rsidRPr="00912809" w:rsidRDefault="00847331" w:rsidP="00912809">
            <w:pPr>
              <w:ind w:right="-108"/>
              <w:jc w:val="both"/>
              <w:rPr>
                <w:rFonts w:ascii="Arial" w:hAnsi="Arial"/>
                <w:b/>
                <w:sz w:val="20"/>
                <w:szCs w:val="20"/>
              </w:rPr>
            </w:pPr>
            <w:r>
              <w:rPr>
                <w:rFonts w:ascii="Arial" w:hAnsi="Arial"/>
                <w:b/>
                <w:sz w:val="20"/>
                <w:szCs w:val="20"/>
              </w:rPr>
              <w:t>Professional Responsibilities</w:t>
            </w:r>
          </w:p>
        </w:tc>
        <w:tc>
          <w:tcPr>
            <w:tcW w:w="2409" w:type="dxa"/>
            <w:tcBorders>
              <w:top w:val="dashed" w:sz="4" w:space="0" w:color="808080" w:themeColor="background1" w:themeShade="80"/>
              <w:bottom w:val="dashed" w:sz="4" w:space="0" w:color="808080" w:themeColor="background1" w:themeShade="80"/>
            </w:tcBorders>
            <w:shd w:val="clear" w:color="auto" w:fill="auto"/>
          </w:tcPr>
          <w:p w:rsidR="00624B5B" w:rsidRDefault="00624B5B" w:rsidP="00624B5B">
            <w:pPr>
              <w:rPr>
                <w:rFonts w:ascii="Arial" w:hAnsi="Arial"/>
                <w:sz w:val="20"/>
                <w:szCs w:val="20"/>
              </w:rPr>
            </w:pPr>
            <w:r w:rsidRPr="00A1136E">
              <w:rPr>
                <w:rFonts w:ascii="Arial" w:hAnsi="Arial"/>
                <w:sz w:val="20"/>
                <w:szCs w:val="20"/>
              </w:rPr>
              <w:t>Professional Leadership</w:t>
            </w:r>
          </w:p>
          <w:p w:rsidR="00624B5B" w:rsidRDefault="00624B5B" w:rsidP="00624B5B">
            <w:pPr>
              <w:rPr>
                <w:rFonts w:ascii="Arial" w:hAnsi="Arial"/>
                <w:sz w:val="20"/>
                <w:szCs w:val="20"/>
              </w:rPr>
            </w:pPr>
          </w:p>
          <w:p w:rsidR="00624B5B" w:rsidRDefault="00624B5B" w:rsidP="00624B5B">
            <w:pPr>
              <w:rPr>
                <w:rFonts w:ascii="Arial" w:hAnsi="Arial"/>
                <w:sz w:val="20"/>
                <w:szCs w:val="20"/>
              </w:rPr>
            </w:pPr>
          </w:p>
          <w:p w:rsidR="00624B5B" w:rsidRDefault="00624B5B" w:rsidP="00624B5B">
            <w:pPr>
              <w:rPr>
                <w:rFonts w:ascii="Arial" w:hAnsi="Arial"/>
                <w:sz w:val="20"/>
                <w:szCs w:val="20"/>
              </w:rPr>
            </w:pPr>
          </w:p>
          <w:p w:rsidR="00624B5B" w:rsidRDefault="00624B5B" w:rsidP="00624B5B">
            <w:pPr>
              <w:rPr>
                <w:rFonts w:ascii="Arial" w:hAnsi="Arial"/>
                <w:sz w:val="20"/>
                <w:szCs w:val="20"/>
              </w:rPr>
            </w:pPr>
          </w:p>
          <w:p w:rsidR="00624B5B" w:rsidRDefault="00624B5B" w:rsidP="00624B5B">
            <w:pPr>
              <w:rPr>
                <w:rFonts w:ascii="Arial" w:hAnsi="Arial"/>
                <w:sz w:val="20"/>
                <w:szCs w:val="20"/>
              </w:rPr>
            </w:pPr>
          </w:p>
          <w:p w:rsidR="00624B5B" w:rsidRDefault="00624B5B" w:rsidP="00624B5B">
            <w:pPr>
              <w:rPr>
                <w:rFonts w:ascii="Arial" w:hAnsi="Arial"/>
                <w:sz w:val="20"/>
                <w:szCs w:val="20"/>
              </w:rPr>
            </w:pPr>
          </w:p>
          <w:p w:rsidR="00624B5B" w:rsidRDefault="00624B5B" w:rsidP="00624B5B">
            <w:pPr>
              <w:rPr>
                <w:rFonts w:ascii="Arial" w:hAnsi="Arial"/>
                <w:sz w:val="20"/>
                <w:szCs w:val="20"/>
              </w:rPr>
            </w:pPr>
          </w:p>
          <w:p w:rsidR="00624B5B" w:rsidRDefault="00624B5B" w:rsidP="00624B5B">
            <w:pPr>
              <w:rPr>
                <w:rFonts w:ascii="Arial" w:hAnsi="Arial"/>
                <w:sz w:val="20"/>
                <w:szCs w:val="20"/>
              </w:rPr>
            </w:pPr>
          </w:p>
          <w:p w:rsidR="00624B5B" w:rsidRDefault="00624B5B" w:rsidP="00624B5B">
            <w:pPr>
              <w:rPr>
                <w:rFonts w:ascii="Arial" w:hAnsi="Arial"/>
                <w:sz w:val="20"/>
                <w:szCs w:val="20"/>
              </w:rPr>
            </w:pPr>
          </w:p>
          <w:p w:rsidR="00624B5B" w:rsidRDefault="00624B5B" w:rsidP="00624B5B">
            <w:pPr>
              <w:rPr>
                <w:rFonts w:ascii="Arial" w:hAnsi="Arial"/>
                <w:sz w:val="20"/>
                <w:szCs w:val="20"/>
              </w:rPr>
            </w:pPr>
          </w:p>
          <w:p w:rsidR="00624B5B" w:rsidRDefault="00624B5B" w:rsidP="00624B5B">
            <w:pPr>
              <w:rPr>
                <w:rFonts w:ascii="Arial" w:hAnsi="Arial"/>
                <w:sz w:val="20"/>
                <w:szCs w:val="20"/>
              </w:rPr>
            </w:pPr>
          </w:p>
          <w:p w:rsidR="00624B5B" w:rsidRDefault="00624B5B" w:rsidP="00624B5B">
            <w:pPr>
              <w:rPr>
                <w:rFonts w:ascii="Arial" w:hAnsi="Arial"/>
                <w:sz w:val="20"/>
                <w:szCs w:val="20"/>
              </w:rPr>
            </w:pPr>
          </w:p>
          <w:p w:rsidR="00624B5B" w:rsidRDefault="00624B5B" w:rsidP="00624B5B">
            <w:pPr>
              <w:rPr>
                <w:rFonts w:ascii="Arial" w:hAnsi="Arial"/>
                <w:sz w:val="20"/>
                <w:szCs w:val="20"/>
              </w:rPr>
            </w:pPr>
          </w:p>
          <w:p w:rsidR="00624B5B" w:rsidRDefault="00624B5B" w:rsidP="00624B5B">
            <w:pPr>
              <w:rPr>
                <w:rFonts w:ascii="Arial" w:hAnsi="Arial"/>
                <w:sz w:val="20"/>
                <w:szCs w:val="20"/>
              </w:rPr>
            </w:pPr>
          </w:p>
          <w:p w:rsidR="00624B5B" w:rsidRDefault="00624B5B" w:rsidP="00624B5B">
            <w:pPr>
              <w:rPr>
                <w:rFonts w:ascii="Arial" w:hAnsi="Arial"/>
                <w:sz w:val="20"/>
                <w:szCs w:val="20"/>
              </w:rPr>
            </w:pPr>
          </w:p>
          <w:p w:rsidR="00624B5B" w:rsidRDefault="00624B5B" w:rsidP="00624B5B">
            <w:pPr>
              <w:rPr>
                <w:rFonts w:ascii="Arial" w:hAnsi="Arial"/>
                <w:sz w:val="20"/>
                <w:szCs w:val="20"/>
              </w:rPr>
            </w:pPr>
            <w:r>
              <w:rPr>
                <w:rFonts w:ascii="Arial" w:hAnsi="Arial"/>
                <w:sz w:val="20"/>
                <w:szCs w:val="20"/>
              </w:rPr>
              <w:t>Clinical Leadership</w:t>
            </w:r>
          </w:p>
          <w:p w:rsidR="00624B5B" w:rsidRDefault="00624B5B" w:rsidP="00624B5B">
            <w:pPr>
              <w:rPr>
                <w:rFonts w:ascii="Arial" w:hAnsi="Arial"/>
                <w:sz w:val="20"/>
                <w:szCs w:val="20"/>
              </w:rPr>
            </w:pPr>
          </w:p>
          <w:p w:rsidR="00624B5B" w:rsidRDefault="00624B5B" w:rsidP="00624B5B">
            <w:pPr>
              <w:rPr>
                <w:rFonts w:ascii="Arial" w:hAnsi="Arial"/>
                <w:sz w:val="20"/>
                <w:szCs w:val="20"/>
              </w:rPr>
            </w:pPr>
          </w:p>
          <w:p w:rsidR="00624B5B" w:rsidRDefault="00624B5B" w:rsidP="00624B5B">
            <w:pPr>
              <w:rPr>
                <w:rFonts w:ascii="Arial" w:hAnsi="Arial"/>
                <w:sz w:val="20"/>
                <w:szCs w:val="20"/>
              </w:rPr>
            </w:pPr>
          </w:p>
          <w:p w:rsidR="00624B5B" w:rsidRDefault="00624B5B" w:rsidP="00624B5B">
            <w:pPr>
              <w:rPr>
                <w:rFonts w:ascii="Arial" w:hAnsi="Arial"/>
                <w:sz w:val="20"/>
                <w:szCs w:val="20"/>
              </w:rPr>
            </w:pPr>
          </w:p>
          <w:p w:rsidR="00624B5B" w:rsidRDefault="00624B5B" w:rsidP="00624B5B">
            <w:pPr>
              <w:rPr>
                <w:rFonts w:ascii="Arial" w:hAnsi="Arial"/>
                <w:sz w:val="20"/>
                <w:szCs w:val="20"/>
              </w:rPr>
            </w:pPr>
          </w:p>
          <w:p w:rsidR="00624B5B" w:rsidRDefault="00624B5B" w:rsidP="00624B5B">
            <w:pPr>
              <w:rPr>
                <w:rFonts w:ascii="Arial" w:hAnsi="Arial"/>
                <w:sz w:val="20"/>
                <w:szCs w:val="20"/>
              </w:rPr>
            </w:pPr>
          </w:p>
          <w:p w:rsidR="00624B5B" w:rsidRDefault="00624B5B" w:rsidP="00624B5B">
            <w:pPr>
              <w:rPr>
                <w:rFonts w:ascii="Arial" w:hAnsi="Arial"/>
                <w:sz w:val="20"/>
                <w:szCs w:val="20"/>
              </w:rPr>
            </w:pPr>
          </w:p>
          <w:p w:rsidR="00624B5B" w:rsidRDefault="00624B5B" w:rsidP="00624B5B">
            <w:pPr>
              <w:rPr>
                <w:rFonts w:ascii="Arial" w:hAnsi="Arial"/>
                <w:sz w:val="20"/>
                <w:szCs w:val="20"/>
              </w:rPr>
            </w:pPr>
          </w:p>
          <w:p w:rsidR="00624B5B" w:rsidRDefault="00624B5B" w:rsidP="00624B5B">
            <w:pPr>
              <w:rPr>
                <w:rFonts w:ascii="Arial" w:hAnsi="Arial"/>
                <w:sz w:val="20"/>
                <w:szCs w:val="20"/>
              </w:rPr>
            </w:pPr>
          </w:p>
          <w:p w:rsidR="00624B5B" w:rsidRDefault="00624B5B" w:rsidP="00624B5B">
            <w:pPr>
              <w:rPr>
                <w:rFonts w:ascii="Arial" w:hAnsi="Arial"/>
                <w:sz w:val="20"/>
                <w:szCs w:val="20"/>
              </w:rPr>
            </w:pPr>
          </w:p>
          <w:p w:rsidR="00624B5B" w:rsidRDefault="00624B5B" w:rsidP="00624B5B">
            <w:pPr>
              <w:rPr>
                <w:rFonts w:ascii="Arial" w:hAnsi="Arial"/>
                <w:sz w:val="20"/>
                <w:szCs w:val="20"/>
              </w:rPr>
            </w:pPr>
          </w:p>
          <w:p w:rsidR="00624B5B" w:rsidRDefault="00624B5B" w:rsidP="00624B5B">
            <w:pPr>
              <w:rPr>
                <w:rFonts w:ascii="Arial" w:hAnsi="Arial"/>
                <w:sz w:val="20"/>
                <w:szCs w:val="20"/>
              </w:rPr>
            </w:pPr>
          </w:p>
          <w:p w:rsidR="00624B5B" w:rsidRDefault="00624B5B" w:rsidP="00624B5B">
            <w:pPr>
              <w:rPr>
                <w:rFonts w:ascii="Arial" w:hAnsi="Arial"/>
                <w:sz w:val="20"/>
                <w:szCs w:val="20"/>
              </w:rPr>
            </w:pPr>
          </w:p>
          <w:p w:rsidR="00624B5B" w:rsidRDefault="00624B5B" w:rsidP="00624B5B">
            <w:pPr>
              <w:rPr>
                <w:rFonts w:ascii="Arial" w:hAnsi="Arial"/>
                <w:sz w:val="20"/>
                <w:szCs w:val="20"/>
              </w:rPr>
            </w:pPr>
          </w:p>
          <w:p w:rsidR="00624B5B" w:rsidRDefault="00624B5B" w:rsidP="00624B5B">
            <w:pPr>
              <w:rPr>
                <w:rFonts w:ascii="Arial" w:hAnsi="Arial"/>
                <w:sz w:val="20"/>
                <w:szCs w:val="20"/>
              </w:rPr>
            </w:pPr>
          </w:p>
          <w:p w:rsidR="00624B5B" w:rsidRDefault="00624B5B" w:rsidP="00624B5B">
            <w:pPr>
              <w:rPr>
                <w:rFonts w:ascii="Arial" w:hAnsi="Arial"/>
                <w:sz w:val="20"/>
                <w:szCs w:val="20"/>
              </w:rPr>
            </w:pPr>
          </w:p>
          <w:p w:rsidR="00624B5B" w:rsidRDefault="00624B5B" w:rsidP="00624B5B">
            <w:pPr>
              <w:rPr>
                <w:rFonts w:ascii="Arial" w:hAnsi="Arial"/>
                <w:sz w:val="20"/>
                <w:szCs w:val="20"/>
              </w:rPr>
            </w:pPr>
          </w:p>
          <w:p w:rsidR="00624B5B" w:rsidRDefault="00624B5B" w:rsidP="00624B5B">
            <w:pPr>
              <w:rPr>
                <w:rFonts w:ascii="Arial" w:hAnsi="Arial"/>
                <w:sz w:val="20"/>
                <w:szCs w:val="20"/>
              </w:rPr>
            </w:pPr>
          </w:p>
          <w:p w:rsidR="00624B5B" w:rsidRDefault="00624B5B" w:rsidP="00624B5B">
            <w:pPr>
              <w:rPr>
                <w:rFonts w:ascii="Arial" w:hAnsi="Arial"/>
                <w:sz w:val="20"/>
                <w:szCs w:val="20"/>
              </w:rPr>
            </w:pPr>
          </w:p>
          <w:p w:rsidR="00624B5B" w:rsidRDefault="00624B5B" w:rsidP="00624B5B">
            <w:pPr>
              <w:rPr>
                <w:rFonts w:ascii="Arial" w:hAnsi="Arial"/>
                <w:sz w:val="20"/>
                <w:szCs w:val="20"/>
              </w:rPr>
            </w:pPr>
          </w:p>
          <w:p w:rsidR="00624B5B" w:rsidRDefault="00624B5B" w:rsidP="00624B5B">
            <w:pPr>
              <w:rPr>
                <w:rFonts w:ascii="Arial" w:hAnsi="Arial"/>
                <w:sz w:val="20"/>
                <w:szCs w:val="20"/>
              </w:rPr>
            </w:pPr>
          </w:p>
          <w:p w:rsidR="00624B5B" w:rsidRDefault="00624B5B" w:rsidP="00624B5B">
            <w:pPr>
              <w:rPr>
                <w:rFonts w:ascii="Arial" w:hAnsi="Arial"/>
                <w:sz w:val="20"/>
                <w:szCs w:val="20"/>
              </w:rPr>
            </w:pPr>
          </w:p>
          <w:p w:rsidR="00624B5B" w:rsidRDefault="00624B5B" w:rsidP="00624B5B">
            <w:pPr>
              <w:rPr>
                <w:rFonts w:ascii="Arial" w:hAnsi="Arial"/>
                <w:sz w:val="20"/>
                <w:szCs w:val="20"/>
              </w:rPr>
            </w:pPr>
          </w:p>
          <w:p w:rsidR="00624B5B" w:rsidRDefault="00624B5B" w:rsidP="00624B5B">
            <w:pPr>
              <w:rPr>
                <w:rFonts w:ascii="Arial" w:hAnsi="Arial"/>
                <w:sz w:val="20"/>
                <w:szCs w:val="20"/>
              </w:rPr>
            </w:pPr>
          </w:p>
          <w:p w:rsidR="00624B5B" w:rsidRDefault="00624B5B" w:rsidP="00624B5B">
            <w:pPr>
              <w:rPr>
                <w:rFonts w:ascii="Arial" w:hAnsi="Arial"/>
                <w:sz w:val="20"/>
                <w:szCs w:val="20"/>
              </w:rPr>
            </w:pPr>
          </w:p>
          <w:p w:rsidR="00624B5B" w:rsidRDefault="00624B5B" w:rsidP="00624B5B">
            <w:pPr>
              <w:rPr>
                <w:rFonts w:ascii="Arial" w:hAnsi="Arial" w:cs="Arial"/>
                <w:sz w:val="20"/>
                <w:szCs w:val="20"/>
              </w:rPr>
            </w:pPr>
          </w:p>
          <w:p w:rsidR="00437BE4" w:rsidRDefault="00437BE4" w:rsidP="00624B5B">
            <w:pPr>
              <w:rPr>
                <w:rFonts w:ascii="Arial" w:hAnsi="Arial" w:cs="Arial"/>
                <w:sz w:val="20"/>
                <w:szCs w:val="20"/>
              </w:rPr>
            </w:pPr>
          </w:p>
          <w:p w:rsidR="00437BE4" w:rsidRDefault="00437BE4" w:rsidP="00624B5B">
            <w:pPr>
              <w:rPr>
                <w:rFonts w:ascii="Arial" w:hAnsi="Arial" w:cs="Arial"/>
                <w:sz w:val="20"/>
                <w:szCs w:val="20"/>
              </w:rPr>
            </w:pPr>
          </w:p>
          <w:p w:rsidR="00437BE4" w:rsidRDefault="00437BE4" w:rsidP="00624B5B">
            <w:pPr>
              <w:rPr>
                <w:rFonts w:ascii="Arial" w:hAnsi="Arial" w:cs="Arial"/>
                <w:sz w:val="20"/>
                <w:szCs w:val="20"/>
              </w:rPr>
            </w:pPr>
          </w:p>
          <w:p w:rsidR="00437BE4" w:rsidRDefault="00437BE4" w:rsidP="00624B5B">
            <w:pPr>
              <w:rPr>
                <w:rFonts w:ascii="Arial" w:hAnsi="Arial" w:cs="Arial"/>
                <w:sz w:val="20"/>
                <w:szCs w:val="20"/>
              </w:rPr>
            </w:pPr>
          </w:p>
          <w:p w:rsidR="00437BE4" w:rsidRDefault="00437BE4" w:rsidP="00624B5B">
            <w:pPr>
              <w:rPr>
                <w:rFonts w:ascii="Arial" w:hAnsi="Arial" w:cs="Arial"/>
                <w:sz w:val="20"/>
                <w:szCs w:val="20"/>
              </w:rPr>
            </w:pPr>
          </w:p>
          <w:p w:rsidR="00437BE4" w:rsidRDefault="00437BE4" w:rsidP="00624B5B">
            <w:pPr>
              <w:rPr>
                <w:rFonts w:ascii="Arial" w:hAnsi="Arial" w:cs="Arial"/>
                <w:sz w:val="20"/>
                <w:szCs w:val="20"/>
              </w:rPr>
            </w:pPr>
          </w:p>
          <w:p w:rsidR="00437BE4" w:rsidRDefault="00437BE4" w:rsidP="00624B5B">
            <w:pPr>
              <w:rPr>
                <w:rFonts w:ascii="Arial" w:hAnsi="Arial" w:cs="Arial"/>
                <w:sz w:val="20"/>
                <w:szCs w:val="20"/>
              </w:rPr>
            </w:pPr>
          </w:p>
          <w:p w:rsidR="00437BE4" w:rsidRDefault="00437BE4" w:rsidP="00624B5B">
            <w:pPr>
              <w:rPr>
                <w:rFonts w:ascii="Arial" w:hAnsi="Arial" w:cs="Arial"/>
                <w:sz w:val="20"/>
                <w:szCs w:val="20"/>
              </w:rPr>
            </w:pPr>
          </w:p>
          <w:p w:rsidR="00437BE4" w:rsidRDefault="00437BE4" w:rsidP="00624B5B">
            <w:pPr>
              <w:rPr>
                <w:rFonts w:ascii="Arial" w:hAnsi="Arial" w:cs="Arial"/>
                <w:sz w:val="20"/>
                <w:szCs w:val="20"/>
              </w:rPr>
            </w:pPr>
          </w:p>
          <w:p w:rsidR="00437BE4" w:rsidRDefault="00437BE4" w:rsidP="00624B5B">
            <w:pPr>
              <w:rPr>
                <w:rFonts w:ascii="Arial" w:hAnsi="Arial" w:cs="Arial"/>
                <w:sz w:val="20"/>
                <w:szCs w:val="20"/>
              </w:rPr>
            </w:pPr>
          </w:p>
          <w:p w:rsidR="00437BE4" w:rsidRDefault="00437BE4" w:rsidP="00624B5B">
            <w:pPr>
              <w:rPr>
                <w:rFonts w:ascii="Arial" w:hAnsi="Arial" w:cs="Arial"/>
                <w:sz w:val="20"/>
                <w:szCs w:val="20"/>
              </w:rPr>
            </w:pPr>
          </w:p>
          <w:p w:rsidR="00437BE4" w:rsidRDefault="00437BE4" w:rsidP="00624B5B">
            <w:pPr>
              <w:rPr>
                <w:rFonts w:ascii="Arial" w:hAnsi="Arial" w:cs="Arial"/>
                <w:sz w:val="20"/>
                <w:szCs w:val="20"/>
              </w:rPr>
            </w:pPr>
          </w:p>
          <w:p w:rsidR="00437BE4" w:rsidRDefault="00437BE4" w:rsidP="00624B5B">
            <w:pPr>
              <w:rPr>
                <w:rFonts w:ascii="Arial" w:hAnsi="Arial" w:cs="Arial"/>
                <w:sz w:val="20"/>
                <w:szCs w:val="20"/>
              </w:rPr>
            </w:pPr>
          </w:p>
          <w:p w:rsidR="00437BE4" w:rsidRDefault="00437BE4" w:rsidP="00624B5B">
            <w:pPr>
              <w:rPr>
                <w:rFonts w:ascii="Arial" w:hAnsi="Arial" w:cs="Arial"/>
                <w:sz w:val="20"/>
                <w:szCs w:val="20"/>
              </w:rPr>
            </w:pPr>
          </w:p>
          <w:p w:rsidR="00437BE4" w:rsidRDefault="00437BE4" w:rsidP="00624B5B">
            <w:pPr>
              <w:rPr>
                <w:rFonts w:ascii="Arial" w:hAnsi="Arial" w:cs="Arial"/>
                <w:sz w:val="20"/>
                <w:szCs w:val="20"/>
              </w:rPr>
            </w:pPr>
          </w:p>
          <w:p w:rsidR="00437BE4" w:rsidRDefault="00437BE4" w:rsidP="00624B5B">
            <w:pPr>
              <w:rPr>
                <w:rFonts w:ascii="Arial" w:hAnsi="Arial" w:cs="Arial"/>
                <w:sz w:val="20"/>
                <w:szCs w:val="20"/>
              </w:rPr>
            </w:pPr>
          </w:p>
          <w:p w:rsidR="00437BE4" w:rsidRPr="008C606F" w:rsidRDefault="00437BE4" w:rsidP="00624B5B">
            <w:pPr>
              <w:rPr>
                <w:rFonts w:ascii="Arial" w:hAnsi="Arial" w:cs="Arial"/>
                <w:sz w:val="20"/>
                <w:szCs w:val="20"/>
              </w:rPr>
            </w:pPr>
            <w:r>
              <w:rPr>
                <w:rFonts w:ascii="Arial" w:hAnsi="Arial" w:cs="Arial"/>
                <w:sz w:val="20"/>
                <w:szCs w:val="20"/>
              </w:rPr>
              <w:t xml:space="preserve">Professional development and competency </w:t>
            </w:r>
          </w:p>
        </w:tc>
        <w:tc>
          <w:tcPr>
            <w:tcW w:w="5635" w:type="dxa"/>
            <w:tcBorders>
              <w:top w:val="dashed" w:sz="4" w:space="0" w:color="808080" w:themeColor="background1" w:themeShade="80"/>
              <w:bottom w:val="dashed" w:sz="4" w:space="0" w:color="808080" w:themeColor="background1" w:themeShade="80"/>
            </w:tcBorders>
            <w:shd w:val="clear" w:color="auto" w:fill="auto"/>
          </w:tcPr>
          <w:p w:rsidR="00624B5B" w:rsidRPr="00EE6EC6" w:rsidRDefault="00624B5B" w:rsidP="00E65F85">
            <w:pPr>
              <w:pStyle w:val="BodyText"/>
              <w:numPr>
                <w:ilvl w:val="0"/>
                <w:numId w:val="22"/>
              </w:numPr>
              <w:spacing w:after="0"/>
              <w:ind w:left="318" w:hanging="284"/>
              <w:jc w:val="both"/>
              <w:rPr>
                <w:rFonts w:ascii="Arial" w:hAnsi="Arial" w:cs="Arial"/>
                <w:sz w:val="20"/>
              </w:rPr>
            </w:pPr>
            <w:r w:rsidRPr="00EE6EC6">
              <w:rPr>
                <w:rFonts w:ascii="Arial" w:hAnsi="Arial" w:cs="Arial"/>
                <w:sz w:val="20"/>
              </w:rPr>
              <w:lastRenderedPageBreak/>
              <w:t>Fosters the provision of positive patient / client outcomes and person-centred care.</w:t>
            </w:r>
          </w:p>
          <w:p w:rsidR="00624B5B" w:rsidRPr="00E65F85" w:rsidRDefault="00624B5B" w:rsidP="00E65F85">
            <w:pPr>
              <w:pStyle w:val="BodyText"/>
              <w:numPr>
                <w:ilvl w:val="0"/>
                <w:numId w:val="22"/>
              </w:numPr>
              <w:spacing w:after="0"/>
              <w:ind w:left="318" w:hanging="284"/>
              <w:jc w:val="both"/>
              <w:rPr>
                <w:rFonts w:ascii="Arial" w:hAnsi="Arial" w:cs="Arial"/>
                <w:sz w:val="20"/>
              </w:rPr>
            </w:pPr>
            <w:r w:rsidRPr="00EE6EC6">
              <w:rPr>
                <w:rFonts w:ascii="Arial" w:hAnsi="Arial" w:cs="Arial"/>
                <w:sz w:val="20"/>
              </w:rPr>
              <w:t>Leads professional conduct by example, acting as a role model for staff and adapts flexible approach to teaching both clinical and non-clinical agenda</w:t>
            </w:r>
          </w:p>
          <w:p w:rsidR="00624B5B" w:rsidRPr="00E65F85" w:rsidRDefault="00624B5B" w:rsidP="00E65F85">
            <w:pPr>
              <w:pStyle w:val="BodyText"/>
              <w:numPr>
                <w:ilvl w:val="0"/>
                <w:numId w:val="22"/>
              </w:numPr>
              <w:spacing w:after="0"/>
              <w:ind w:left="318" w:hanging="284"/>
              <w:jc w:val="both"/>
              <w:rPr>
                <w:rFonts w:ascii="Arial" w:hAnsi="Arial" w:cs="Arial"/>
                <w:sz w:val="20"/>
              </w:rPr>
            </w:pPr>
            <w:r w:rsidRPr="00E65F85">
              <w:rPr>
                <w:rFonts w:ascii="Arial" w:hAnsi="Arial" w:cs="Arial"/>
                <w:sz w:val="20"/>
              </w:rPr>
              <w:t>Applies critical reasoning and professional judgement to all nursing practice issues / and decisions.</w:t>
            </w:r>
          </w:p>
          <w:p w:rsidR="00624B5B" w:rsidRPr="00E65F85" w:rsidRDefault="00624B5B" w:rsidP="00E65F85">
            <w:pPr>
              <w:pStyle w:val="BodyText"/>
              <w:numPr>
                <w:ilvl w:val="0"/>
                <w:numId w:val="22"/>
              </w:numPr>
              <w:spacing w:after="0"/>
              <w:ind w:left="318" w:hanging="284"/>
              <w:jc w:val="both"/>
              <w:rPr>
                <w:rFonts w:ascii="Arial" w:hAnsi="Arial" w:cs="Arial"/>
                <w:sz w:val="20"/>
              </w:rPr>
            </w:pPr>
            <w:r w:rsidRPr="00E65F85">
              <w:rPr>
                <w:rFonts w:ascii="Arial" w:hAnsi="Arial" w:cs="Arial"/>
                <w:sz w:val="20"/>
              </w:rPr>
              <w:t>Promotes an environment that maximises client safety, independence and quality of life.</w:t>
            </w:r>
          </w:p>
          <w:p w:rsidR="00624B5B" w:rsidRPr="00E65F85" w:rsidRDefault="00624B5B" w:rsidP="00E65F85">
            <w:pPr>
              <w:pStyle w:val="BodyText"/>
              <w:numPr>
                <w:ilvl w:val="0"/>
                <w:numId w:val="22"/>
              </w:numPr>
              <w:spacing w:after="0"/>
              <w:ind w:left="318" w:hanging="284"/>
              <w:jc w:val="both"/>
              <w:rPr>
                <w:rFonts w:ascii="Arial" w:hAnsi="Arial" w:cs="Arial"/>
                <w:sz w:val="20"/>
              </w:rPr>
            </w:pPr>
            <w:r w:rsidRPr="00E65F85">
              <w:rPr>
                <w:rFonts w:ascii="Arial" w:hAnsi="Arial" w:cs="Arial"/>
                <w:sz w:val="20"/>
              </w:rPr>
              <w:t>Identifies situations of clinical risk and takes appropriate action to ensure a safe environment for patients/clients, families/whanau and staff.</w:t>
            </w:r>
          </w:p>
          <w:p w:rsidR="00624B5B" w:rsidRPr="00E65F85" w:rsidRDefault="00624B5B" w:rsidP="00E65F85">
            <w:pPr>
              <w:pStyle w:val="BodyText"/>
              <w:numPr>
                <w:ilvl w:val="0"/>
                <w:numId w:val="22"/>
              </w:numPr>
              <w:spacing w:after="0"/>
              <w:ind w:left="318" w:hanging="284"/>
              <w:jc w:val="both"/>
              <w:rPr>
                <w:rFonts w:ascii="Arial" w:hAnsi="Arial" w:cs="Arial"/>
                <w:sz w:val="20"/>
              </w:rPr>
            </w:pPr>
            <w:r w:rsidRPr="00E65F85">
              <w:rPr>
                <w:rFonts w:ascii="Arial" w:hAnsi="Arial" w:cs="Arial"/>
                <w:sz w:val="20"/>
              </w:rPr>
              <w:t xml:space="preserve">Actively enhances professional nursing practice and performance by participating in relevant nursing and service forums. </w:t>
            </w:r>
          </w:p>
          <w:p w:rsidR="00624B5B" w:rsidRPr="00E65F85" w:rsidRDefault="00624B5B" w:rsidP="00E65F85">
            <w:pPr>
              <w:pStyle w:val="BodyText"/>
              <w:numPr>
                <w:ilvl w:val="0"/>
                <w:numId w:val="22"/>
              </w:numPr>
              <w:spacing w:after="0"/>
              <w:ind w:left="318" w:hanging="284"/>
              <w:jc w:val="both"/>
              <w:rPr>
                <w:rFonts w:ascii="Arial" w:hAnsi="Arial" w:cs="Arial"/>
                <w:sz w:val="20"/>
              </w:rPr>
            </w:pPr>
            <w:r w:rsidRPr="00E65F85">
              <w:rPr>
                <w:rFonts w:ascii="Arial" w:hAnsi="Arial" w:cs="Arial"/>
                <w:sz w:val="20"/>
              </w:rPr>
              <w:t>Fosters the implementation of organisational and nursing goals and values, promotes LDHB as a centre of excellence for nursing practice.</w:t>
            </w:r>
          </w:p>
          <w:p w:rsidR="00624B5B" w:rsidRPr="00E65F85" w:rsidRDefault="00624B5B" w:rsidP="00E65F85">
            <w:pPr>
              <w:pStyle w:val="BodyText"/>
              <w:numPr>
                <w:ilvl w:val="0"/>
                <w:numId w:val="22"/>
              </w:numPr>
              <w:spacing w:after="0"/>
              <w:ind w:left="318" w:hanging="284"/>
              <w:jc w:val="both"/>
              <w:rPr>
                <w:rFonts w:ascii="Arial" w:hAnsi="Arial" w:cs="Arial"/>
                <w:sz w:val="20"/>
              </w:rPr>
            </w:pPr>
            <w:r w:rsidRPr="00E65F85">
              <w:rPr>
                <w:rFonts w:ascii="Arial" w:hAnsi="Arial" w:cs="Arial"/>
                <w:sz w:val="20"/>
              </w:rPr>
              <w:t>Role models culturally and clinically safe nursing practice and contributes to the development of the profession locally, regionally and nationally.</w:t>
            </w:r>
          </w:p>
          <w:p w:rsidR="00624B5B" w:rsidRPr="00282090" w:rsidRDefault="00624B5B" w:rsidP="00282090">
            <w:pPr>
              <w:pStyle w:val="BodyText"/>
              <w:numPr>
                <w:ilvl w:val="0"/>
                <w:numId w:val="22"/>
              </w:numPr>
              <w:spacing w:after="0"/>
              <w:ind w:left="318" w:hanging="284"/>
              <w:jc w:val="both"/>
              <w:rPr>
                <w:rFonts w:ascii="Arial" w:hAnsi="Arial" w:cs="Arial"/>
                <w:sz w:val="20"/>
              </w:rPr>
            </w:pPr>
            <w:r w:rsidRPr="00E65F85">
              <w:rPr>
                <w:rFonts w:ascii="Arial" w:hAnsi="Arial" w:cs="Arial"/>
                <w:sz w:val="20"/>
              </w:rPr>
              <w:t>Undertakes or leads specific service or organisational portfolio responsibilities as required.</w:t>
            </w:r>
          </w:p>
          <w:p w:rsidR="00624B5B" w:rsidRPr="00E65F85" w:rsidRDefault="00624B5B" w:rsidP="00E65F85">
            <w:pPr>
              <w:pStyle w:val="BodyText"/>
              <w:numPr>
                <w:ilvl w:val="0"/>
                <w:numId w:val="22"/>
              </w:numPr>
              <w:spacing w:after="0"/>
              <w:ind w:left="318" w:hanging="284"/>
              <w:jc w:val="both"/>
              <w:rPr>
                <w:rFonts w:ascii="Arial" w:hAnsi="Arial" w:cs="Arial"/>
                <w:sz w:val="20"/>
              </w:rPr>
            </w:pPr>
            <w:r w:rsidRPr="00E65F85">
              <w:rPr>
                <w:rFonts w:ascii="Arial" w:hAnsi="Arial" w:cs="Arial"/>
                <w:sz w:val="20"/>
              </w:rPr>
              <w:t>Clinical leadership is evident through the empowerment and motivation of others.</w:t>
            </w:r>
          </w:p>
          <w:p w:rsidR="00624B5B" w:rsidRPr="00E65F85" w:rsidRDefault="00624B5B" w:rsidP="00E65F85">
            <w:pPr>
              <w:pStyle w:val="BodyText"/>
              <w:numPr>
                <w:ilvl w:val="0"/>
                <w:numId w:val="22"/>
              </w:numPr>
              <w:spacing w:after="0"/>
              <w:ind w:left="318" w:hanging="284"/>
              <w:jc w:val="both"/>
              <w:rPr>
                <w:rFonts w:ascii="Arial" w:hAnsi="Arial" w:cs="Arial"/>
                <w:sz w:val="20"/>
              </w:rPr>
            </w:pPr>
            <w:r w:rsidRPr="00E65F85">
              <w:rPr>
                <w:rFonts w:ascii="Arial" w:hAnsi="Arial" w:cs="Arial"/>
                <w:sz w:val="20"/>
              </w:rPr>
              <w:t>Maintains and extends own clinical nursing expertise and nursing knowledge</w:t>
            </w:r>
          </w:p>
          <w:p w:rsidR="00624B5B" w:rsidRPr="00E65F85" w:rsidRDefault="00624B5B" w:rsidP="00E65F85">
            <w:pPr>
              <w:pStyle w:val="BodyText"/>
              <w:numPr>
                <w:ilvl w:val="0"/>
                <w:numId w:val="22"/>
              </w:numPr>
              <w:spacing w:after="0"/>
              <w:ind w:left="318" w:hanging="284"/>
              <w:jc w:val="both"/>
              <w:rPr>
                <w:rFonts w:ascii="Arial" w:hAnsi="Arial" w:cs="Arial"/>
                <w:sz w:val="20"/>
              </w:rPr>
            </w:pPr>
            <w:r w:rsidRPr="00E65F85">
              <w:rPr>
                <w:rFonts w:ascii="Arial" w:hAnsi="Arial" w:cs="Arial"/>
                <w:sz w:val="20"/>
              </w:rPr>
              <w:t>Organises/prioritises work to manage changes in work load.</w:t>
            </w:r>
          </w:p>
          <w:p w:rsidR="00624B5B" w:rsidRPr="00E65F85" w:rsidRDefault="00624B5B" w:rsidP="00E65F85">
            <w:pPr>
              <w:pStyle w:val="BodyText"/>
              <w:numPr>
                <w:ilvl w:val="0"/>
                <w:numId w:val="22"/>
              </w:numPr>
              <w:spacing w:after="0"/>
              <w:ind w:left="318" w:hanging="284"/>
              <w:jc w:val="both"/>
              <w:rPr>
                <w:rFonts w:ascii="Arial" w:hAnsi="Arial" w:cs="Arial"/>
                <w:sz w:val="20"/>
              </w:rPr>
            </w:pPr>
            <w:r w:rsidRPr="00E65F85">
              <w:rPr>
                <w:rFonts w:ascii="Arial" w:hAnsi="Arial" w:cs="Arial"/>
                <w:sz w:val="20"/>
              </w:rPr>
              <w:t xml:space="preserve">Facilitate and monitor the quality of the specialty process, establishing audit tools </w:t>
            </w:r>
            <w:r w:rsidR="00282090" w:rsidRPr="00E65F85">
              <w:rPr>
                <w:rFonts w:ascii="Arial" w:hAnsi="Arial" w:cs="Arial"/>
                <w:sz w:val="20"/>
              </w:rPr>
              <w:t>to monitor</w:t>
            </w:r>
            <w:r w:rsidRPr="00E65F85">
              <w:rPr>
                <w:rFonts w:ascii="Arial" w:hAnsi="Arial" w:cs="Arial"/>
                <w:sz w:val="20"/>
              </w:rPr>
              <w:t xml:space="preserve"> role of CNS in the service</w:t>
            </w:r>
          </w:p>
          <w:p w:rsidR="00624B5B" w:rsidRPr="00E65F85" w:rsidRDefault="00624B5B" w:rsidP="00E65F85">
            <w:pPr>
              <w:pStyle w:val="BodyText"/>
              <w:numPr>
                <w:ilvl w:val="0"/>
                <w:numId w:val="22"/>
              </w:numPr>
              <w:spacing w:after="0"/>
              <w:ind w:left="318" w:hanging="284"/>
              <w:jc w:val="both"/>
              <w:rPr>
                <w:rFonts w:ascii="Arial" w:hAnsi="Arial" w:cs="Arial"/>
                <w:sz w:val="20"/>
              </w:rPr>
            </w:pPr>
            <w:r w:rsidRPr="00E65F85">
              <w:rPr>
                <w:rFonts w:ascii="Arial" w:hAnsi="Arial" w:cs="Arial"/>
                <w:sz w:val="20"/>
              </w:rPr>
              <w:t>Monitors, reports on trends in specialty service delivery</w:t>
            </w:r>
          </w:p>
          <w:p w:rsidR="00624B5B" w:rsidRPr="00E65F85" w:rsidRDefault="00624B5B" w:rsidP="00E65F85">
            <w:pPr>
              <w:pStyle w:val="BodyText"/>
              <w:numPr>
                <w:ilvl w:val="0"/>
                <w:numId w:val="22"/>
              </w:numPr>
              <w:spacing w:after="0"/>
              <w:ind w:left="318" w:hanging="284"/>
              <w:jc w:val="both"/>
              <w:rPr>
                <w:rFonts w:ascii="Arial" w:hAnsi="Arial" w:cs="Arial"/>
                <w:sz w:val="20"/>
              </w:rPr>
            </w:pPr>
            <w:r w:rsidRPr="00CB6D22">
              <w:rPr>
                <w:rFonts w:ascii="Arial" w:hAnsi="Arial" w:cs="Arial"/>
                <w:sz w:val="20"/>
              </w:rPr>
              <w:t>Takes prospective action to minimise anticipated/potential problems</w:t>
            </w:r>
          </w:p>
          <w:p w:rsidR="00624B5B" w:rsidRPr="00E65F85" w:rsidRDefault="00624B5B" w:rsidP="00E65F85">
            <w:pPr>
              <w:pStyle w:val="BodyText"/>
              <w:numPr>
                <w:ilvl w:val="0"/>
                <w:numId w:val="22"/>
              </w:numPr>
              <w:spacing w:after="0"/>
              <w:ind w:left="318" w:hanging="284"/>
              <w:jc w:val="both"/>
              <w:rPr>
                <w:rFonts w:ascii="Arial" w:hAnsi="Arial" w:cs="Arial"/>
                <w:sz w:val="20"/>
              </w:rPr>
            </w:pPr>
            <w:r w:rsidRPr="00CB6D22">
              <w:rPr>
                <w:rFonts w:ascii="Arial" w:hAnsi="Arial" w:cs="Arial"/>
                <w:sz w:val="20"/>
              </w:rPr>
              <w:t>Takes prompt action to minimise untoward occurrences</w:t>
            </w:r>
          </w:p>
          <w:p w:rsidR="00624B5B" w:rsidRPr="00E65F85" w:rsidRDefault="00624B5B" w:rsidP="00E65F85">
            <w:pPr>
              <w:pStyle w:val="BodyText"/>
              <w:numPr>
                <w:ilvl w:val="0"/>
                <w:numId w:val="22"/>
              </w:numPr>
              <w:spacing w:after="0"/>
              <w:ind w:left="318" w:hanging="284"/>
              <w:jc w:val="both"/>
              <w:rPr>
                <w:rFonts w:ascii="Arial" w:hAnsi="Arial" w:cs="Arial"/>
                <w:sz w:val="20"/>
              </w:rPr>
            </w:pPr>
            <w:r w:rsidRPr="00CB6D22">
              <w:rPr>
                <w:rFonts w:ascii="Arial" w:hAnsi="Arial" w:cs="Arial"/>
                <w:sz w:val="20"/>
              </w:rPr>
              <w:lastRenderedPageBreak/>
              <w:t>Organises and prioritises work distribution to manage changes in work load</w:t>
            </w:r>
          </w:p>
          <w:p w:rsidR="00624B5B" w:rsidRPr="00E65F85" w:rsidRDefault="00624B5B" w:rsidP="00E65F85">
            <w:pPr>
              <w:pStyle w:val="BodyText"/>
              <w:numPr>
                <w:ilvl w:val="0"/>
                <w:numId w:val="22"/>
              </w:numPr>
              <w:spacing w:after="0"/>
              <w:ind w:left="318" w:hanging="284"/>
              <w:jc w:val="both"/>
              <w:rPr>
                <w:rFonts w:ascii="Arial" w:hAnsi="Arial" w:cs="Arial"/>
                <w:sz w:val="20"/>
              </w:rPr>
            </w:pPr>
            <w:r w:rsidRPr="00CB6D22">
              <w:rPr>
                <w:rFonts w:ascii="Arial" w:hAnsi="Arial" w:cs="Arial"/>
                <w:sz w:val="20"/>
              </w:rPr>
              <w:t xml:space="preserve">Promotes cost effective use of human and material resources </w:t>
            </w:r>
          </w:p>
          <w:p w:rsidR="00624B5B" w:rsidRPr="00E65F85" w:rsidRDefault="00624B5B" w:rsidP="00E65F85">
            <w:pPr>
              <w:pStyle w:val="BodyText"/>
              <w:numPr>
                <w:ilvl w:val="0"/>
                <w:numId w:val="22"/>
              </w:numPr>
              <w:spacing w:after="0"/>
              <w:ind w:left="318" w:hanging="284"/>
              <w:jc w:val="both"/>
              <w:rPr>
                <w:rFonts w:ascii="Arial" w:hAnsi="Arial" w:cs="Arial"/>
                <w:sz w:val="20"/>
              </w:rPr>
            </w:pPr>
            <w:r w:rsidRPr="00CB6D22">
              <w:rPr>
                <w:rFonts w:ascii="Arial" w:hAnsi="Arial" w:cs="Arial"/>
                <w:sz w:val="20"/>
              </w:rPr>
              <w:t>Role models culturally and clinically safe nursing practice.</w:t>
            </w:r>
          </w:p>
          <w:p w:rsidR="00282090" w:rsidRPr="002A7240" w:rsidRDefault="00157362" w:rsidP="00282090">
            <w:pPr>
              <w:numPr>
                <w:ilvl w:val="0"/>
                <w:numId w:val="12"/>
              </w:numPr>
              <w:tabs>
                <w:tab w:val="clear" w:pos="720"/>
                <w:tab w:val="num" w:pos="360"/>
              </w:tabs>
              <w:ind w:left="360"/>
              <w:jc w:val="both"/>
              <w:rPr>
                <w:rFonts w:ascii="Arial" w:hAnsi="Arial" w:cs="Arial"/>
                <w:sz w:val="20"/>
                <w:szCs w:val="20"/>
                <w:lang w:val="en-GB"/>
              </w:rPr>
            </w:pPr>
            <w:r>
              <w:rPr>
                <w:rFonts w:ascii="Arial" w:hAnsi="Arial" w:cs="Arial"/>
                <w:sz w:val="20"/>
                <w:szCs w:val="20"/>
                <w:lang w:val="en-GB"/>
              </w:rPr>
              <w:t xml:space="preserve">In collaboration with the CNM, </w:t>
            </w:r>
            <w:r w:rsidR="00282090" w:rsidRPr="002A7240">
              <w:rPr>
                <w:rFonts w:ascii="Arial" w:hAnsi="Arial" w:cs="Arial"/>
                <w:sz w:val="20"/>
                <w:szCs w:val="20"/>
                <w:lang w:val="en-GB"/>
              </w:rPr>
              <w:t>CNE</w:t>
            </w:r>
            <w:r>
              <w:rPr>
                <w:rFonts w:ascii="Arial" w:hAnsi="Arial" w:cs="Arial"/>
                <w:sz w:val="20"/>
                <w:szCs w:val="20"/>
                <w:lang w:val="en-GB"/>
              </w:rPr>
              <w:t>s</w:t>
            </w:r>
            <w:r w:rsidR="00282090" w:rsidRPr="002A7240">
              <w:rPr>
                <w:rFonts w:ascii="Arial" w:hAnsi="Arial" w:cs="Arial"/>
                <w:sz w:val="20"/>
                <w:szCs w:val="20"/>
                <w:lang w:val="en-GB"/>
              </w:rPr>
              <w:t>, allied health evaluates learning activities to ensure programmes meet stated objectives and assessment criteria and meet the identified learning needs of all staff working in the stroke service.</w:t>
            </w:r>
          </w:p>
          <w:p w:rsidR="00282090" w:rsidRPr="002A7240" w:rsidRDefault="00282090" w:rsidP="00282090">
            <w:pPr>
              <w:numPr>
                <w:ilvl w:val="0"/>
                <w:numId w:val="12"/>
              </w:numPr>
              <w:tabs>
                <w:tab w:val="clear" w:pos="720"/>
                <w:tab w:val="num" w:pos="360"/>
                <w:tab w:val="left" w:pos="407"/>
              </w:tabs>
              <w:ind w:left="360"/>
              <w:jc w:val="both"/>
              <w:rPr>
                <w:rFonts w:ascii="Arial" w:hAnsi="Arial" w:cs="Arial"/>
                <w:sz w:val="20"/>
                <w:szCs w:val="20"/>
                <w:lang w:val="en-GB"/>
              </w:rPr>
            </w:pPr>
            <w:r w:rsidRPr="002A7240">
              <w:rPr>
                <w:rFonts w:ascii="Arial" w:hAnsi="Arial" w:cs="Arial"/>
                <w:sz w:val="20"/>
                <w:szCs w:val="20"/>
                <w:lang w:val="en-GB"/>
              </w:rPr>
              <w:t>Supports “Code Stroke” calls and thrombolysis service, as required.</w:t>
            </w:r>
          </w:p>
          <w:p w:rsidR="00282090" w:rsidRPr="002A7240" w:rsidRDefault="00282090" w:rsidP="00282090">
            <w:pPr>
              <w:numPr>
                <w:ilvl w:val="0"/>
                <w:numId w:val="12"/>
              </w:numPr>
              <w:tabs>
                <w:tab w:val="clear" w:pos="720"/>
                <w:tab w:val="left" w:pos="142"/>
                <w:tab w:val="num" w:pos="360"/>
              </w:tabs>
              <w:ind w:left="360"/>
              <w:jc w:val="both"/>
              <w:rPr>
                <w:rFonts w:ascii="Arial" w:hAnsi="Arial" w:cs="Arial"/>
                <w:sz w:val="20"/>
                <w:szCs w:val="20"/>
                <w:lang w:val="en-GB"/>
              </w:rPr>
            </w:pPr>
            <w:r w:rsidRPr="002A7240">
              <w:rPr>
                <w:rFonts w:ascii="Arial" w:hAnsi="Arial" w:cs="Arial"/>
                <w:sz w:val="20"/>
                <w:szCs w:val="20"/>
                <w:lang w:val="en-GB"/>
              </w:rPr>
              <w:tab/>
              <w:t>Identify and implement strategies to follow up/monitor patients involving all members of the multidisciplinary team, and other services as appropriate.</w:t>
            </w:r>
          </w:p>
          <w:p w:rsidR="00282090" w:rsidRPr="002A7240" w:rsidRDefault="00282090" w:rsidP="00282090">
            <w:pPr>
              <w:numPr>
                <w:ilvl w:val="0"/>
                <w:numId w:val="12"/>
              </w:numPr>
              <w:tabs>
                <w:tab w:val="clear" w:pos="720"/>
                <w:tab w:val="left" w:pos="142"/>
                <w:tab w:val="num" w:pos="360"/>
              </w:tabs>
              <w:ind w:left="360"/>
              <w:jc w:val="both"/>
              <w:rPr>
                <w:rFonts w:ascii="Arial" w:hAnsi="Arial" w:cs="Arial"/>
                <w:sz w:val="20"/>
                <w:szCs w:val="20"/>
                <w:lang w:val="en-GB"/>
              </w:rPr>
            </w:pPr>
            <w:r w:rsidRPr="002A7240">
              <w:rPr>
                <w:rFonts w:ascii="Arial" w:hAnsi="Arial" w:cs="Arial"/>
                <w:sz w:val="20"/>
                <w:szCs w:val="20"/>
                <w:lang w:val="en-GB"/>
              </w:rPr>
              <w:tab/>
              <w:t>Advocates for seamless and effectiveness in patient care through enhancing collaborative relationships between services.</w:t>
            </w:r>
          </w:p>
          <w:p w:rsidR="00282090" w:rsidRDefault="00282090" w:rsidP="00282090">
            <w:pPr>
              <w:numPr>
                <w:ilvl w:val="0"/>
                <w:numId w:val="12"/>
              </w:numPr>
              <w:tabs>
                <w:tab w:val="clear" w:pos="720"/>
                <w:tab w:val="num" w:pos="360"/>
                <w:tab w:val="left" w:pos="407"/>
              </w:tabs>
              <w:ind w:left="360"/>
              <w:jc w:val="both"/>
              <w:rPr>
                <w:rFonts w:ascii="Arial" w:hAnsi="Arial" w:cs="Arial"/>
                <w:sz w:val="20"/>
                <w:szCs w:val="20"/>
                <w:lang w:val="en-GB"/>
              </w:rPr>
            </w:pPr>
            <w:r w:rsidRPr="002A7240">
              <w:rPr>
                <w:rFonts w:ascii="Arial" w:hAnsi="Arial" w:cs="Arial"/>
                <w:sz w:val="20"/>
                <w:szCs w:val="20"/>
                <w:lang w:val="en-GB"/>
              </w:rPr>
              <w:t>Participates in Regional and national stroke networks, as required.</w:t>
            </w:r>
          </w:p>
          <w:p w:rsidR="00624B5B" w:rsidRPr="00282090" w:rsidRDefault="00624B5B" w:rsidP="00282090">
            <w:pPr>
              <w:numPr>
                <w:ilvl w:val="0"/>
                <w:numId w:val="12"/>
              </w:numPr>
              <w:tabs>
                <w:tab w:val="clear" w:pos="720"/>
                <w:tab w:val="num" w:pos="360"/>
                <w:tab w:val="left" w:pos="407"/>
              </w:tabs>
              <w:ind w:left="360"/>
              <w:jc w:val="both"/>
              <w:rPr>
                <w:rFonts w:ascii="Arial" w:hAnsi="Arial" w:cs="Arial"/>
                <w:sz w:val="20"/>
                <w:szCs w:val="20"/>
                <w:lang w:val="en-GB"/>
              </w:rPr>
            </w:pPr>
            <w:r w:rsidRPr="00282090">
              <w:rPr>
                <w:rFonts w:ascii="Arial" w:hAnsi="Arial" w:cs="Arial"/>
                <w:sz w:val="20"/>
              </w:rPr>
              <w:t xml:space="preserve">Practices in accordance with legal, ethical, culturally safe and professional standards. </w:t>
            </w:r>
          </w:p>
          <w:p w:rsidR="00624B5B" w:rsidRPr="00E65F85" w:rsidRDefault="00624B5B" w:rsidP="00E65F85">
            <w:pPr>
              <w:pStyle w:val="BodyText"/>
              <w:numPr>
                <w:ilvl w:val="0"/>
                <w:numId w:val="22"/>
              </w:numPr>
              <w:spacing w:after="0"/>
              <w:ind w:left="318" w:hanging="284"/>
              <w:jc w:val="both"/>
              <w:rPr>
                <w:rFonts w:ascii="Arial" w:hAnsi="Arial" w:cs="Arial"/>
                <w:sz w:val="20"/>
              </w:rPr>
            </w:pPr>
            <w:r w:rsidRPr="00E65F85">
              <w:rPr>
                <w:rFonts w:ascii="Arial" w:hAnsi="Arial" w:cs="Arial"/>
                <w:sz w:val="20"/>
              </w:rPr>
              <w:t>Commitment to and involvement with nursing education and professional   development</w:t>
            </w:r>
          </w:p>
          <w:p w:rsidR="00437BE4" w:rsidRDefault="00624B5B" w:rsidP="00437BE4">
            <w:pPr>
              <w:pStyle w:val="BodyText"/>
              <w:numPr>
                <w:ilvl w:val="0"/>
                <w:numId w:val="22"/>
              </w:numPr>
              <w:spacing w:after="0"/>
              <w:ind w:left="318" w:hanging="284"/>
              <w:jc w:val="both"/>
              <w:rPr>
                <w:rFonts w:ascii="Arial" w:hAnsi="Arial" w:cs="Arial"/>
                <w:sz w:val="20"/>
              </w:rPr>
            </w:pPr>
            <w:r w:rsidRPr="00E65F85">
              <w:rPr>
                <w:rFonts w:ascii="Arial" w:hAnsi="Arial" w:cs="Arial"/>
                <w:sz w:val="20"/>
              </w:rPr>
              <w:t>Practices in accordance with legal, ethical, culturally safe and professional nursing Standards</w:t>
            </w:r>
          </w:p>
          <w:p w:rsidR="00437BE4" w:rsidRPr="00437BE4" w:rsidRDefault="00437BE4" w:rsidP="00821770">
            <w:pPr>
              <w:pStyle w:val="BodyText"/>
              <w:numPr>
                <w:ilvl w:val="0"/>
                <w:numId w:val="12"/>
              </w:numPr>
              <w:tabs>
                <w:tab w:val="clear" w:pos="720"/>
                <w:tab w:val="num" w:pos="360"/>
              </w:tabs>
              <w:spacing w:before="100" w:beforeAutospacing="1" w:after="0"/>
              <w:ind w:left="360"/>
              <w:contextualSpacing/>
              <w:jc w:val="both"/>
              <w:rPr>
                <w:rFonts w:cs="Arial"/>
                <w:sz w:val="20"/>
              </w:rPr>
            </w:pPr>
            <w:r w:rsidRPr="00437BE4">
              <w:rPr>
                <w:rFonts w:ascii="Arial" w:hAnsi="Arial" w:cs="Arial"/>
                <w:sz w:val="20"/>
              </w:rPr>
              <w:t>Maintains professional portfolio and annual practice registration.</w:t>
            </w:r>
          </w:p>
          <w:p w:rsidR="00437BE4" w:rsidRPr="00437BE4" w:rsidRDefault="00437BE4" w:rsidP="00437BE4">
            <w:pPr>
              <w:pStyle w:val="BodyText"/>
              <w:numPr>
                <w:ilvl w:val="0"/>
                <w:numId w:val="12"/>
              </w:numPr>
              <w:tabs>
                <w:tab w:val="clear" w:pos="720"/>
                <w:tab w:val="num" w:pos="360"/>
              </w:tabs>
              <w:spacing w:before="100" w:beforeAutospacing="1" w:after="0"/>
              <w:ind w:left="360"/>
              <w:contextualSpacing/>
              <w:jc w:val="both"/>
              <w:rPr>
                <w:rFonts w:ascii="Arial" w:hAnsi="Arial" w:cs="Arial"/>
                <w:sz w:val="20"/>
              </w:rPr>
            </w:pPr>
            <w:r w:rsidRPr="00437BE4">
              <w:rPr>
                <w:rFonts w:ascii="Arial" w:hAnsi="Arial" w:cs="Arial"/>
                <w:sz w:val="20"/>
              </w:rPr>
              <w:t>Pro-actively participates in own performance development and review.</w:t>
            </w:r>
          </w:p>
          <w:p w:rsidR="00624B5B" w:rsidRPr="00E65F85" w:rsidRDefault="00624B5B" w:rsidP="00E65F85">
            <w:pPr>
              <w:pStyle w:val="BodyText"/>
              <w:numPr>
                <w:ilvl w:val="0"/>
                <w:numId w:val="22"/>
              </w:numPr>
              <w:spacing w:after="0"/>
              <w:ind w:left="318" w:hanging="284"/>
              <w:jc w:val="both"/>
              <w:rPr>
                <w:rFonts w:ascii="Arial" w:hAnsi="Arial" w:cs="Arial"/>
                <w:sz w:val="20"/>
              </w:rPr>
            </w:pPr>
            <w:r w:rsidRPr="00E65F85">
              <w:rPr>
                <w:rFonts w:ascii="Arial" w:hAnsi="Arial" w:cs="Arial"/>
                <w:sz w:val="20"/>
              </w:rPr>
              <w:t>Demonstrates use of nursing and medical research in clinical practice and a commitment to nursing education and professional development</w:t>
            </w:r>
          </w:p>
          <w:p w:rsidR="00624B5B" w:rsidRPr="00E65F85" w:rsidRDefault="00624B5B" w:rsidP="00E65F85">
            <w:pPr>
              <w:pStyle w:val="BodyText"/>
              <w:numPr>
                <w:ilvl w:val="0"/>
                <w:numId w:val="22"/>
              </w:numPr>
              <w:spacing w:after="0"/>
              <w:ind w:left="318" w:hanging="284"/>
              <w:jc w:val="both"/>
              <w:rPr>
                <w:rFonts w:ascii="Arial" w:hAnsi="Arial" w:cs="Arial"/>
                <w:sz w:val="20"/>
              </w:rPr>
            </w:pPr>
            <w:r w:rsidRPr="00E65F85">
              <w:rPr>
                <w:rFonts w:ascii="Arial" w:hAnsi="Arial" w:cs="Arial"/>
                <w:sz w:val="20"/>
              </w:rPr>
              <w:t>Uses organisational, national and best practice knowledge to maximise health outcomes for the specific area.</w:t>
            </w:r>
          </w:p>
          <w:p w:rsidR="00624B5B" w:rsidRPr="00E65F85" w:rsidRDefault="00624B5B" w:rsidP="00642A7D">
            <w:pPr>
              <w:pStyle w:val="BodyText"/>
              <w:spacing w:after="0"/>
              <w:ind w:left="318"/>
              <w:jc w:val="both"/>
              <w:rPr>
                <w:rFonts w:ascii="Arial" w:hAnsi="Arial" w:cs="Arial"/>
                <w:sz w:val="20"/>
              </w:rPr>
            </w:pPr>
          </w:p>
        </w:tc>
      </w:tr>
      <w:tr w:rsidR="00624B5B" w:rsidRPr="006A30D9" w:rsidTr="00E65F85">
        <w:tc>
          <w:tcPr>
            <w:tcW w:w="2235" w:type="dxa"/>
            <w:tcBorders>
              <w:top w:val="dashed" w:sz="4" w:space="0" w:color="808080" w:themeColor="background1" w:themeShade="80"/>
              <w:bottom w:val="dashed" w:sz="4" w:space="0" w:color="808080" w:themeColor="background1" w:themeShade="80"/>
            </w:tcBorders>
            <w:shd w:val="clear" w:color="auto" w:fill="auto"/>
          </w:tcPr>
          <w:p w:rsidR="00624B5B" w:rsidRPr="00624B5B" w:rsidRDefault="00624B5B" w:rsidP="00624B5B">
            <w:pPr>
              <w:rPr>
                <w:rFonts w:ascii="Arial" w:hAnsi="Arial" w:cs="Arial"/>
                <w:b/>
                <w:sz w:val="20"/>
                <w:szCs w:val="20"/>
              </w:rPr>
            </w:pPr>
            <w:r w:rsidRPr="00624B5B">
              <w:rPr>
                <w:rFonts w:ascii="Arial" w:hAnsi="Arial" w:cs="Arial"/>
                <w:b/>
                <w:sz w:val="20"/>
                <w:szCs w:val="20"/>
              </w:rPr>
              <w:lastRenderedPageBreak/>
              <w:t xml:space="preserve">Management of patient care </w:t>
            </w:r>
          </w:p>
        </w:tc>
        <w:tc>
          <w:tcPr>
            <w:tcW w:w="2409" w:type="dxa"/>
            <w:tcBorders>
              <w:top w:val="dashed" w:sz="4" w:space="0" w:color="808080" w:themeColor="background1" w:themeShade="80"/>
              <w:bottom w:val="dashed" w:sz="4" w:space="0" w:color="808080" w:themeColor="background1" w:themeShade="80"/>
            </w:tcBorders>
            <w:shd w:val="clear" w:color="auto" w:fill="auto"/>
          </w:tcPr>
          <w:p w:rsidR="00624B5B" w:rsidRPr="00FF433B" w:rsidRDefault="00624B5B" w:rsidP="00624B5B">
            <w:pPr>
              <w:rPr>
                <w:rFonts w:ascii="Arial" w:hAnsi="Arial"/>
                <w:sz w:val="20"/>
                <w:szCs w:val="20"/>
              </w:rPr>
            </w:pPr>
            <w:r>
              <w:rPr>
                <w:rFonts w:ascii="Arial" w:hAnsi="Arial"/>
                <w:sz w:val="20"/>
                <w:szCs w:val="20"/>
              </w:rPr>
              <w:t>Patient care management and co ordination</w:t>
            </w:r>
          </w:p>
        </w:tc>
        <w:tc>
          <w:tcPr>
            <w:tcW w:w="5635" w:type="dxa"/>
            <w:tcBorders>
              <w:top w:val="dashed" w:sz="4" w:space="0" w:color="808080" w:themeColor="background1" w:themeShade="80"/>
              <w:bottom w:val="dashed" w:sz="4" w:space="0" w:color="808080" w:themeColor="background1" w:themeShade="80"/>
            </w:tcBorders>
            <w:shd w:val="clear" w:color="auto" w:fill="auto"/>
          </w:tcPr>
          <w:p w:rsidR="00624B5B" w:rsidRPr="009C63A1" w:rsidRDefault="00624B5B" w:rsidP="00E65F85">
            <w:pPr>
              <w:pStyle w:val="BodyText"/>
              <w:numPr>
                <w:ilvl w:val="0"/>
                <w:numId w:val="22"/>
              </w:numPr>
              <w:spacing w:after="0"/>
              <w:ind w:left="318" w:hanging="284"/>
              <w:jc w:val="both"/>
              <w:rPr>
                <w:rFonts w:ascii="Arial" w:hAnsi="Arial" w:cs="Arial"/>
                <w:sz w:val="20"/>
              </w:rPr>
            </w:pPr>
            <w:r w:rsidRPr="009C63A1">
              <w:rPr>
                <w:rFonts w:ascii="Arial" w:hAnsi="Arial" w:cs="Arial"/>
                <w:sz w:val="20"/>
              </w:rPr>
              <w:t xml:space="preserve">Provides direct care and uses advanced nursing knowledge and skills to assess, triage. plan, treat, implement and evaluate patients / clients / family / whanau health needs   </w:t>
            </w:r>
          </w:p>
          <w:p w:rsidR="00624B5B" w:rsidRDefault="00624B5B" w:rsidP="00E65F85">
            <w:pPr>
              <w:pStyle w:val="BodyText"/>
              <w:numPr>
                <w:ilvl w:val="0"/>
                <w:numId w:val="22"/>
              </w:numPr>
              <w:spacing w:after="0"/>
              <w:ind w:left="318" w:hanging="284"/>
              <w:jc w:val="both"/>
              <w:rPr>
                <w:rFonts w:ascii="Arial" w:hAnsi="Arial" w:cs="Arial"/>
                <w:sz w:val="20"/>
              </w:rPr>
            </w:pPr>
            <w:r w:rsidRPr="009C63A1">
              <w:rPr>
                <w:rFonts w:ascii="Arial" w:hAnsi="Arial" w:cs="Arial"/>
                <w:sz w:val="20"/>
              </w:rPr>
              <w:t xml:space="preserve">Facilitates effective referral processes and/or discharge planning to health care providers and support agencies to meet identified health needs. </w:t>
            </w:r>
          </w:p>
          <w:p w:rsidR="00642A7D" w:rsidRPr="00642A7D" w:rsidRDefault="00642A7D" w:rsidP="00642A7D">
            <w:pPr>
              <w:numPr>
                <w:ilvl w:val="0"/>
                <w:numId w:val="43"/>
              </w:numPr>
              <w:jc w:val="both"/>
              <w:rPr>
                <w:rFonts w:ascii="Arial" w:hAnsi="Arial" w:cs="Arial"/>
                <w:sz w:val="20"/>
                <w:szCs w:val="20"/>
                <w:lang w:val="en-GB"/>
              </w:rPr>
            </w:pPr>
            <w:r w:rsidRPr="002A7240">
              <w:rPr>
                <w:rFonts w:ascii="Arial" w:hAnsi="Arial" w:cs="Arial"/>
                <w:sz w:val="20"/>
                <w:szCs w:val="20"/>
                <w:lang w:val="en-GB"/>
              </w:rPr>
              <w:t>Works with MDT to identify early those stroke patients that would benefit from rehabilitation.</w:t>
            </w:r>
          </w:p>
          <w:p w:rsidR="00624B5B" w:rsidRPr="009C63A1" w:rsidRDefault="00624B5B" w:rsidP="00E65F85">
            <w:pPr>
              <w:pStyle w:val="BodyText"/>
              <w:numPr>
                <w:ilvl w:val="0"/>
                <w:numId w:val="22"/>
              </w:numPr>
              <w:spacing w:after="0"/>
              <w:ind w:left="318" w:hanging="284"/>
              <w:jc w:val="both"/>
              <w:rPr>
                <w:rFonts w:ascii="Arial" w:hAnsi="Arial" w:cs="Arial"/>
                <w:sz w:val="20"/>
              </w:rPr>
            </w:pPr>
            <w:r w:rsidRPr="009C63A1">
              <w:rPr>
                <w:rFonts w:ascii="Arial" w:hAnsi="Arial" w:cs="Arial"/>
                <w:sz w:val="20"/>
              </w:rPr>
              <w:t xml:space="preserve">Monitors clinical outcomes / indicators and manages variance to clinical pathway, protocols or best practice guidelines. </w:t>
            </w:r>
          </w:p>
          <w:p w:rsidR="00624B5B" w:rsidRPr="009C63A1" w:rsidRDefault="00624B5B" w:rsidP="00E65F85">
            <w:pPr>
              <w:pStyle w:val="BodyText"/>
              <w:numPr>
                <w:ilvl w:val="0"/>
                <w:numId w:val="22"/>
              </w:numPr>
              <w:spacing w:after="0"/>
              <w:ind w:left="318" w:hanging="284"/>
              <w:jc w:val="both"/>
              <w:rPr>
                <w:rFonts w:ascii="Arial" w:hAnsi="Arial" w:cs="Arial"/>
                <w:sz w:val="20"/>
              </w:rPr>
            </w:pPr>
            <w:r w:rsidRPr="009C63A1">
              <w:rPr>
                <w:rFonts w:ascii="Arial" w:hAnsi="Arial" w:cs="Arial"/>
                <w:sz w:val="20"/>
              </w:rPr>
              <w:t xml:space="preserve">Educates and provides information to patients/clients/family/whanau to improve knowledge of disease/illness, </w:t>
            </w:r>
            <w:r w:rsidR="00642A7D" w:rsidRPr="009C63A1">
              <w:rPr>
                <w:rFonts w:ascii="Arial" w:hAnsi="Arial" w:cs="Arial"/>
                <w:sz w:val="20"/>
              </w:rPr>
              <w:t>self-management</w:t>
            </w:r>
            <w:r w:rsidRPr="009C63A1">
              <w:rPr>
                <w:rFonts w:ascii="Arial" w:hAnsi="Arial" w:cs="Arial"/>
                <w:sz w:val="20"/>
              </w:rPr>
              <w:t xml:space="preserve">, prevention of complications and promotion of recovery. </w:t>
            </w:r>
          </w:p>
          <w:p w:rsidR="00624B5B" w:rsidRPr="009C63A1" w:rsidRDefault="00624B5B" w:rsidP="00E65F85">
            <w:pPr>
              <w:pStyle w:val="BodyText"/>
              <w:numPr>
                <w:ilvl w:val="0"/>
                <w:numId w:val="22"/>
              </w:numPr>
              <w:spacing w:after="0"/>
              <w:ind w:left="318" w:hanging="284"/>
              <w:jc w:val="both"/>
              <w:rPr>
                <w:rFonts w:ascii="Arial" w:hAnsi="Arial" w:cs="Arial"/>
                <w:sz w:val="20"/>
              </w:rPr>
            </w:pPr>
            <w:r w:rsidRPr="009C63A1">
              <w:rPr>
                <w:rFonts w:ascii="Arial" w:hAnsi="Arial" w:cs="Arial"/>
                <w:sz w:val="20"/>
              </w:rPr>
              <w:t xml:space="preserve">Identifies barriers and solutions to access for patient/client, family or whanau. </w:t>
            </w:r>
          </w:p>
          <w:p w:rsidR="00624B5B" w:rsidRPr="009C63A1" w:rsidRDefault="00624B5B" w:rsidP="00E65F85">
            <w:pPr>
              <w:pStyle w:val="BodyText"/>
              <w:numPr>
                <w:ilvl w:val="0"/>
                <w:numId w:val="22"/>
              </w:numPr>
              <w:spacing w:after="0"/>
              <w:ind w:left="318" w:hanging="284"/>
              <w:jc w:val="both"/>
              <w:rPr>
                <w:rFonts w:ascii="Arial" w:hAnsi="Arial" w:cs="Arial"/>
                <w:sz w:val="20"/>
              </w:rPr>
            </w:pPr>
            <w:r w:rsidRPr="009C63A1">
              <w:rPr>
                <w:rFonts w:ascii="Arial" w:hAnsi="Arial" w:cs="Arial"/>
                <w:sz w:val="20"/>
              </w:rPr>
              <w:t>Accurately documents assessments of patients/clients health status, diagnosis and decisions made regarding interventions and referrals or follow-up.</w:t>
            </w:r>
          </w:p>
          <w:p w:rsidR="00624B5B" w:rsidRPr="009C63A1" w:rsidRDefault="00624B5B" w:rsidP="00E65F85">
            <w:pPr>
              <w:pStyle w:val="BodyText"/>
              <w:numPr>
                <w:ilvl w:val="0"/>
                <w:numId w:val="22"/>
              </w:numPr>
              <w:spacing w:after="0"/>
              <w:ind w:left="318" w:hanging="284"/>
              <w:jc w:val="both"/>
              <w:rPr>
                <w:rFonts w:ascii="Arial" w:hAnsi="Arial" w:cs="Arial"/>
                <w:sz w:val="20"/>
              </w:rPr>
            </w:pPr>
            <w:r w:rsidRPr="009C63A1">
              <w:rPr>
                <w:rFonts w:ascii="Arial" w:hAnsi="Arial" w:cs="Arial"/>
                <w:sz w:val="20"/>
              </w:rPr>
              <w:t xml:space="preserve">Participates in case review and debriefing activities as required. </w:t>
            </w:r>
          </w:p>
          <w:p w:rsidR="00624B5B" w:rsidRPr="009C63A1" w:rsidRDefault="00624B5B" w:rsidP="00E65F85">
            <w:pPr>
              <w:pStyle w:val="BodyText"/>
              <w:numPr>
                <w:ilvl w:val="0"/>
                <w:numId w:val="22"/>
              </w:numPr>
              <w:spacing w:after="0"/>
              <w:ind w:left="318" w:hanging="284"/>
              <w:jc w:val="both"/>
              <w:rPr>
                <w:rFonts w:ascii="Arial" w:hAnsi="Arial" w:cs="Arial"/>
                <w:sz w:val="20"/>
              </w:rPr>
            </w:pPr>
            <w:r w:rsidRPr="009C63A1">
              <w:rPr>
                <w:rFonts w:ascii="Arial" w:hAnsi="Arial" w:cs="Arial"/>
                <w:sz w:val="20"/>
              </w:rPr>
              <w:t xml:space="preserve">Ensures efficient and cost effective solutions </w:t>
            </w:r>
            <w:r w:rsidR="00642A7D" w:rsidRPr="009C63A1">
              <w:rPr>
                <w:rFonts w:ascii="Arial" w:hAnsi="Arial" w:cs="Arial"/>
                <w:sz w:val="20"/>
              </w:rPr>
              <w:t>are provided</w:t>
            </w:r>
            <w:r w:rsidRPr="009C63A1">
              <w:rPr>
                <w:rFonts w:ascii="Arial" w:hAnsi="Arial" w:cs="Arial"/>
                <w:sz w:val="20"/>
              </w:rPr>
              <w:t xml:space="preserve"> </w:t>
            </w:r>
          </w:p>
          <w:p w:rsidR="00624B5B" w:rsidRDefault="00624B5B" w:rsidP="00E65F85">
            <w:pPr>
              <w:pStyle w:val="BodyText"/>
              <w:numPr>
                <w:ilvl w:val="0"/>
                <w:numId w:val="22"/>
              </w:numPr>
              <w:spacing w:after="0"/>
              <w:ind w:left="318" w:hanging="284"/>
              <w:jc w:val="both"/>
              <w:rPr>
                <w:rFonts w:ascii="Arial" w:hAnsi="Arial" w:cs="Arial"/>
                <w:sz w:val="20"/>
              </w:rPr>
            </w:pPr>
            <w:r w:rsidRPr="009C63A1">
              <w:rPr>
                <w:rFonts w:ascii="Arial" w:hAnsi="Arial" w:cs="Arial"/>
                <w:sz w:val="20"/>
              </w:rPr>
              <w:t>Completes all relevant administration responsibilities in a timely manner</w:t>
            </w:r>
            <w:r>
              <w:rPr>
                <w:rFonts w:ascii="Arial" w:hAnsi="Arial" w:cs="Arial"/>
                <w:sz w:val="20"/>
              </w:rPr>
              <w:t>.</w:t>
            </w:r>
          </w:p>
          <w:p w:rsidR="00624B5B" w:rsidRPr="009C63A1" w:rsidRDefault="00624B5B" w:rsidP="00E65F85">
            <w:pPr>
              <w:pStyle w:val="BodyText"/>
              <w:numPr>
                <w:ilvl w:val="0"/>
                <w:numId w:val="22"/>
              </w:numPr>
              <w:spacing w:after="0"/>
              <w:ind w:left="318" w:hanging="284"/>
              <w:jc w:val="both"/>
              <w:rPr>
                <w:rFonts w:ascii="Arial" w:hAnsi="Arial" w:cs="Arial"/>
                <w:sz w:val="20"/>
              </w:rPr>
            </w:pPr>
          </w:p>
        </w:tc>
      </w:tr>
      <w:tr w:rsidR="00624B5B" w:rsidRPr="006A30D9" w:rsidTr="00E65F85">
        <w:tc>
          <w:tcPr>
            <w:tcW w:w="2235" w:type="dxa"/>
            <w:tcBorders>
              <w:top w:val="dashed" w:sz="4" w:space="0" w:color="808080" w:themeColor="background1" w:themeShade="80"/>
              <w:bottom w:val="dashed" w:sz="4" w:space="0" w:color="808080" w:themeColor="background1" w:themeShade="80"/>
            </w:tcBorders>
            <w:shd w:val="clear" w:color="auto" w:fill="auto"/>
          </w:tcPr>
          <w:p w:rsidR="00624B5B" w:rsidRPr="006A30D9" w:rsidRDefault="00624B5B" w:rsidP="00624B5B">
            <w:pPr>
              <w:rPr>
                <w:rFonts w:ascii="Arial" w:hAnsi="Arial" w:cs="Arial"/>
                <w:b/>
                <w:sz w:val="22"/>
                <w:szCs w:val="22"/>
              </w:rPr>
            </w:pPr>
            <w:r w:rsidRPr="00624B5B">
              <w:rPr>
                <w:rFonts w:ascii="Arial" w:hAnsi="Arial" w:cs="Arial"/>
                <w:b/>
                <w:sz w:val="20"/>
                <w:szCs w:val="20"/>
              </w:rPr>
              <w:t>Interpersonal relationship</w:t>
            </w:r>
          </w:p>
          <w:p w:rsidR="00624B5B" w:rsidRPr="006A30D9" w:rsidRDefault="00624B5B" w:rsidP="00624B5B">
            <w:pPr>
              <w:rPr>
                <w:sz w:val="22"/>
                <w:szCs w:val="22"/>
              </w:rPr>
            </w:pPr>
          </w:p>
        </w:tc>
        <w:tc>
          <w:tcPr>
            <w:tcW w:w="2409" w:type="dxa"/>
            <w:tcBorders>
              <w:top w:val="dashed" w:sz="4" w:space="0" w:color="808080" w:themeColor="background1" w:themeShade="80"/>
              <w:bottom w:val="dashed" w:sz="4" w:space="0" w:color="808080" w:themeColor="background1" w:themeShade="80"/>
            </w:tcBorders>
            <w:shd w:val="clear" w:color="auto" w:fill="auto"/>
          </w:tcPr>
          <w:p w:rsidR="00624B5B" w:rsidRPr="006A30D9" w:rsidRDefault="00624B5B" w:rsidP="00624B5B">
            <w:pPr>
              <w:rPr>
                <w:rFonts w:ascii="Arial" w:hAnsi="Arial" w:cs="Arial"/>
                <w:sz w:val="22"/>
                <w:szCs w:val="22"/>
              </w:rPr>
            </w:pPr>
            <w:r>
              <w:rPr>
                <w:rFonts w:ascii="Arial" w:hAnsi="Arial"/>
                <w:sz w:val="20"/>
                <w:szCs w:val="20"/>
              </w:rPr>
              <w:t>Communicates relevant information in a timely manner to those who need to know at a level that is understood.</w:t>
            </w:r>
          </w:p>
        </w:tc>
        <w:tc>
          <w:tcPr>
            <w:tcW w:w="5635" w:type="dxa"/>
            <w:tcBorders>
              <w:top w:val="dashed" w:sz="4" w:space="0" w:color="808080" w:themeColor="background1" w:themeShade="80"/>
              <w:bottom w:val="dashed" w:sz="4" w:space="0" w:color="808080" w:themeColor="background1" w:themeShade="80"/>
            </w:tcBorders>
            <w:shd w:val="clear" w:color="auto" w:fill="auto"/>
          </w:tcPr>
          <w:p w:rsidR="004961DB" w:rsidRPr="00E65F85" w:rsidRDefault="004961DB" w:rsidP="00E65F85">
            <w:pPr>
              <w:pStyle w:val="BodyText"/>
              <w:numPr>
                <w:ilvl w:val="0"/>
                <w:numId w:val="22"/>
              </w:numPr>
              <w:spacing w:after="0"/>
              <w:ind w:left="318" w:hanging="284"/>
              <w:jc w:val="both"/>
              <w:rPr>
                <w:rFonts w:ascii="Arial" w:hAnsi="Arial" w:cs="Arial"/>
                <w:sz w:val="20"/>
              </w:rPr>
            </w:pPr>
            <w:r w:rsidRPr="00E65F85">
              <w:rPr>
                <w:rFonts w:ascii="Arial" w:hAnsi="Arial" w:cs="Arial"/>
                <w:sz w:val="20"/>
              </w:rPr>
              <w:t>Promotes effective team work and collaborative relationships within the multidisciplinary team and across health care settings to achieve best health outcomes for patients.</w:t>
            </w:r>
          </w:p>
          <w:p w:rsidR="004961DB" w:rsidRPr="00E65F85" w:rsidRDefault="004961DB" w:rsidP="00E65F85">
            <w:pPr>
              <w:pStyle w:val="BodyText"/>
              <w:numPr>
                <w:ilvl w:val="0"/>
                <w:numId w:val="22"/>
              </w:numPr>
              <w:spacing w:after="0"/>
              <w:ind w:left="318" w:hanging="284"/>
              <w:jc w:val="both"/>
              <w:rPr>
                <w:rFonts w:ascii="Arial" w:hAnsi="Arial" w:cs="Arial"/>
                <w:sz w:val="20"/>
              </w:rPr>
            </w:pPr>
            <w:r w:rsidRPr="00E65F85">
              <w:rPr>
                <w:rFonts w:ascii="Arial" w:hAnsi="Arial" w:cs="Arial"/>
                <w:sz w:val="20"/>
              </w:rPr>
              <w:t>Acts as a nursing resource providing expert advice and education to nursing staff and other health care professionals/family/whanau within scope of practice.</w:t>
            </w:r>
          </w:p>
          <w:p w:rsidR="004961DB" w:rsidRPr="00E65F85" w:rsidRDefault="004961DB" w:rsidP="00E65F85">
            <w:pPr>
              <w:pStyle w:val="BodyText"/>
              <w:numPr>
                <w:ilvl w:val="0"/>
                <w:numId w:val="22"/>
              </w:numPr>
              <w:spacing w:after="0"/>
              <w:ind w:left="318" w:hanging="284"/>
              <w:jc w:val="both"/>
              <w:rPr>
                <w:rFonts w:ascii="Arial" w:hAnsi="Arial" w:cs="Arial"/>
                <w:sz w:val="20"/>
              </w:rPr>
            </w:pPr>
            <w:r w:rsidRPr="00E65F85">
              <w:rPr>
                <w:rFonts w:ascii="Arial" w:hAnsi="Arial" w:cs="Arial"/>
                <w:sz w:val="20"/>
              </w:rPr>
              <w:t>Identifies and supports staff education and professional development based on own knowledge of service needs aligned with LDHB strategic direction</w:t>
            </w:r>
          </w:p>
          <w:p w:rsidR="004961DB" w:rsidRPr="009C63A1" w:rsidRDefault="004961DB" w:rsidP="00E65F85">
            <w:pPr>
              <w:pStyle w:val="BodyText"/>
              <w:numPr>
                <w:ilvl w:val="0"/>
                <w:numId w:val="22"/>
              </w:numPr>
              <w:spacing w:after="0"/>
              <w:ind w:left="318" w:hanging="284"/>
              <w:jc w:val="both"/>
              <w:rPr>
                <w:rFonts w:ascii="Arial" w:hAnsi="Arial" w:cs="Arial"/>
                <w:sz w:val="20"/>
              </w:rPr>
            </w:pPr>
            <w:r w:rsidRPr="009C63A1">
              <w:rPr>
                <w:rFonts w:ascii="Arial" w:hAnsi="Arial" w:cs="Arial"/>
                <w:sz w:val="20"/>
              </w:rPr>
              <w:t xml:space="preserve">Demonstrates skilled mentoring / coaching, teaching and supervision of nursing staff and other health professionals. </w:t>
            </w:r>
          </w:p>
          <w:p w:rsidR="004961DB" w:rsidRPr="009C63A1" w:rsidRDefault="004961DB" w:rsidP="00E65F85">
            <w:pPr>
              <w:pStyle w:val="BodyText"/>
              <w:numPr>
                <w:ilvl w:val="0"/>
                <w:numId w:val="22"/>
              </w:numPr>
              <w:spacing w:after="0"/>
              <w:ind w:left="318" w:hanging="284"/>
              <w:jc w:val="both"/>
              <w:rPr>
                <w:rFonts w:ascii="Arial" w:hAnsi="Arial" w:cs="Arial"/>
                <w:sz w:val="20"/>
              </w:rPr>
            </w:pPr>
            <w:r w:rsidRPr="009C63A1">
              <w:rPr>
                <w:rFonts w:ascii="Arial" w:hAnsi="Arial" w:cs="Arial"/>
                <w:sz w:val="20"/>
              </w:rPr>
              <w:t xml:space="preserve">Acts as a nursing resource providing expert advice and education to nursing staff and other health care professionals / family / whanau within scope of speciality practice. </w:t>
            </w:r>
          </w:p>
          <w:p w:rsidR="004961DB" w:rsidRPr="00CB1646" w:rsidRDefault="004961DB" w:rsidP="00E65F85">
            <w:pPr>
              <w:pStyle w:val="BodyText"/>
              <w:numPr>
                <w:ilvl w:val="0"/>
                <w:numId w:val="22"/>
              </w:numPr>
              <w:spacing w:after="0"/>
              <w:ind w:left="318" w:hanging="284"/>
              <w:jc w:val="both"/>
              <w:rPr>
                <w:rFonts w:ascii="Arial" w:hAnsi="Arial" w:cs="Arial"/>
                <w:sz w:val="20"/>
              </w:rPr>
            </w:pPr>
            <w:r w:rsidRPr="009C63A1">
              <w:rPr>
                <w:rFonts w:ascii="Arial" w:hAnsi="Arial" w:cs="Arial"/>
                <w:sz w:val="20"/>
              </w:rPr>
              <w:t xml:space="preserve"> Identifies and supports staff education and professional development based on knowledge of service needs and aligned with Lakes DHB strategic direction. </w:t>
            </w:r>
          </w:p>
          <w:p w:rsidR="00624B5B" w:rsidRPr="00624B5B" w:rsidRDefault="00624B5B" w:rsidP="00E65F85">
            <w:pPr>
              <w:pStyle w:val="BodyText"/>
              <w:numPr>
                <w:ilvl w:val="0"/>
                <w:numId w:val="22"/>
              </w:numPr>
              <w:spacing w:after="0"/>
              <w:ind w:left="318" w:hanging="284"/>
              <w:jc w:val="both"/>
              <w:rPr>
                <w:rFonts w:ascii="Arial" w:hAnsi="Arial" w:cs="Arial"/>
                <w:sz w:val="20"/>
              </w:rPr>
            </w:pPr>
          </w:p>
        </w:tc>
      </w:tr>
      <w:tr w:rsidR="004961DB" w:rsidRPr="006A30D9" w:rsidTr="00E65F85">
        <w:tc>
          <w:tcPr>
            <w:tcW w:w="2235" w:type="dxa"/>
            <w:tcBorders>
              <w:top w:val="dashed" w:sz="4" w:space="0" w:color="808080" w:themeColor="background1" w:themeShade="80"/>
              <w:bottom w:val="dashed" w:sz="4" w:space="0" w:color="808080" w:themeColor="background1" w:themeShade="80"/>
            </w:tcBorders>
            <w:shd w:val="clear" w:color="auto" w:fill="auto"/>
          </w:tcPr>
          <w:p w:rsidR="004961DB" w:rsidRDefault="004961DB" w:rsidP="004961DB">
            <w:pPr>
              <w:rPr>
                <w:rFonts w:ascii="Arial" w:hAnsi="Arial" w:cs="Arial"/>
                <w:b/>
                <w:sz w:val="20"/>
                <w:szCs w:val="20"/>
              </w:rPr>
            </w:pPr>
            <w:r w:rsidRPr="004961DB">
              <w:rPr>
                <w:rFonts w:ascii="Arial" w:hAnsi="Arial" w:cs="Arial"/>
                <w:b/>
                <w:sz w:val="20"/>
                <w:szCs w:val="20"/>
              </w:rPr>
              <w:t>Interprofessional Health Care and Quality improvement</w:t>
            </w:r>
          </w:p>
          <w:p w:rsidR="004961DB" w:rsidRDefault="004961DB" w:rsidP="004961DB">
            <w:pPr>
              <w:rPr>
                <w:rFonts w:ascii="Arial" w:hAnsi="Arial" w:cs="Arial"/>
                <w:b/>
                <w:sz w:val="20"/>
                <w:szCs w:val="20"/>
              </w:rPr>
            </w:pPr>
          </w:p>
          <w:p w:rsidR="004961DB" w:rsidRDefault="004961DB" w:rsidP="004961DB">
            <w:pPr>
              <w:rPr>
                <w:rFonts w:ascii="Arial" w:hAnsi="Arial" w:cs="Arial"/>
                <w:b/>
                <w:sz w:val="20"/>
                <w:szCs w:val="20"/>
              </w:rPr>
            </w:pPr>
          </w:p>
          <w:p w:rsidR="004961DB" w:rsidRDefault="004961DB" w:rsidP="004961DB">
            <w:pPr>
              <w:rPr>
                <w:rFonts w:ascii="Arial" w:hAnsi="Arial" w:cs="Arial"/>
                <w:b/>
                <w:sz w:val="20"/>
                <w:szCs w:val="20"/>
              </w:rPr>
            </w:pPr>
          </w:p>
          <w:p w:rsidR="004961DB" w:rsidRDefault="004961DB" w:rsidP="004961DB">
            <w:pPr>
              <w:rPr>
                <w:rFonts w:ascii="Arial" w:hAnsi="Arial" w:cs="Arial"/>
                <w:b/>
                <w:sz w:val="20"/>
                <w:szCs w:val="20"/>
              </w:rPr>
            </w:pPr>
          </w:p>
          <w:p w:rsidR="004961DB" w:rsidRDefault="004961DB" w:rsidP="004961DB">
            <w:pPr>
              <w:rPr>
                <w:rFonts w:ascii="Arial" w:hAnsi="Arial" w:cs="Arial"/>
                <w:b/>
                <w:sz w:val="20"/>
                <w:szCs w:val="20"/>
              </w:rPr>
            </w:pPr>
          </w:p>
          <w:p w:rsidR="004961DB" w:rsidRDefault="004961DB" w:rsidP="004961DB">
            <w:pPr>
              <w:rPr>
                <w:rFonts w:ascii="Arial" w:hAnsi="Arial" w:cs="Arial"/>
                <w:b/>
                <w:sz w:val="20"/>
                <w:szCs w:val="20"/>
              </w:rPr>
            </w:pPr>
          </w:p>
          <w:p w:rsidR="004961DB" w:rsidRDefault="004961DB" w:rsidP="004961DB">
            <w:pPr>
              <w:rPr>
                <w:rFonts w:ascii="Arial" w:hAnsi="Arial" w:cs="Arial"/>
                <w:b/>
                <w:sz w:val="20"/>
                <w:szCs w:val="20"/>
              </w:rPr>
            </w:pPr>
          </w:p>
          <w:p w:rsidR="004961DB" w:rsidRDefault="004961DB" w:rsidP="004961DB">
            <w:pPr>
              <w:rPr>
                <w:rFonts w:ascii="Arial" w:hAnsi="Arial" w:cs="Arial"/>
                <w:b/>
                <w:sz w:val="20"/>
                <w:szCs w:val="20"/>
              </w:rPr>
            </w:pPr>
          </w:p>
          <w:p w:rsidR="004961DB" w:rsidRDefault="004961DB" w:rsidP="004961DB">
            <w:pPr>
              <w:rPr>
                <w:rFonts w:ascii="Arial" w:hAnsi="Arial" w:cs="Arial"/>
                <w:b/>
                <w:sz w:val="20"/>
                <w:szCs w:val="20"/>
              </w:rPr>
            </w:pPr>
          </w:p>
          <w:p w:rsidR="004961DB" w:rsidRDefault="004961DB" w:rsidP="004961DB">
            <w:pPr>
              <w:rPr>
                <w:rFonts w:ascii="Arial" w:hAnsi="Arial" w:cs="Arial"/>
                <w:b/>
                <w:sz w:val="20"/>
                <w:szCs w:val="20"/>
              </w:rPr>
            </w:pPr>
          </w:p>
          <w:p w:rsidR="004961DB" w:rsidRDefault="004961DB" w:rsidP="004961DB">
            <w:pPr>
              <w:rPr>
                <w:rFonts w:ascii="Arial" w:hAnsi="Arial" w:cs="Arial"/>
                <w:b/>
                <w:sz w:val="20"/>
                <w:szCs w:val="20"/>
              </w:rPr>
            </w:pPr>
          </w:p>
          <w:p w:rsidR="004961DB" w:rsidRDefault="004961DB" w:rsidP="004961DB">
            <w:pPr>
              <w:rPr>
                <w:rFonts w:ascii="Arial" w:hAnsi="Arial" w:cs="Arial"/>
                <w:b/>
                <w:sz w:val="20"/>
                <w:szCs w:val="20"/>
              </w:rPr>
            </w:pPr>
          </w:p>
          <w:p w:rsidR="004961DB" w:rsidRDefault="004961DB" w:rsidP="004961DB">
            <w:pPr>
              <w:rPr>
                <w:rFonts w:ascii="Arial" w:hAnsi="Arial" w:cs="Arial"/>
                <w:b/>
                <w:sz w:val="20"/>
                <w:szCs w:val="20"/>
              </w:rPr>
            </w:pPr>
          </w:p>
          <w:p w:rsidR="004961DB" w:rsidRDefault="004961DB" w:rsidP="004961DB">
            <w:pPr>
              <w:rPr>
                <w:rFonts w:ascii="Arial" w:hAnsi="Arial" w:cs="Arial"/>
                <w:b/>
                <w:sz w:val="20"/>
                <w:szCs w:val="20"/>
              </w:rPr>
            </w:pPr>
          </w:p>
          <w:p w:rsidR="004961DB" w:rsidRDefault="004961DB" w:rsidP="004961DB">
            <w:pPr>
              <w:rPr>
                <w:rFonts w:ascii="Arial" w:hAnsi="Arial" w:cs="Arial"/>
                <w:b/>
                <w:sz w:val="20"/>
                <w:szCs w:val="20"/>
              </w:rPr>
            </w:pPr>
          </w:p>
          <w:p w:rsidR="004961DB" w:rsidRDefault="004961DB" w:rsidP="004961DB">
            <w:pPr>
              <w:rPr>
                <w:rFonts w:ascii="Arial" w:hAnsi="Arial" w:cs="Arial"/>
                <w:b/>
                <w:sz w:val="20"/>
                <w:szCs w:val="20"/>
              </w:rPr>
            </w:pPr>
          </w:p>
          <w:p w:rsidR="004961DB" w:rsidRDefault="004961DB" w:rsidP="004961DB">
            <w:pPr>
              <w:rPr>
                <w:rFonts w:ascii="Arial" w:hAnsi="Arial" w:cs="Arial"/>
                <w:b/>
                <w:sz w:val="20"/>
                <w:szCs w:val="20"/>
              </w:rPr>
            </w:pPr>
          </w:p>
          <w:p w:rsidR="004961DB" w:rsidRDefault="004961DB" w:rsidP="004961DB">
            <w:pPr>
              <w:rPr>
                <w:rFonts w:ascii="Arial" w:hAnsi="Arial" w:cs="Arial"/>
                <w:b/>
                <w:sz w:val="20"/>
                <w:szCs w:val="20"/>
              </w:rPr>
            </w:pPr>
          </w:p>
          <w:p w:rsidR="004961DB" w:rsidRPr="00624B5B" w:rsidRDefault="004961DB" w:rsidP="004961DB">
            <w:pPr>
              <w:rPr>
                <w:rFonts w:ascii="Arial" w:hAnsi="Arial" w:cs="Arial"/>
                <w:b/>
                <w:sz w:val="20"/>
                <w:szCs w:val="20"/>
              </w:rPr>
            </w:pPr>
          </w:p>
        </w:tc>
        <w:tc>
          <w:tcPr>
            <w:tcW w:w="2409" w:type="dxa"/>
            <w:tcBorders>
              <w:top w:val="dashed" w:sz="4" w:space="0" w:color="808080" w:themeColor="background1" w:themeShade="80"/>
              <w:bottom w:val="dashed" w:sz="4" w:space="0" w:color="808080" w:themeColor="background1" w:themeShade="80"/>
            </w:tcBorders>
            <w:shd w:val="clear" w:color="auto" w:fill="auto"/>
          </w:tcPr>
          <w:p w:rsidR="004961DB" w:rsidRDefault="004961DB" w:rsidP="004961DB">
            <w:pPr>
              <w:rPr>
                <w:rFonts w:ascii="Arial" w:hAnsi="Arial"/>
                <w:sz w:val="20"/>
                <w:szCs w:val="20"/>
              </w:rPr>
            </w:pPr>
          </w:p>
        </w:tc>
        <w:tc>
          <w:tcPr>
            <w:tcW w:w="5635" w:type="dxa"/>
            <w:tcBorders>
              <w:top w:val="dashed" w:sz="4" w:space="0" w:color="808080" w:themeColor="background1" w:themeShade="80"/>
              <w:bottom w:val="dashed" w:sz="4" w:space="0" w:color="808080" w:themeColor="background1" w:themeShade="80"/>
            </w:tcBorders>
            <w:shd w:val="clear" w:color="auto" w:fill="auto"/>
          </w:tcPr>
          <w:p w:rsidR="004961DB" w:rsidRPr="00674B69" w:rsidRDefault="004961DB" w:rsidP="00E65F85">
            <w:pPr>
              <w:pStyle w:val="BodyText"/>
              <w:numPr>
                <w:ilvl w:val="0"/>
                <w:numId w:val="22"/>
              </w:numPr>
              <w:spacing w:after="0"/>
              <w:ind w:left="318" w:hanging="284"/>
              <w:jc w:val="both"/>
              <w:rPr>
                <w:rFonts w:ascii="Arial" w:hAnsi="Arial" w:cs="Arial"/>
                <w:sz w:val="20"/>
              </w:rPr>
            </w:pPr>
            <w:r w:rsidRPr="00674B69">
              <w:rPr>
                <w:rFonts w:ascii="Arial" w:hAnsi="Arial" w:cs="Arial"/>
                <w:sz w:val="20"/>
              </w:rPr>
              <w:t xml:space="preserve">Evaluates the effectiveness, efficiency and safety of clinical practice. </w:t>
            </w:r>
          </w:p>
          <w:p w:rsidR="004961DB" w:rsidRPr="00674B69" w:rsidRDefault="004961DB" w:rsidP="00E65F85">
            <w:pPr>
              <w:pStyle w:val="BodyText"/>
              <w:numPr>
                <w:ilvl w:val="0"/>
                <w:numId w:val="22"/>
              </w:numPr>
              <w:spacing w:after="0"/>
              <w:ind w:left="318" w:hanging="284"/>
              <w:jc w:val="both"/>
              <w:rPr>
                <w:rFonts w:ascii="Arial" w:hAnsi="Arial" w:cs="Arial"/>
                <w:sz w:val="20"/>
              </w:rPr>
            </w:pPr>
            <w:r w:rsidRPr="00674B69">
              <w:rPr>
                <w:rFonts w:ascii="Arial" w:hAnsi="Arial" w:cs="Arial"/>
                <w:sz w:val="20"/>
              </w:rPr>
              <w:t xml:space="preserve">Contributes to projects and research that enhance the clinical implementation of evidence-based practice </w:t>
            </w:r>
          </w:p>
          <w:p w:rsidR="004961DB" w:rsidRPr="00674B69" w:rsidRDefault="004961DB" w:rsidP="00E65F85">
            <w:pPr>
              <w:pStyle w:val="BodyText"/>
              <w:numPr>
                <w:ilvl w:val="0"/>
                <w:numId w:val="22"/>
              </w:numPr>
              <w:spacing w:after="0"/>
              <w:ind w:left="318" w:hanging="284"/>
              <w:jc w:val="both"/>
              <w:rPr>
                <w:rFonts w:ascii="Arial" w:hAnsi="Arial" w:cs="Arial"/>
                <w:sz w:val="20"/>
              </w:rPr>
            </w:pPr>
            <w:r w:rsidRPr="00674B69">
              <w:rPr>
                <w:rFonts w:ascii="Arial" w:hAnsi="Arial" w:cs="Arial"/>
                <w:sz w:val="20"/>
              </w:rPr>
              <w:t xml:space="preserve">Demonstrates commitment to quality improvements, risk management and resource utilisation. </w:t>
            </w:r>
          </w:p>
          <w:p w:rsidR="004961DB" w:rsidRPr="00674B69" w:rsidRDefault="004961DB" w:rsidP="00E65F85">
            <w:pPr>
              <w:pStyle w:val="BodyText"/>
              <w:numPr>
                <w:ilvl w:val="0"/>
                <w:numId w:val="22"/>
              </w:numPr>
              <w:spacing w:after="0"/>
              <w:ind w:left="318" w:hanging="284"/>
              <w:jc w:val="both"/>
              <w:rPr>
                <w:rFonts w:ascii="Arial" w:hAnsi="Arial" w:cs="Arial"/>
                <w:sz w:val="20"/>
              </w:rPr>
            </w:pPr>
            <w:r w:rsidRPr="00674B69">
              <w:rPr>
                <w:rFonts w:ascii="Arial" w:hAnsi="Arial" w:cs="Arial"/>
                <w:sz w:val="20"/>
              </w:rPr>
              <w:t xml:space="preserve">Reviews and develops clinical standards / protocols and policies and facilitates clinical audit processes. </w:t>
            </w:r>
          </w:p>
          <w:p w:rsidR="004961DB" w:rsidRPr="00674B69" w:rsidRDefault="004961DB" w:rsidP="00E65F85">
            <w:pPr>
              <w:pStyle w:val="BodyText"/>
              <w:numPr>
                <w:ilvl w:val="0"/>
                <w:numId w:val="22"/>
              </w:numPr>
              <w:spacing w:after="0"/>
              <w:ind w:left="318" w:hanging="284"/>
              <w:jc w:val="both"/>
              <w:rPr>
                <w:rFonts w:ascii="Arial" w:hAnsi="Arial" w:cs="Arial"/>
                <w:sz w:val="20"/>
              </w:rPr>
            </w:pPr>
            <w:r w:rsidRPr="00674B69">
              <w:rPr>
                <w:rFonts w:ascii="Arial" w:hAnsi="Arial" w:cs="Arial"/>
                <w:sz w:val="20"/>
              </w:rPr>
              <w:t xml:space="preserve">Works in collaboration with other relevant nursing leaders to define and implement the strategies that support quality improvement. </w:t>
            </w:r>
          </w:p>
          <w:p w:rsidR="004961DB" w:rsidRPr="00674B69" w:rsidRDefault="004961DB" w:rsidP="00E65F85">
            <w:pPr>
              <w:pStyle w:val="BodyText"/>
              <w:numPr>
                <w:ilvl w:val="0"/>
                <w:numId w:val="22"/>
              </w:numPr>
              <w:spacing w:after="0"/>
              <w:ind w:left="318" w:hanging="284"/>
              <w:jc w:val="both"/>
              <w:rPr>
                <w:rFonts w:ascii="Arial" w:hAnsi="Arial" w:cs="Arial"/>
                <w:sz w:val="20"/>
              </w:rPr>
            </w:pPr>
            <w:r w:rsidRPr="00674B69">
              <w:rPr>
                <w:rFonts w:ascii="Arial" w:hAnsi="Arial" w:cs="Arial"/>
                <w:sz w:val="20"/>
              </w:rPr>
              <w:t xml:space="preserve">Assists in the implementation of nursing practice and models of care appropriate to patient / client population needs. </w:t>
            </w:r>
          </w:p>
          <w:p w:rsidR="004961DB" w:rsidRPr="00674B69" w:rsidRDefault="004961DB" w:rsidP="00E65F85">
            <w:pPr>
              <w:pStyle w:val="BodyText"/>
              <w:numPr>
                <w:ilvl w:val="0"/>
                <w:numId w:val="22"/>
              </w:numPr>
              <w:spacing w:after="0"/>
              <w:ind w:left="318" w:hanging="284"/>
              <w:jc w:val="both"/>
              <w:rPr>
                <w:rFonts w:ascii="Arial" w:hAnsi="Arial" w:cs="Arial"/>
                <w:sz w:val="20"/>
              </w:rPr>
            </w:pPr>
            <w:r w:rsidRPr="00674B69">
              <w:rPr>
                <w:rFonts w:ascii="Arial" w:hAnsi="Arial" w:cs="Arial"/>
                <w:sz w:val="20"/>
              </w:rPr>
              <w:t xml:space="preserve"> Assists in the implementation and management of initiatives to address differential access to healthcare services for Maori. </w:t>
            </w:r>
          </w:p>
          <w:p w:rsidR="004961DB" w:rsidRPr="00674B69" w:rsidRDefault="004961DB" w:rsidP="00E65F85">
            <w:pPr>
              <w:pStyle w:val="BodyText"/>
              <w:numPr>
                <w:ilvl w:val="0"/>
                <w:numId w:val="22"/>
              </w:numPr>
              <w:spacing w:after="0"/>
              <w:ind w:left="318" w:hanging="284"/>
              <w:jc w:val="both"/>
              <w:rPr>
                <w:rFonts w:ascii="Arial" w:hAnsi="Arial" w:cs="Arial"/>
                <w:sz w:val="20"/>
              </w:rPr>
            </w:pPr>
            <w:r w:rsidRPr="00674B69">
              <w:rPr>
                <w:rFonts w:ascii="Arial" w:hAnsi="Arial" w:cs="Arial"/>
                <w:sz w:val="20"/>
              </w:rPr>
              <w:t>Participates in the development of strategic and operational service plans.</w:t>
            </w:r>
          </w:p>
          <w:p w:rsidR="004961DB" w:rsidRPr="00674B69" w:rsidRDefault="004961DB" w:rsidP="00E65F85">
            <w:pPr>
              <w:pStyle w:val="BodyText"/>
              <w:numPr>
                <w:ilvl w:val="0"/>
                <w:numId w:val="22"/>
              </w:numPr>
              <w:spacing w:after="0"/>
              <w:ind w:left="318" w:hanging="284"/>
              <w:jc w:val="both"/>
              <w:rPr>
                <w:rFonts w:ascii="Arial" w:hAnsi="Arial" w:cs="Arial"/>
                <w:sz w:val="20"/>
              </w:rPr>
            </w:pPr>
            <w:r w:rsidRPr="00674B69">
              <w:rPr>
                <w:rFonts w:ascii="Arial" w:hAnsi="Arial" w:cs="Arial"/>
                <w:sz w:val="20"/>
              </w:rPr>
              <w:t xml:space="preserve">Fosters inquiry, critical thinking and research skill acquisition among the nursing workforce to advance nursing practice and patient / client care. </w:t>
            </w:r>
          </w:p>
          <w:p w:rsidR="004961DB" w:rsidRPr="00674B69" w:rsidRDefault="004961DB" w:rsidP="00E65F85">
            <w:pPr>
              <w:pStyle w:val="BodyText"/>
              <w:numPr>
                <w:ilvl w:val="0"/>
                <w:numId w:val="22"/>
              </w:numPr>
              <w:spacing w:after="0"/>
              <w:ind w:left="318" w:hanging="284"/>
              <w:jc w:val="both"/>
              <w:rPr>
                <w:rFonts w:ascii="Arial" w:hAnsi="Arial" w:cs="Arial"/>
                <w:sz w:val="20"/>
              </w:rPr>
            </w:pPr>
            <w:r w:rsidRPr="00674B69">
              <w:rPr>
                <w:rFonts w:ascii="Arial" w:hAnsi="Arial" w:cs="Arial"/>
                <w:sz w:val="20"/>
              </w:rPr>
              <w:t xml:space="preserve">Works to ensure that recommended best practice guidelines / policies are research based and relevant across the organisation. </w:t>
            </w:r>
          </w:p>
          <w:p w:rsidR="004961DB" w:rsidRPr="00E65F85" w:rsidRDefault="004961DB" w:rsidP="00E65F85">
            <w:pPr>
              <w:pStyle w:val="BodyText"/>
              <w:numPr>
                <w:ilvl w:val="0"/>
                <w:numId w:val="22"/>
              </w:numPr>
              <w:spacing w:after="0"/>
              <w:ind w:left="318" w:hanging="284"/>
              <w:jc w:val="both"/>
              <w:rPr>
                <w:rFonts w:ascii="Arial" w:hAnsi="Arial" w:cs="Arial"/>
                <w:sz w:val="20"/>
              </w:rPr>
            </w:pPr>
            <w:r w:rsidRPr="00674B69">
              <w:rPr>
                <w:rFonts w:ascii="Arial" w:hAnsi="Arial" w:cs="Arial"/>
                <w:sz w:val="20"/>
              </w:rPr>
              <w:t>Contributes to and participates in Lakes DHB and national policy development</w:t>
            </w:r>
            <w:r w:rsidRPr="00E65F85">
              <w:rPr>
                <w:rFonts w:ascii="Arial" w:hAnsi="Arial" w:cs="Arial"/>
                <w:sz w:val="20"/>
              </w:rPr>
              <w:t xml:space="preserve"> </w:t>
            </w:r>
          </w:p>
        </w:tc>
      </w:tr>
      <w:permEnd w:id="1097407861"/>
    </w:tbl>
    <w:p w:rsidR="00C5127E" w:rsidRPr="006A30D9" w:rsidRDefault="00C5127E" w:rsidP="006B451E">
      <w:pPr>
        <w:pStyle w:val="BodyText"/>
        <w:spacing w:after="0"/>
        <w:jc w:val="both"/>
        <w:rPr>
          <w:rFonts w:ascii="Arial" w:hAnsi="Arial" w:cs="Arial"/>
          <w:sz w:val="16"/>
          <w:szCs w:val="16"/>
        </w:rPr>
      </w:pPr>
    </w:p>
    <w:p w:rsidR="006B451E" w:rsidRPr="006A30D9" w:rsidRDefault="000E0688" w:rsidP="006B451E">
      <w:pPr>
        <w:pStyle w:val="BodyText"/>
        <w:spacing w:after="0"/>
        <w:jc w:val="both"/>
        <w:rPr>
          <w:rFonts w:ascii="Arial" w:hAnsi="Arial" w:cs="Arial"/>
          <w:sz w:val="20"/>
        </w:rPr>
      </w:pPr>
      <w:r w:rsidRPr="006A30D9">
        <w:rPr>
          <w:noProof/>
          <w:sz w:val="20"/>
          <w:lang w:val="en-NZ" w:eastAsia="en-NZ"/>
        </w:rPr>
        <w:drawing>
          <wp:inline distT="0" distB="0" distL="0" distR="0" wp14:anchorId="3DE21059" wp14:editId="2499FD40">
            <wp:extent cx="6393976" cy="525439"/>
            <wp:effectExtent l="0" t="0" r="0" b="8255"/>
            <wp:docPr id="6" name="Picture 6" descr="cid:image002.png@01D2A47E.DD315C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png@01D2A47E.DD315CC0"/>
                    <pic:cNvPicPr>
                      <a:picLocks noChangeAspect="1" noChangeArrowheads="1"/>
                    </pic:cNvPicPr>
                  </pic:nvPicPr>
                  <pic:blipFill>
                    <a:blip r:embed="rId19" r:link="rId20">
                      <a:duotone>
                        <a:prstClr val="black"/>
                        <a:schemeClr val="bg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6390640" cy="525165"/>
                    </a:xfrm>
                    <a:prstGeom prst="rect">
                      <a:avLst/>
                    </a:prstGeom>
                    <a:noFill/>
                    <a:ln>
                      <a:noFill/>
                    </a:ln>
                  </pic:spPr>
                </pic:pic>
              </a:graphicData>
            </a:graphic>
          </wp:inline>
        </w:drawing>
      </w:r>
    </w:p>
    <w:tbl>
      <w:tblPr>
        <w:tblW w:w="10173" w:type="dxa"/>
        <w:tblBorders>
          <w:top w:val="single" w:sz="4" w:space="0" w:color="1F497D" w:themeColor="text2"/>
          <w:bottom w:val="single" w:sz="4" w:space="0" w:color="1F497D" w:themeColor="text2"/>
        </w:tblBorders>
        <w:tblLook w:val="04A0" w:firstRow="1" w:lastRow="0" w:firstColumn="1" w:lastColumn="0" w:noHBand="0" w:noVBand="1"/>
      </w:tblPr>
      <w:tblGrid>
        <w:gridCol w:w="2235"/>
        <w:gridCol w:w="2409"/>
        <w:gridCol w:w="5529"/>
      </w:tblGrid>
      <w:tr w:rsidR="006A30D9" w:rsidRPr="006A30D9" w:rsidTr="006A30D9">
        <w:tc>
          <w:tcPr>
            <w:tcW w:w="2235" w:type="dxa"/>
            <w:tcBorders>
              <w:top w:val="single" w:sz="4" w:space="0" w:color="1F497D" w:themeColor="text2"/>
              <w:bottom w:val="single" w:sz="4" w:space="0" w:color="1F497D" w:themeColor="text2"/>
            </w:tcBorders>
            <w:shd w:val="clear" w:color="auto" w:fill="auto"/>
          </w:tcPr>
          <w:p w:rsidR="00CB2708" w:rsidRPr="006A30D9" w:rsidRDefault="00CB2708" w:rsidP="00D34E04">
            <w:pPr>
              <w:rPr>
                <w:rFonts w:ascii="Arial" w:hAnsi="Arial" w:cs="Arial"/>
                <w:b/>
                <w:bCs w:val="0"/>
                <w:sz w:val="20"/>
                <w:szCs w:val="20"/>
              </w:rPr>
            </w:pPr>
            <w:r w:rsidRPr="006A30D9">
              <w:rPr>
                <w:rFonts w:ascii="Arial" w:hAnsi="Arial" w:cs="Arial"/>
                <w:b/>
                <w:sz w:val="20"/>
                <w:szCs w:val="20"/>
              </w:rPr>
              <w:t>Capabilities</w:t>
            </w:r>
          </w:p>
        </w:tc>
        <w:tc>
          <w:tcPr>
            <w:tcW w:w="2409" w:type="dxa"/>
            <w:tcBorders>
              <w:top w:val="single" w:sz="4" w:space="0" w:color="1F497D" w:themeColor="text2"/>
              <w:bottom w:val="single" w:sz="4" w:space="0" w:color="1F497D" w:themeColor="text2"/>
            </w:tcBorders>
            <w:shd w:val="clear" w:color="auto" w:fill="auto"/>
          </w:tcPr>
          <w:p w:rsidR="00CB2708" w:rsidRPr="006A30D9" w:rsidRDefault="00CB2708" w:rsidP="00D34E04">
            <w:pPr>
              <w:rPr>
                <w:rFonts w:ascii="Arial" w:hAnsi="Arial" w:cs="Arial"/>
                <w:sz w:val="20"/>
                <w:szCs w:val="20"/>
              </w:rPr>
            </w:pPr>
            <w:r w:rsidRPr="006A30D9">
              <w:rPr>
                <w:rFonts w:ascii="Arial" w:hAnsi="Arial" w:cs="Arial"/>
                <w:sz w:val="20"/>
                <w:szCs w:val="20"/>
              </w:rPr>
              <w:t>Capability definition</w:t>
            </w:r>
          </w:p>
        </w:tc>
        <w:tc>
          <w:tcPr>
            <w:tcW w:w="5529" w:type="dxa"/>
            <w:tcBorders>
              <w:top w:val="single" w:sz="4" w:space="0" w:color="1F497D" w:themeColor="text2"/>
              <w:bottom w:val="single" w:sz="4" w:space="0" w:color="1F497D" w:themeColor="text2"/>
            </w:tcBorders>
            <w:shd w:val="clear" w:color="auto" w:fill="auto"/>
          </w:tcPr>
          <w:p w:rsidR="00CB2708" w:rsidRPr="006A30D9" w:rsidRDefault="00CB2708" w:rsidP="00D34E04">
            <w:pPr>
              <w:rPr>
                <w:rFonts w:ascii="Arial" w:hAnsi="Arial" w:cs="Arial"/>
                <w:sz w:val="20"/>
                <w:szCs w:val="20"/>
              </w:rPr>
            </w:pPr>
            <w:r w:rsidRPr="006A30D9">
              <w:rPr>
                <w:rFonts w:ascii="Arial" w:hAnsi="Arial" w:cs="Arial"/>
                <w:sz w:val="20"/>
                <w:szCs w:val="20"/>
              </w:rPr>
              <w:t>Achievement Indicators</w:t>
            </w:r>
          </w:p>
          <w:p w:rsidR="00CB2708" w:rsidRPr="006A30D9" w:rsidRDefault="006A3664" w:rsidP="00D34E04">
            <w:pPr>
              <w:rPr>
                <w:rFonts w:ascii="Arial" w:hAnsi="Arial" w:cs="Arial"/>
                <w:i/>
                <w:sz w:val="20"/>
                <w:szCs w:val="20"/>
              </w:rPr>
            </w:pPr>
            <w:permStart w:id="1584927139" w:edGrp="everyone"/>
            <w:r w:rsidRPr="00E33217">
              <w:rPr>
                <w:rFonts w:ascii="Arial" w:hAnsi="Arial" w:cs="Arial"/>
                <w:i/>
                <w:color w:val="000000"/>
                <w:sz w:val="20"/>
                <w:szCs w:val="20"/>
                <w:highlight w:val="lightGray"/>
              </w:rPr>
              <w:t>(Examples – add/ amend or delete as specific to role using matrix to assist)</w:t>
            </w:r>
            <w:permEnd w:id="1584927139"/>
          </w:p>
        </w:tc>
      </w:tr>
      <w:tr w:rsidR="006A3664" w:rsidRPr="006A30D9" w:rsidTr="00390503">
        <w:trPr>
          <w:trHeight w:val="1617"/>
        </w:trPr>
        <w:tc>
          <w:tcPr>
            <w:tcW w:w="2235" w:type="dxa"/>
            <w:vMerge w:val="restart"/>
            <w:tcBorders>
              <w:top w:val="single" w:sz="4" w:space="0" w:color="1F497D" w:themeColor="text2"/>
            </w:tcBorders>
            <w:shd w:val="clear" w:color="auto" w:fill="auto"/>
          </w:tcPr>
          <w:p w:rsidR="006A3664" w:rsidRPr="006A30D9" w:rsidRDefault="006A3664" w:rsidP="00C5127E">
            <w:pPr>
              <w:jc w:val="center"/>
              <w:rPr>
                <w:rFonts w:ascii="Arial" w:hAnsi="Arial" w:cs="Arial"/>
                <w:b/>
                <w:sz w:val="20"/>
                <w:szCs w:val="20"/>
              </w:rPr>
            </w:pPr>
            <w:permStart w:id="816734312" w:edGrp="everyone" w:colFirst="2" w:colLast="2"/>
            <w:r w:rsidRPr="006A30D9">
              <w:rPr>
                <w:rFonts w:ascii="Arial" w:hAnsi="Arial" w:cs="Arial"/>
                <w:b/>
                <w:sz w:val="20"/>
                <w:szCs w:val="20"/>
              </w:rPr>
              <w:t>Communication and Personal Interaction</w:t>
            </w:r>
          </w:p>
          <w:p w:rsidR="006A3664" w:rsidRPr="006A30D9" w:rsidRDefault="006A3664" w:rsidP="00C5127E">
            <w:pPr>
              <w:jc w:val="center"/>
              <w:rPr>
                <w:rFonts w:ascii="Arial" w:hAnsi="Arial" w:cs="Arial"/>
                <w:b/>
                <w:sz w:val="20"/>
                <w:szCs w:val="20"/>
              </w:rPr>
            </w:pPr>
          </w:p>
          <w:p w:rsidR="006A3664" w:rsidRPr="006A30D9" w:rsidRDefault="006A3664" w:rsidP="00C5127E">
            <w:pPr>
              <w:jc w:val="center"/>
              <w:rPr>
                <w:rFonts w:ascii="Arial" w:hAnsi="Arial" w:cs="Arial"/>
                <w:b/>
                <w:sz w:val="20"/>
                <w:szCs w:val="20"/>
              </w:rPr>
            </w:pPr>
            <w:r w:rsidRPr="006A30D9">
              <w:rPr>
                <w:rFonts w:ascii="Arial" w:hAnsi="Arial" w:cs="Arial"/>
                <w:b/>
                <w:sz w:val="20"/>
                <w:szCs w:val="20"/>
              </w:rPr>
              <w:t>Te Ringa Hora</w:t>
            </w:r>
          </w:p>
          <w:p w:rsidR="006A3664" w:rsidRPr="006A30D9" w:rsidRDefault="006A3664" w:rsidP="00C5127E">
            <w:pPr>
              <w:jc w:val="center"/>
              <w:rPr>
                <w:rFonts w:ascii="Arial" w:hAnsi="Arial" w:cs="Arial"/>
                <w:b/>
                <w:sz w:val="20"/>
                <w:szCs w:val="20"/>
              </w:rPr>
            </w:pPr>
          </w:p>
          <w:p w:rsidR="006A3664" w:rsidRPr="006A30D9" w:rsidRDefault="006A3664" w:rsidP="00C5127E">
            <w:pPr>
              <w:jc w:val="center"/>
              <w:rPr>
                <w:rFonts w:ascii="Arial" w:hAnsi="Arial" w:cs="Arial"/>
                <w:b/>
                <w:i/>
                <w:sz w:val="20"/>
                <w:szCs w:val="20"/>
              </w:rPr>
            </w:pPr>
            <w:r w:rsidRPr="006A30D9">
              <w:rPr>
                <w:rFonts w:ascii="Arial" w:hAnsi="Arial" w:cs="Arial"/>
                <w:b/>
                <w:i/>
                <w:sz w:val="20"/>
                <w:szCs w:val="20"/>
              </w:rPr>
              <w:t>the open hand (denoting someone who is sociable)</w:t>
            </w:r>
          </w:p>
        </w:tc>
        <w:tc>
          <w:tcPr>
            <w:tcW w:w="2409" w:type="dxa"/>
            <w:tcBorders>
              <w:top w:val="single" w:sz="4" w:space="0" w:color="1F497D" w:themeColor="text2"/>
              <w:bottom w:val="nil"/>
            </w:tcBorders>
            <w:shd w:val="clear" w:color="auto" w:fill="auto"/>
          </w:tcPr>
          <w:p w:rsidR="006A3664" w:rsidRPr="00BD12C7" w:rsidRDefault="00A86A44" w:rsidP="008C3100">
            <w:pPr>
              <w:jc w:val="both"/>
              <w:rPr>
                <w:rFonts w:ascii="Arial" w:hAnsi="Arial" w:cs="Arial"/>
                <w:sz w:val="20"/>
                <w:szCs w:val="20"/>
              </w:rPr>
            </w:pPr>
            <w:r>
              <w:rPr>
                <w:rFonts w:ascii="Arial" w:hAnsi="Arial" w:cs="Arial"/>
                <w:sz w:val="20"/>
                <w:szCs w:val="20"/>
              </w:rPr>
              <w:t>Operates at a DHB wide level understanding the implications of communications within own service and other services.</w:t>
            </w:r>
          </w:p>
        </w:tc>
        <w:tc>
          <w:tcPr>
            <w:tcW w:w="5529" w:type="dxa"/>
            <w:tcBorders>
              <w:top w:val="single" w:sz="4" w:space="0" w:color="1F497D" w:themeColor="text2"/>
              <w:bottom w:val="nil"/>
            </w:tcBorders>
            <w:shd w:val="clear" w:color="auto" w:fill="auto"/>
          </w:tcPr>
          <w:p w:rsidR="00EC6EBB" w:rsidRPr="008F2EA3" w:rsidRDefault="00EC6EBB" w:rsidP="00EC6EBB">
            <w:pPr>
              <w:pStyle w:val="BodyText"/>
              <w:numPr>
                <w:ilvl w:val="0"/>
                <w:numId w:val="22"/>
              </w:numPr>
              <w:spacing w:after="0"/>
              <w:ind w:left="318" w:hanging="284"/>
              <w:jc w:val="both"/>
              <w:rPr>
                <w:rFonts w:ascii="Arial" w:hAnsi="Arial" w:cs="Arial"/>
                <w:sz w:val="20"/>
              </w:rPr>
            </w:pPr>
            <w:r w:rsidRPr="008F2EA3">
              <w:rPr>
                <w:rFonts w:ascii="Arial" w:hAnsi="Arial" w:cs="Arial"/>
                <w:sz w:val="20"/>
              </w:rPr>
              <w:t>Transfers information effectively verbally and writes clearly, coherently and succinctly.</w:t>
            </w:r>
          </w:p>
          <w:p w:rsidR="00EC6EBB" w:rsidRPr="008F2EA3" w:rsidRDefault="00EC6EBB" w:rsidP="00EC6EBB">
            <w:pPr>
              <w:pStyle w:val="BodyText"/>
              <w:numPr>
                <w:ilvl w:val="0"/>
                <w:numId w:val="22"/>
              </w:numPr>
              <w:spacing w:after="0"/>
              <w:ind w:left="318" w:hanging="284"/>
              <w:jc w:val="both"/>
              <w:rPr>
                <w:rFonts w:ascii="Arial" w:hAnsi="Arial" w:cs="Arial"/>
                <w:sz w:val="20"/>
              </w:rPr>
            </w:pPr>
            <w:r w:rsidRPr="008F2EA3">
              <w:rPr>
                <w:rFonts w:ascii="Arial" w:hAnsi="Arial" w:cs="Arial"/>
                <w:sz w:val="20"/>
              </w:rPr>
              <w:t>Shares well thought out, concise and timely information with others using appropriate mediums.</w:t>
            </w:r>
          </w:p>
          <w:p w:rsidR="00EC6EBB" w:rsidRDefault="00EC6EBB" w:rsidP="00EC6EBB">
            <w:pPr>
              <w:pStyle w:val="BodyText"/>
              <w:numPr>
                <w:ilvl w:val="0"/>
                <w:numId w:val="22"/>
              </w:numPr>
              <w:spacing w:after="0"/>
              <w:ind w:left="318" w:hanging="284"/>
              <w:jc w:val="both"/>
              <w:rPr>
                <w:rFonts w:ascii="Arial" w:hAnsi="Arial" w:cs="Arial"/>
                <w:sz w:val="20"/>
              </w:rPr>
            </w:pPr>
            <w:r>
              <w:rPr>
                <w:rFonts w:ascii="Arial" w:hAnsi="Arial" w:cs="Arial"/>
                <w:sz w:val="20"/>
              </w:rPr>
              <w:t>Receives team updates by way of relaying in general terms but more importantly what affect it has on the service and how staff can help where necessary to achieve any requirements.</w:t>
            </w:r>
          </w:p>
          <w:p w:rsidR="00EC6EBB" w:rsidRDefault="00EC6EBB" w:rsidP="00EC6EBB">
            <w:pPr>
              <w:pStyle w:val="BodyText"/>
              <w:numPr>
                <w:ilvl w:val="0"/>
                <w:numId w:val="22"/>
              </w:numPr>
              <w:spacing w:after="0"/>
              <w:ind w:left="318" w:hanging="284"/>
              <w:jc w:val="both"/>
              <w:rPr>
                <w:rFonts w:ascii="Arial" w:hAnsi="Arial" w:cs="Arial"/>
                <w:sz w:val="20"/>
              </w:rPr>
            </w:pPr>
            <w:r>
              <w:rPr>
                <w:rFonts w:ascii="Arial" w:hAnsi="Arial" w:cs="Arial"/>
                <w:sz w:val="20"/>
              </w:rPr>
              <w:t>Facilitates team spirit and resolution of conflict within the team, promotes/protects team reputation, and shows commitment to contributing to the team’s success.</w:t>
            </w:r>
          </w:p>
          <w:p w:rsidR="00EC6EBB" w:rsidRPr="002421A3" w:rsidRDefault="00EC6EBB" w:rsidP="00EC6EBB">
            <w:pPr>
              <w:pStyle w:val="BodyText"/>
              <w:numPr>
                <w:ilvl w:val="0"/>
                <w:numId w:val="22"/>
              </w:numPr>
              <w:spacing w:after="0"/>
              <w:ind w:left="318" w:hanging="284"/>
              <w:jc w:val="both"/>
              <w:rPr>
                <w:rFonts w:ascii="Arial" w:hAnsi="Arial" w:cs="Arial"/>
                <w:sz w:val="20"/>
              </w:rPr>
            </w:pPr>
            <w:r>
              <w:rPr>
                <w:rFonts w:ascii="Arial" w:hAnsi="Arial" w:cs="Arial"/>
                <w:sz w:val="20"/>
              </w:rPr>
              <w:t>Maintains and promotes high standards of social, ethical and team norms.</w:t>
            </w:r>
          </w:p>
          <w:p w:rsidR="00EC6EBB" w:rsidRPr="00C511F9" w:rsidRDefault="00EC6EBB" w:rsidP="00EC6EBB">
            <w:pPr>
              <w:pStyle w:val="BodyText"/>
              <w:numPr>
                <w:ilvl w:val="0"/>
                <w:numId w:val="22"/>
              </w:numPr>
              <w:spacing w:after="0"/>
              <w:ind w:left="318" w:hanging="284"/>
              <w:jc w:val="both"/>
              <w:rPr>
                <w:rFonts w:ascii="Arial" w:hAnsi="Arial" w:cs="Arial"/>
                <w:sz w:val="20"/>
              </w:rPr>
            </w:pPr>
            <w:r w:rsidRPr="00C511F9">
              <w:rPr>
                <w:rFonts w:ascii="Arial" w:hAnsi="Arial" w:cs="Arial"/>
                <w:sz w:val="20"/>
              </w:rPr>
              <w:t>Articulates differing perspectives on an issue and can see the merit of alternative points of view.</w:t>
            </w:r>
          </w:p>
          <w:p w:rsidR="00EC6EBB" w:rsidRDefault="00EC6EBB" w:rsidP="00EC6EBB">
            <w:pPr>
              <w:pStyle w:val="BodyText"/>
              <w:numPr>
                <w:ilvl w:val="0"/>
                <w:numId w:val="22"/>
              </w:numPr>
              <w:spacing w:after="0"/>
              <w:ind w:left="318" w:hanging="284"/>
              <w:jc w:val="both"/>
              <w:rPr>
                <w:rFonts w:ascii="Arial" w:hAnsi="Arial" w:cs="Arial"/>
                <w:sz w:val="20"/>
              </w:rPr>
            </w:pPr>
            <w:r>
              <w:rPr>
                <w:rFonts w:ascii="Arial" w:hAnsi="Arial" w:cs="Arial"/>
                <w:sz w:val="20"/>
              </w:rPr>
              <w:t>Works with other members of the team to streamline processes for the best efficiency for the service.</w:t>
            </w:r>
          </w:p>
          <w:p w:rsidR="00EC6EBB" w:rsidRDefault="00EC6EBB" w:rsidP="00EC6EBB">
            <w:pPr>
              <w:pStyle w:val="BodyText"/>
              <w:numPr>
                <w:ilvl w:val="0"/>
                <w:numId w:val="22"/>
              </w:numPr>
              <w:spacing w:after="0"/>
              <w:ind w:left="318" w:hanging="284"/>
              <w:jc w:val="both"/>
              <w:rPr>
                <w:rFonts w:ascii="Arial" w:hAnsi="Arial" w:cs="Arial"/>
                <w:sz w:val="20"/>
              </w:rPr>
            </w:pPr>
            <w:r>
              <w:rPr>
                <w:rFonts w:ascii="Arial" w:hAnsi="Arial" w:cs="Arial"/>
                <w:sz w:val="20"/>
              </w:rPr>
              <w:t>Assists colleagues who have concerns about another team process, a different point of view to consider.</w:t>
            </w:r>
          </w:p>
          <w:p w:rsidR="00EC6EBB" w:rsidRPr="008F2EA3" w:rsidRDefault="00EC6EBB" w:rsidP="00EC6EBB">
            <w:pPr>
              <w:pStyle w:val="BodyText"/>
              <w:spacing w:after="0"/>
              <w:ind w:left="318"/>
              <w:jc w:val="both"/>
              <w:rPr>
                <w:rFonts w:ascii="Arial" w:hAnsi="Arial" w:cs="Arial"/>
                <w:sz w:val="20"/>
              </w:rPr>
            </w:pPr>
          </w:p>
          <w:p w:rsidR="006A3664" w:rsidRPr="00EC6EBB" w:rsidRDefault="006A3664" w:rsidP="00EC6EBB">
            <w:pPr>
              <w:pStyle w:val="BodyText"/>
              <w:numPr>
                <w:ilvl w:val="0"/>
                <w:numId w:val="22"/>
              </w:numPr>
              <w:spacing w:after="0"/>
              <w:ind w:left="318" w:hanging="284"/>
              <w:jc w:val="both"/>
              <w:rPr>
                <w:rFonts w:ascii="Arial" w:hAnsi="Arial" w:cs="Arial"/>
                <w:sz w:val="20"/>
              </w:rPr>
            </w:pPr>
          </w:p>
        </w:tc>
      </w:tr>
      <w:tr w:rsidR="004C773E" w:rsidRPr="006A30D9" w:rsidTr="00390503">
        <w:trPr>
          <w:trHeight w:val="679"/>
        </w:trPr>
        <w:tc>
          <w:tcPr>
            <w:tcW w:w="2235" w:type="dxa"/>
            <w:vMerge/>
            <w:tcBorders>
              <w:bottom w:val="dashed" w:sz="4" w:space="0" w:color="808080" w:themeColor="background1" w:themeShade="80"/>
            </w:tcBorders>
            <w:shd w:val="clear" w:color="auto" w:fill="auto"/>
          </w:tcPr>
          <w:p w:rsidR="004C773E" w:rsidRPr="006A30D9" w:rsidRDefault="004C773E" w:rsidP="00C5127E">
            <w:pPr>
              <w:jc w:val="center"/>
              <w:rPr>
                <w:rFonts w:ascii="Arial" w:hAnsi="Arial" w:cs="Arial"/>
                <w:b/>
                <w:sz w:val="20"/>
                <w:szCs w:val="20"/>
              </w:rPr>
            </w:pPr>
            <w:permStart w:id="1002053208" w:edGrp="everyone" w:colFirst="2" w:colLast="2"/>
            <w:permEnd w:id="816734312"/>
          </w:p>
        </w:tc>
        <w:tc>
          <w:tcPr>
            <w:tcW w:w="2409" w:type="dxa"/>
            <w:tcBorders>
              <w:top w:val="nil"/>
              <w:bottom w:val="dashed" w:sz="4" w:space="0" w:color="808080" w:themeColor="background1" w:themeShade="80"/>
            </w:tcBorders>
            <w:shd w:val="clear" w:color="auto" w:fill="auto"/>
          </w:tcPr>
          <w:p w:rsidR="004C773E" w:rsidRPr="00BD12C7" w:rsidRDefault="00A86A44" w:rsidP="008C3100">
            <w:pPr>
              <w:jc w:val="both"/>
              <w:rPr>
                <w:rFonts w:ascii="Arial" w:hAnsi="Arial" w:cs="Arial"/>
                <w:sz w:val="20"/>
                <w:szCs w:val="20"/>
              </w:rPr>
            </w:pPr>
            <w:r>
              <w:rPr>
                <w:rFonts w:ascii="Arial" w:hAnsi="Arial" w:cs="Arial"/>
                <w:sz w:val="20"/>
                <w:szCs w:val="20"/>
              </w:rPr>
              <w:t>Presents clear and articulate messages to all levels of the organisation</w:t>
            </w:r>
          </w:p>
        </w:tc>
        <w:tc>
          <w:tcPr>
            <w:tcW w:w="5529" w:type="dxa"/>
            <w:tcBorders>
              <w:top w:val="nil"/>
              <w:bottom w:val="dashed" w:sz="4" w:space="0" w:color="808080" w:themeColor="background1" w:themeShade="80"/>
            </w:tcBorders>
            <w:shd w:val="clear" w:color="auto" w:fill="auto"/>
          </w:tcPr>
          <w:p w:rsidR="00EC6EBB" w:rsidRPr="008F2EA3" w:rsidRDefault="00EC6EBB" w:rsidP="00EC6EBB">
            <w:pPr>
              <w:pStyle w:val="BodyText"/>
              <w:numPr>
                <w:ilvl w:val="0"/>
                <w:numId w:val="22"/>
              </w:numPr>
              <w:spacing w:after="0"/>
              <w:ind w:left="318" w:hanging="284"/>
              <w:jc w:val="both"/>
              <w:rPr>
                <w:rFonts w:ascii="Arial" w:hAnsi="Arial" w:cs="Arial"/>
                <w:sz w:val="20"/>
              </w:rPr>
            </w:pPr>
            <w:permStart w:id="1280847679" w:edGrp="everyone"/>
            <w:r w:rsidRPr="008F2EA3">
              <w:rPr>
                <w:rFonts w:ascii="Arial" w:hAnsi="Arial" w:cs="Arial"/>
                <w:sz w:val="20"/>
              </w:rPr>
              <w:t>Connects with others, listens, reads people and situations and communicates tactfully.</w:t>
            </w:r>
          </w:p>
          <w:p w:rsidR="00EC6EBB" w:rsidRPr="008F2EA3" w:rsidRDefault="00EC6EBB" w:rsidP="00EC6EBB">
            <w:pPr>
              <w:pStyle w:val="BodyText"/>
              <w:numPr>
                <w:ilvl w:val="0"/>
                <w:numId w:val="22"/>
              </w:numPr>
              <w:spacing w:after="0"/>
              <w:ind w:left="318" w:hanging="284"/>
              <w:jc w:val="both"/>
              <w:rPr>
                <w:rFonts w:ascii="Arial" w:hAnsi="Arial" w:cs="Arial"/>
                <w:sz w:val="20"/>
              </w:rPr>
            </w:pPr>
            <w:r w:rsidRPr="008F2EA3">
              <w:rPr>
                <w:rFonts w:ascii="Arial" w:hAnsi="Arial" w:cs="Arial"/>
                <w:sz w:val="20"/>
              </w:rPr>
              <w:t>Gets to know their team members and treats them with respect, valuing their individuality and contributions.</w:t>
            </w:r>
          </w:p>
          <w:permEnd w:id="1280847679"/>
          <w:p w:rsidR="004C773E" w:rsidRPr="004C773E" w:rsidRDefault="004C773E" w:rsidP="004C773E">
            <w:pPr>
              <w:pStyle w:val="ListParagraph"/>
              <w:numPr>
                <w:ilvl w:val="0"/>
                <w:numId w:val="26"/>
              </w:numPr>
              <w:ind w:left="354" w:hanging="357"/>
              <w:jc w:val="both"/>
              <w:rPr>
                <w:rFonts w:ascii="Arial" w:hAnsi="Arial" w:cs="Arial"/>
                <w:sz w:val="20"/>
                <w:szCs w:val="20"/>
              </w:rPr>
            </w:pPr>
          </w:p>
        </w:tc>
      </w:tr>
      <w:tr w:rsidR="00A86A44" w:rsidRPr="006A30D9" w:rsidTr="00A86A44">
        <w:trPr>
          <w:trHeight w:val="1006"/>
        </w:trPr>
        <w:tc>
          <w:tcPr>
            <w:tcW w:w="2235" w:type="dxa"/>
            <w:vMerge w:val="restart"/>
            <w:tcBorders>
              <w:top w:val="dashed" w:sz="4" w:space="0" w:color="808080" w:themeColor="background1" w:themeShade="80"/>
            </w:tcBorders>
            <w:shd w:val="clear" w:color="auto" w:fill="auto"/>
          </w:tcPr>
          <w:p w:rsidR="00A86A44" w:rsidRPr="006A30D9" w:rsidRDefault="00A86A44" w:rsidP="00C5127E">
            <w:pPr>
              <w:jc w:val="center"/>
              <w:rPr>
                <w:rFonts w:ascii="Arial" w:hAnsi="Arial" w:cs="Arial"/>
                <w:b/>
                <w:sz w:val="20"/>
                <w:szCs w:val="20"/>
              </w:rPr>
            </w:pPr>
            <w:permStart w:id="892277805" w:edGrp="everyone" w:colFirst="2" w:colLast="2"/>
            <w:permEnd w:id="1002053208"/>
            <w:r w:rsidRPr="006A30D9">
              <w:rPr>
                <w:rFonts w:ascii="Arial" w:hAnsi="Arial" w:cs="Arial"/>
                <w:b/>
                <w:sz w:val="20"/>
                <w:szCs w:val="20"/>
              </w:rPr>
              <w:t>Strategy &amp; Performance</w:t>
            </w:r>
          </w:p>
          <w:p w:rsidR="00A86A44" w:rsidRPr="006A30D9" w:rsidRDefault="00A86A44" w:rsidP="00C5127E">
            <w:pPr>
              <w:jc w:val="center"/>
              <w:rPr>
                <w:rFonts w:ascii="Arial" w:hAnsi="Arial" w:cs="Arial"/>
                <w:b/>
                <w:sz w:val="20"/>
                <w:szCs w:val="20"/>
              </w:rPr>
            </w:pPr>
          </w:p>
          <w:p w:rsidR="00A86A44" w:rsidRPr="006A30D9" w:rsidRDefault="00A86A44" w:rsidP="00C5127E">
            <w:pPr>
              <w:jc w:val="center"/>
              <w:rPr>
                <w:rFonts w:ascii="Arial" w:hAnsi="Arial" w:cs="Arial"/>
                <w:b/>
                <w:sz w:val="20"/>
                <w:szCs w:val="20"/>
              </w:rPr>
            </w:pPr>
            <w:r w:rsidRPr="006A30D9">
              <w:rPr>
                <w:rFonts w:ascii="Arial" w:hAnsi="Arial" w:cs="Arial"/>
                <w:b/>
                <w:sz w:val="20"/>
                <w:szCs w:val="20"/>
              </w:rPr>
              <w:t>Te Ringa Raupā</w:t>
            </w:r>
          </w:p>
          <w:p w:rsidR="00A86A44" w:rsidRPr="006A30D9" w:rsidRDefault="00A86A44" w:rsidP="00C5127E">
            <w:pPr>
              <w:jc w:val="center"/>
              <w:rPr>
                <w:rFonts w:ascii="Arial" w:hAnsi="Arial" w:cs="Arial"/>
                <w:b/>
                <w:sz w:val="20"/>
                <w:szCs w:val="20"/>
              </w:rPr>
            </w:pPr>
          </w:p>
          <w:p w:rsidR="00A86A44" w:rsidRPr="006A30D9" w:rsidRDefault="00A86A44" w:rsidP="00C5127E">
            <w:pPr>
              <w:jc w:val="center"/>
              <w:rPr>
                <w:rFonts w:ascii="Arial" w:hAnsi="Arial" w:cs="Arial"/>
                <w:b/>
                <w:i/>
                <w:sz w:val="20"/>
                <w:szCs w:val="20"/>
              </w:rPr>
            </w:pPr>
            <w:r w:rsidRPr="006A30D9">
              <w:rPr>
                <w:rFonts w:ascii="Arial" w:hAnsi="Arial" w:cs="Arial"/>
                <w:b/>
                <w:i/>
                <w:sz w:val="20"/>
                <w:szCs w:val="20"/>
              </w:rPr>
              <w:t>the roughened hand (symbolising a hard worker)</w:t>
            </w:r>
          </w:p>
        </w:tc>
        <w:tc>
          <w:tcPr>
            <w:tcW w:w="2409" w:type="dxa"/>
            <w:tcBorders>
              <w:top w:val="dashed" w:sz="4" w:space="0" w:color="808080" w:themeColor="background1" w:themeShade="80"/>
              <w:bottom w:val="nil"/>
            </w:tcBorders>
            <w:shd w:val="clear" w:color="auto" w:fill="auto"/>
          </w:tcPr>
          <w:p w:rsidR="00A86A44" w:rsidRPr="00BD12C7" w:rsidRDefault="00A86A44" w:rsidP="004C773E">
            <w:pPr>
              <w:jc w:val="both"/>
              <w:rPr>
                <w:rFonts w:ascii="Arial" w:hAnsi="Arial" w:cs="Arial"/>
                <w:sz w:val="20"/>
                <w:szCs w:val="20"/>
              </w:rPr>
            </w:pPr>
            <w:r>
              <w:rPr>
                <w:rFonts w:ascii="Arial" w:hAnsi="Arial" w:cs="Arial"/>
                <w:sz w:val="20"/>
                <w:szCs w:val="20"/>
              </w:rPr>
              <w:t>Proactively searches out solutions to problems and makes timely and appropriate decisions.</w:t>
            </w:r>
          </w:p>
        </w:tc>
        <w:tc>
          <w:tcPr>
            <w:tcW w:w="5529" w:type="dxa"/>
            <w:tcBorders>
              <w:top w:val="dashed" w:sz="4" w:space="0" w:color="808080" w:themeColor="background1" w:themeShade="80"/>
              <w:bottom w:val="nil"/>
            </w:tcBorders>
            <w:shd w:val="clear" w:color="auto" w:fill="auto"/>
          </w:tcPr>
          <w:p w:rsidR="00C3626B" w:rsidRPr="00C3626B" w:rsidRDefault="00C3626B" w:rsidP="00C3626B">
            <w:pPr>
              <w:pStyle w:val="ListParagraph"/>
              <w:numPr>
                <w:ilvl w:val="0"/>
                <w:numId w:val="26"/>
              </w:numPr>
              <w:ind w:left="354" w:hanging="357"/>
              <w:jc w:val="both"/>
              <w:rPr>
                <w:rFonts w:ascii="Arial" w:hAnsi="Arial" w:cs="Arial"/>
                <w:sz w:val="20"/>
                <w:szCs w:val="20"/>
              </w:rPr>
            </w:pPr>
            <w:r w:rsidRPr="00C3626B">
              <w:rPr>
                <w:rFonts w:ascii="Arial" w:hAnsi="Arial" w:cs="Arial"/>
                <w:sz w:val="20"/>
                <w:szCs w:val="20"/>
              </w:rPr>
              <w:t>Demonstrates effective and timely decision making/problem solving techniques.</w:t>
            </w:r>
          </w:p>
          <w:p w:rsidR="00A86A44" w:rsidRPr="004C773E" w:rsidRDefault="00C3626B" w:rsidP="00C3626B">
            <w:pPr>
              <w:pStyle w:val="ListParagraph"/>
              <w:numPr>
                <w:ilvl w:val="0"/>
                <w:numId w:val="26"/>
              </w:numPr>
              <w:ind w:left="354" w:hanging="357"/>
              <w:jc w:val="both"/>
              <w:rPr>
                <w:rFonts w:ascii="Arial" w:hAnsi="Arial" w:cs="Arial"/>
                <w:sz w:val="20"/>
                <w:szCs w:val="20"/>
              </w:rPr>
            </w:pPr>
            <w:r w:rsidRPr="00C3626B">
              <w:rPr>
                <w:rFonts w:ascii="Arial" w:hAnsi="Arial" w:cs="Arial"/>
                <w:sz w:val="20"/>
                <w:szCs w:val="20"/>
              </w:rPr>
              <w:t>Strives for new and improved work processes that will result in greater effectiveness and efficiencies.</w:t>
            </w:r>
          </w:p>
        </w:tc>
      </w:tr>
      <w:tr w:rsidR="00A86A44" w:rsidRPr="006A30D9" w:rsidTr="00DD0E08">
        <w:trPr>
          <w:trHeight w:val="1318"/>
        </w:trPr>
        <w:tc>
          <w:tcPr>
            <w:tcW w:w="2235" w:type="dxa"/>
            <w:vMerge/>
            <w:shd w:val="clear" w:color="auto" w:fill="auto"/>
          </w:tcPr>
          <w:p w:rsidR="00A86A44" w:rsidRPr="006A30D9" w:rsidRDefault="00A86A44" w:rsidP="00C5127E">
            <w:pPr>
              <w:jc w:val="center"/>
              <w:rPr>
                <w:rFonts w:ascii="Arial" w:hAnsi="Arial" w:cs="Arial"/>
                <w:b/>
                <w:sz w:val="20"/>
                <w:szCs w:val="20"/>
              </w:rPr>
            </w:pPr>
            <w:permStart w:id="1504214069" w:edGrp="everyone" w:colFirst="2" w:colLast="2"/>
            <w:permEnd w:id="892277805"/>
          </w:p>
        </w:tc>
        <w:tc>
          <w:tcPr>
            <w:tcW w:w="2409" w:type="dxa"/>
            <w:tcBorders>
              <w:top w:val="nil"/>
              <w:bottom w:val="nil"/>
            </w:tcBorders>
            <w:shd w:val="clear" w:color="auto" w:fill="auto"/>
          </w:tcPr>
          <w:p w:rsidR="00A86A44" w:rsidRPr="00BD12C7" w:rsidRDefault="00A86A44" w:rsidP="00A86A44">
            <w:pPr>
              <w:jc w:val="both"/>
              <w:rPr>
                <w:rFonts w:ascii="Arial" w:hAnsi="Arial" w:cs="Arial"/>
                <w:sz w:val="20"/>
                <w:szCs w:val="20"/>
              </w:rPr>
            </w:pPr>
            <w:r>
              <w:rPr>
                <w:rFonts w:ascii="Arial" w:hAnsi="Arial" w:cs="Arial"/>
                <w:sz w:val="20"/>
                <w:szCs w:val="20"/>
              </w:rPr>
              <w:t>Understands the implications decisions within the service or individual units have on the wider organisation and other services.</w:t>
            </w:r>
          </w:p>
        </w:tc>
        <w:tc>
          <w:tcPr>
            <w:tcW w:w="5529" w:type="dxa"/>
            <w:tcBorders>
              <w:top w:val="nil"/>
              <w:bottom w:val="nil"/>
            </w:tcBorders>
            <w:shd w:val="clear" w:color="auto" w:fill="auto"/>
          </w:tcPr>
          <w:p w:rsidR="008851B5" w:rsidRPr="00D97B1A" w:rsidRDefault="00C3626B" w:rsidP="00D97B1A">
            <w:pPr>
              <w:pStyle w:val="ListParagraph"/>
              <w:numPr>
                <w:ilvl w:val="0"/>
                <w:numId w:val="26"/>
              </w:numPr>
              <w:ind w:left="354" w:hanging="357"/>
              <w:jc w:val="both"/>
              <w:rPr>
                <w:rFonts w:ascii="Arial" w:hAnsi="Arial" w:cs="Arial"/>
                <w:sz w:val="20"/>
                <w:szCs w:val="20"/>
              </w:rPr>
            </w:pPr>
            <w:r w:rsidRPr="00C3626B">
              <w:rPr>
                <w:rFonts w:ascii="Arial" w:hAnsi="Arial" w:cs="Arial"/>
                <w:sz w:val="20"/>
                <w:szCs w:val="20"/>
              </w:rPr>
              <w:t>Aware of the potential impact on other services of decisions on service delivery and consults as appropriate utilising available resources.</w:t>
            </w:r>
          </w:p>
        </w:tc>
      </w:tr>
      <w:tr w:rsidR="00A86A44" w:rsidRPr="006A30D9" w:rsidTr="006A30D9">
        <w:trPr>
          <w:trHeight w:val="299"/>
        </w:trPr>
        <w:tc>
          <w:tcPr>
            <w:tcW w:w="2235" w:type="dxa"/>
            <w:vMerge/>
            <w:tcBorders>
              <w:bottom w:val="dashed" w:sz="4" w:space="0" w:color="808080" w:themeColor="background1" w:themeShade="80"/>
            </w:tcBorders>
            <w:shd w:val="clear" w:color="auto" w:fill="auto"/>
          </w:tcPr>
          <w:p w:rsidR="00A86A44" w:rsidRPr="006A30D9" w:rsidRDefault="00A86A44" w:rsidP="00C5127E">
            <w:pPr>
              <w:jc w:val="center"/>
              <w:rPr>
                <w:rFonts w:ascii="Arial" w:hAnsi="Arial" w:cs="Arial"/>
                <w:b/>
                <w:sz w:val="20"/>
                <w:szCs w:val="20"/>
              </w:rPr>
            </w:pPr>
            <w:permStart w:id="1102793754" w:edGrp="everyone" w:colFirst="2" w:colLast="2"/>
            <w:permEnd w:id="1504214069"/>
          </w:p>
        </w:tc>
        <w:tc>
          <w:tcPr>
            <w:tcW w:w="2409" w:type="dxa"/>
            <w:tcBorders>
              <w:top w:val="nil"/>
              <w:bottom w:val="dashed" w:sz="4" w:space="0" w:color="808080" w:themeColor="background1" w:themeShade="80"/>
            </w:tcBorders>
            <w:shd w:val="clear" w:color="auto" w:fill="auto"/>
          </w:tcPr>
          <w:p w:rsidR="00A86A44" w:rsidRDefault="00A86A44" w:rsidP="004C773E">
            <w:pPr>
              <w:jc w:val="both"/>
              <w:rPr>
                <w:rFonts w:ascii="Arial" w:hAnsi="Arial" w:cs="Arial"/>
                <w:sz w:val="20"/>
                <w:szCs w:val="20"/>
              </w:rPr>
            </w:pPr>
            <w:r>
              <w:rPr>
                <w:rFonts w:ascii="Arial" w:hAnsi="Arial" w:cs="Arial"/>
                <w:sz w:val="20"/>
                <w:szCs w:val="20"/>
              </w:rPr>
              <w:t>Works collaboratively with stakeholders to maximise overall effectiveness.</w:t>
            </w:r>
          </w:p>
        </w:tc>
        <w:tc>
          <w:tcPr>
            <w:tcW w:w="5529" w:type="dxa"/>
            <w:tcBorders>
              <w:top w:val="nil"/>
              <w:bottom w:val="dashed" w:sz="4" w:space="0" w:color="808080" w:themeColor="background1" w:themeShade="80"/>
            </w:tcBorders>
            <w:shd w:val="clear" w:color="auto" w:fill="auto"/>
          </w:tcPr>
          <w:p w:rsidR="00C3626B" w:rsidRPr="00C3626B" w:rsidRDefault="00C3626B" w:rsidP="00C3626B">
            <w:pPr>
              <w:pStyle w:val="ListParagraph"/>
              <w:numPr>
                <w:ilvl w:val="0"/>
                <w:numId w:val="26"/>
              </w:numPr>
              <w:ind w:left="354" w:hanging="357"/>
              <w:jc w:val="both"/>
              <w:rPr>
                <w:rFonts w:ascii="Arial" w:hAnsi="Arial" w:cs="Arial"/>
                <w:sz w:val="20"/>
                <w:szCs w:val="20"/>
              </w:rPr>
            </w:pPr>
            <w:r w:rsidRPr="00C3626B">
              <w:rPr>
                <w:rFonts w:ascii="Arial" w:hAnsi="Arial" w:cs="Arial"/>
                <w:sz w:val="20"/>
                <w:szCs w:val="20"/>
              </w:rPr>
              <w:t>Provides information to stakeholders before any change occurs.</w:t>
            </w:r>
          </w:p>
          <w:p w:rsidR="00C3626B" w:rsidRPr="00C3626B" w:rsidRDefault="00C3626B" w:rsidP="00C3626B">
            <w:pPr>
              <w:pStyle w:val="ListParagraph"/>
              <w:numPr>
                <w:ilvl w:val="0"/>
                <w:numId w:val="26"/>
              </w:numPr>
              <w:ind w:left="354" w:hanging="357"/>
              <w:jc w:val="both"/>
              <w:rPr>
                <w:rFonts w:ascii="Arial" w:hAnsi="Arial" w:cs="Arial"/>
                <w:sz w:val="20"/>
                <w:szCs w:val="20"/>
              </w:rPr>
            </w:pPr>
            <w:r w:rsidRPr="00C3626B">
              <w:rPr>
                <w:rFonts w:ascii="Arial" w:hAnsi="Arial" w:cs="Arial"/>
                <w:sz w:val="20"/>
                <w:szCs w:val="20"/>
              </w:rPr>
              <w:t>Seeks feedback from stakeholder groups on service delivery.</w:t>
            </w:r>
          </w:p>
          <w:p w:rsidR="00A86A44" w:rsidRPr="004C773E" w:rsidRDefault="00C3626B" w:rsidP="00C3626B">
            <w:pPr>
              <w:pStyle w:val="ListParagraph"/>
              <w:numPr>
                <w:ilvl w:val="0"/>
                <w:numId w:val="26"/>
              </w:numPr>
              <w:ind w:left="354" w:hanging="357"/>
              <w:jc w:val="both"/>
              <w:rPr>
                <w:rFonts w:ascii="Arial" w:hAnsi="Arial" w:cs="Arial"/>
                <w:sz w:val="20"/>
                <w:szCs w:val="20"/>
              </w:rPr>
            </w:pPr>
            <w:r w:rsidRPr="00C3626B">
              <w:rPr>
                <w:rFonts w:ascii="Arial" w:hAnsi="Arial" w:cs="Arial"/>
                <w:sz w:val="20"/>
                <w:szCs w:val="20"/>
              </w:rPr>
              <w:t>Modifies and enhances service delivery in collaboration with stakeholders.</w:t>
            </w:r>
          </w:p>
        </w:tc>
      </w:tr>
      <w:tr w:rsidR="004C773E" w:rsidRPr="006A30D9" w:rsidTr="006A30D9">
        <w:trPr>
          <w:trHeight w:val="752"/>
        </w:trPr>
        <w:tc>
          <w:tcPr>
            <w:tcW w:w="2235" w:type="dxa"/>
            <w:vMerge w:val="restart"/>
            <w:tcBorders>
              <w:top w:val="dashed" w:sz="4" w:space="0" w:color="808080" w:themeColor="background1" w:themeShade="80"/>
            </w:tcBorders>
            <w:shd w:val="clear" w:color="auto" w:fill="auto"/>
          </w:tcPr>
          <w:p w:rsidR="004C773E" w:rsidRPr="006A30D9" w:rsidRDefault="004C773E" w:rsidP="00C5127E">
            <w:pPr>
              <w:jc w:val="center"/>
              <w:rPr>
                <w:rFonts w:ascii="Arial" w:hAnsi="Arial" w:cs="Arial"/>
                <w:b/>
                <w:sz w:val="20"/>
                <w:szCs w:val="20"/>
              </w:rPr>
            </w:pPr>
            <w:permStart w:id="465720889" w:edGrp="everyone" w:colFirst="2" w:colLast="2"/>
            <w:permEnd w:id="1102793754"/>
            <w:r w:rsidRPr="006A30D9">
              <w:rPr>
                <w:rFonts w:ascii="Arial" w:hAnsi="Arial" w:cs="Arial"/>
                <w:b/>
                <w:sz w:val="20"/>
                <w:szCs w:val="20"/>
              </w:rPr>
              <w:t>Development and Change</w:t>
            </w:r>
          </w:p>
          <w:p w:rsidR="004C773E" w:rsidRPr="006A30D9" w:rsidRDefault="004C773E" w:rsidP="00C5127E">
            <w:pPr>
              <w:jc w:val="center"/>
              <w:rPr>
                <w:rFonts w:ascii="Arial" w:hAnsi="Arial" w:cs="Arial"/>
                <w:b/>
                <w:sz w:val="20"/>
                <w:szCs w:val="20"/>
              </w:rPr>
            </w:pPr>
          </w:p>
          <w:p w:rsidR="004C773E" w:rsidRPr="006A30D9" w:rsidRDefault="004C773E" w:rsidP="00C5127E">
            <w:pPr>
              <w:jc w:val="center"/>
              <w:rPr>
                <w:rFonts w:ascii="Arial" w:hAnsi="Arial" w:cs="Arial"/>
                <w:b/>
                <w:sz w:val="20"/>
                <w:szCs w:val="20"/>
              </w:rPr>
            </w:pPr>
            <w:r w:rsidRPr="006A30D9">
              <w:rPr>
                <w:rFonts w:ascii="Arial" w:hAnsi="Arial" w:cs="Arial"/>
                <w:b/>
                <w:sz w:val="20"/>
                <w:szCs w:val="20"/>
              </w:rPr>
              <w:t>Te Ringa Ahuahu</w:t>
            </w:r>
          </w:p>
          <w:p w:rsidR="004C773E" w:rsidRPr="006A30D9" w:rsidRDefault="004C773E" w:rsidP="00C5127E">
            <w:pPr>
              <w:jc w:val="center"/>
              <w:rPr>
                <w:rFonts w:ascii="Arial" w:hAnsi="Arial" w:cs="Arial"/>
                <w:b/>
                <w:sz w:val="20"/>
                <w:szCs w:val="20"/>
              </w:rPr>
            </w:pPr>
          </w:p>
          <w:p w:rsidR="004C773E" w:rsidRPr="006A30D9" w:rsidRDefault="004C773E" w:rsidP="00C5127E">
            <w:pPr>
              <w:jc w:val="center"/>
              <w:rPr>
                <w:rFonts w:ascii="Arial" w:hAnsi="Arial" w:cs="Arial"/>
                <w:b/>
                <w:i/>
                <w:sz w:val="20"/>
                <w:szCs w:val="20"/>
              </w:rPr>
            </w:pPr>
            <w:r w:rsidRPr="006A30D9">
              <w:rPr>
                <w:rFonts w:ascii="Arial" w:hAnsi="Arial" w:cs="Arial"/>
                <w:b/>
                <w:i/>
                <w:sz w:val="20"/>
                <w:szCs w:val="20"/>
              </w:rPr>
              <w:t>the hand that shapes or fashions something (refers to someone who is innovative)</w:t>
            </w:r>
          </w:p>
          <w:p w:rsidR="004C773E" w:rsidRPr="006A30D9" w:rsidRDefault="004C773E" w:rsidP="00C5127E">
            <w:pPr>
              <w:jc w:val="center"/>
              <w:rPr>
                <w:rFonts w:ascii="Arial" w:hAnsi="Arial" w:cs="Arial"/>
                <w:b/>
                <w:sz w:val="20"/>
                <w:szCs w:val="20"/>
              </w:rPr>
            </w:pPr>
          </w:p>
        </w:tc>
        <w:tc>
          <w:tcPr>
            <w:tcW w:w="2409" w:type="dxa"/>
            <w:tcBorders>
              <w:top w:val="dashed" w:sz="4" w:space="0" w:color="808080" w:themeColor="background1" w:themeShade="80"/>
              <w:bottom w:val="nil"/>
            </w:tcBorders>
            <w:shd w:val="clear" w:color="auto" w:fill="auto"/>
          </w:tcPr>
          <w:p w:rsidR="004C773E" w:rsidRPr="00BD12C7" w:rsidRDefault="00C3626B" w:rsidP="008C3100">
            <w:pPr>
              <w:jc w:val="both"/>
              <w:rPr>
                <w:rFonts w:ascii="Arial" w:hAnsi="Arial" w:cs="Arial"/>
                <w:sz w:val="20"/>
                <w:szCs w:val="20"/>
              </w:rPr>
            </w:pPr>
            <w:r>
              <w:rPr>
                <w:rFonts w:ascii="Arial" w:hAnsi="Arial" w:cs="Arial"/>
                <w:sz w:val="20"/>
                <w:szCs w:val="20"/>
              </w:rPr>
              <w:t>Provides innovative solutions to problems.</w:t>
            </w:r>
          </w:p>
        </w:tc>
        <w:tc>
          <w:tcPr>
            <w:tcW w:w="5529" w:type="dxa"/>
            <w:tcBorders>
              <w:top w:val="dashed" w:sz="4" w:space="0" w:color="808080" w:themeColor="background1" w:themeShade="80"/>
              <w:bottom w:val="nil"/>
            </w:tcBorders>
            <w:shd w:val="clear" w:color="auto" w:fill="auto"/>
          </w:tcPr>
          <w:p w:rsidR="004C773E" w:rsidRDefault="00C3626B" w:rsidP="00C3626B">
            <w:pPr>
              <w:pStyle w:val="ListParagraph"/>
              <w:numPr>
                <w:ilvl w:val="0"/>
                <w:numId w:val="26"/>
              </w:numPr>
              <w:ind w:left="354" w:hanging="357"/>
              <w:jc w:val="both"/>
              <w:rPr>
                <w:rFonts w:ascii="Arial" w:hAnsi="Arial" w:cs="Arial"/>
                <w:sz w:val="20"/>
                <w:szCs w:val="20"/>
              </w:rPr>
            </w:pPr>
            <w:r w:rsidRPr="00C3626B">
              <w:rPr>
                <w:rFonts w:ascii="Arial" w:hAnsi="Arial" w:cs="Arial"/>
                <w:sz w:val="20"/>
                <w:szCs w:val="20"/>
              </w:rPr>
              <w:t>Will change or modify own opinions and will switch to other strategies when necessary.</w:t>
            </w:r>
          </w:p>
          <w:p w:rsidR="008851B5" w:rsidRDefault="008851B5" w:rsidP="00C3626B">
            <w:pPr>
              <w:pStyle w:val="ListParagraph"/>
              <w:numPr>
                <w:ilvl w:val="0"/>
                <w:numId w:val="26"/>
              </w:numPr>
              <w:ind w:left="354" w:hanging="357"/>
              <w:jc w:val="both"/>
              <w:rPr>
                <w:rFonts w:ascii="Arial" w:hAnsi="Arial" w:cs="Arial"/>
                <w:sz w:val="20"/>
                <w:szCs w:val="20"/>
              </w:rPr>
            </w:pPr>
            <w:r>
              <w:rPr>
                <w:rFonts w:ascii="Arial" w:hAnsi="Arial" w:cs="Arial"/>
                <w:sz w:val="20"/>
                <w:szCs w:val="20"/>
              </w:rPr>
              <w:t>Continually strives for new and improved work processes that will result in greater effectiveness and efficiencies</w:t>
            </w:r>
          </w:p>
          <w:p w:rsidR="008851B5" w:rsidRPr="004C773E" w:rsidRDefault="008851B5" w:rsidP="00C3626B">
            <w:pPr>
              <w:pStyle w:val="ListParagraph"/>
              <w:numPr>
                <w:ilvl w:val="0"/>
                <w:numId w:val="26"/>
              </w:numPr>
              <w:ind w:left="354" w:hanging="357"/>
              <w:jc w:val="both"/>
              <w:rPr>
                <w:rFonts w:ascii="Arial" w:hAnsi="Arial" w:cs="Arial"/>
                <w:sz w:val="20"/>
                <w:szCs w:val="20"/>
              </w:rPr>
            </w:pPr>
            <w:r>
              <w:rPr>
                <w:rFonts w:ascii="Arial" w:hAnsi="Arial" w:cs="Arial"/>
                <w:sz w:val="20"/>
                <w:szCs w:val="20"/>
              </w:rPr>
              <w:t>Seeks opportunities to improve performance and seeks feedback to measure and improve</w:t>
            </w:r>
          </w:p>
        </w:tc>
      </w:tr>
      <w:tr w:rsidR="004C773E" w:rsidRPr="006A30D9" w:rsidTr="004C773E">
        <w:trPr>
          <w:trHeight w:val="752"/>
        </w:trPr>
        <w:tc>
          <w:tcPr>
            <w:tcW w:w="2235" w:type="dxa"/>
            <w:vMerge/>
            <w:shd w:val="clear" w:color="auto" w:fill="auto"/>
          </w:tcPr>
          <w:p w:rsidR="004C773E" w:rsidRPr="006A30D9" w:rsidRDefault="004C773E" w:rsidP="00C5127E">
            <w:pPr>
              <w:jc w:val="center"/>
              <w:rPr>
                <w:rFonts w:ascii="Arial" w:hAnsi="Arial" w:cs="Arial"/>
                <w:b/>
                <w:sz w:val="20"/>
                <w:szCs w:val="20"/>
              </w:rPr>
            </w:pPr>
            <w:permStart w:id="113526711" w:edGrp="everyone" w:colFirst="2" w:colLast="2"/>
            <w:permEnd w:id="465720889"/>
          </w:p>
        </w:tc>
        <w:tc>
          <w:tcPr>
            <w:tcW w:w="2409" w:type="dxa"/>
            <w:tcBorders>
              <w:top w:val="nil"/>
              <w:bottom w:val="nil"/>
            </w:tcBorders>
            <w:shd w:val="clear" w:color="auto" w:fill="auto"/>
          </w:tcPr>
          <w:p w:rsidR="004C773E" w:rsidRDefault="00C3626B" w:rsidP="008C3100">
            <w:pPr>
              <w:jc w:val="both"/>
              <w:rPr>
                <w:rFonts w:ascii="Arial" w:hAnsi="Arial" w:cs="Arial"/>
                <w:sz w:val="20"/>
                <w:szCs w:val="20"/>
              </w:rPr>
            </w:pPr>
            <w:r>
              <w:rPr>
                <w:rFonts w:ascii="Arial" w:hAnsi="Arial" w:cs="Arial"/>
                <w:sz w:val="20"/>
                <w:szCs w:val="20"/>
              </w:rPr>
              <w:t>Supports and guides staff through change.</w:t>
            </w:r>
          </w:p>
        </w:tc>
        <w:tc>
          <w:tcPr>
            <w:tcW w:w="5529" w:type="dxa"/>
            <w:tcBorders>
              <w:top w:val="nil"/>
              <w:bottom w:val="nil"/>
            </w:tcBorders>
            <w:shd w:val="clear" w:color="auto" w:fill="auto"/>
          </w:tcPr>
          <w:p w:rsidR="00C3626B" w:rsidRPr="00C3626B" w:rsidRDefault="00C3626B" w:rsidP="00C3626B">
            <w:pPr>
              <w:pStyle w:val="ListParagraph"/>
              <w:numPr>
                <w:ilvl w:val="0"/>
                <w:numId w:val="26"/>
              </w:numPr>
              <w:ind w:left="354" w:hanging="357"/>
              <w:jc w:val="both"/>
              <w:rPr>
                <w:rFonts w:ascii="Arial" w:hAnsi="Arial" w:cs="Arial"/>
                <w:sz w:val="20"/>
                <w:szCs w:val="20"/>
              </w:rPr>
            </w:pPr>
            <w:permStart w:id="522195285" w:edGrp="everyone"/>
            <w:r w:rsidRPr="00C3626B">
              <w:rPr>
                <w:rFonts w:ascii="Arial" w:hAnsi="Arial" w:cs="Arial"/>
                <w:sz w:val="20"/>
                <w:szCs w:val="20"/>
              </w:rPr>
              <w:t>Encourages problem solving and solution finding.</w:t>
            </w:r>
          </w:p>
          <w:p w:rsidR="00C3626B" w:rsidRPr="00C3626B" w:rsidRDefault="00C3626B" w:rsidP="00C3626B">
            <w:pPr>
              <w:pStyle w:val="ListParagraph"/>
              <w:numPr>
                <w:ilvl w:val="0"/>
                <w:numId w:val="26"/>
              </w:numPr>
              <w:ind w:left="354" w:hanging="357"/>
              <w:jc w:val="both"/>
              <w:rPr>
                <w:rFonts w:ascii="Arial" w:hAnsi="Arial" w:cs="Arial"/>
                <w:sz w:val="20"/>
                <w:szCs w:val="20"/>
              </w:rPr>
            </w:pPr>
            <w:r w:rsidRPr="00C3626B">
              <w:rPr>
                <w:rFonts w:ascii="Arial" w:hAnsi="Arial" w:cs="Arial"/>
                <w:sz w:val="20"/>
                <w:szCs w:val="20"/>
              </w:rPr>
              <w:t>Is empathetic and inclusive in finding solutions.</w:t>
            </w:r>
          </w:p>
          <w:p w:rsidR="00C3626B" w:rsidRPr="00C3626B" w:rsidRDefault="00C3626B" w:rsidP="00C3626B">
            <w:pPr>
              <w:pStyle w:val="ListParagraph"/>
              <w:numPr>
                <w:ilvl w:val="0"/>
                <w:numId w:val="26"/>
              </w:numPr>
              <w:ind w:left="354" w:hanging="357"/>
              <w:jc w:val="both"/>
              <w:rPr>
                <w:rFonts w:ascii="Arial" w:hAnsi="Arial" w:cs="Arial"/>
                <w:sz w:val="20"/>
                <w:szCs w:val="20"/>
              </w:rPr>
            </w:pPr>
            <w:r w:rsidRPr="00C3626B">
              <w:rPr>
                <w:rFonts w:ascii="Arial" w:hAnsi="Arial" w:cs="Arial"/>
                <w:sz w:val="20"/>
                <w:szCs w:val="20"/>
              </w:rPr>
              <w:t xml:space="preserve">Engages with </w:t>
            </w:r>
            <w:r w:rsidR="00D97B1A" w:rsidRPr="00C3626B">
              <w:rPr>
                <w:rFonts w:ascii="Arial" w:hAnsi="Arial" w:cs="Arial"/>
                <w:sz w:val="20"/>
                <w:szCs w:val="20"/>
              </w:rPr>
              <w:t>staff to</w:t>
            </w:r>
            <w:r w:rsidRPr="00C3626B">
              <w:rPr>
                <w:rFonts w:ascii="Arial" w:hAnsi="Arial" w:cs="Arial"/>
                <w:sz w:val="20"/>
                <w:szCs w:val="20"/>
              </w:rPr>
              <w:t xml:space="preserve"> understand concerns and provide feedback on possible solutions.</w:t>
            </w:r>
          </w:p>
          <w:p w:rsidR="004C773E" w:rsidRPr="004C773E" w:rsidRDefault="00C3626B" w:rsidP="00C3626B">
            <w:pPr>
              <w:pStyle w:val="ListParagraph"/>
              <w:numPr>
                <w:ilvl w:val="0"/>
                <w:numId w:val="26"/>
              </w:numPr>
              <w:ind w:left="354" w:hanging="357"/>
              <w:jc w:val="both"/>
              <w:rPr>
                <w:rFonts w:ascii="Arial" w:hAnsi="Arial" w:cs="Arial"/>
                <w:sz w:val="20"/>
                <w:szCs w:val="20"/>
              </w:rPr>
            </w:pPr>
            <w:r w:rsidRPr="00C3626B">
              <w:rPr>
                <w:rFonts w:ascii="Arial" w:hAnsi="Arial" w:cs="Arial"/>
                <w:sz w:val="20"/>
                <w:szCs w:val="20"/>
              </w:rPr>
              <w:t>Encourages teams to put forward ideas for strategic change.</w:t>
            </w:r>
            <w:permEnd w:id="522195285"/>
          </w:p>
        </w:tc>
      </w:tr>
      <w:tr w:rsidR="006A3664" w:rsidRPr="006A30D9" w:rsidTr="006A30D9">
        <w:trPr>
          <w:trHeight w:val="172"/>
        </w:trPr>
        <w:tc>
          <w:tcPr>
            <w:tcW w:w="2235" w:type="dxa"/>
            <w:vMerge w:val="restart"/>
            <w:tcBorders>
              <w:top w:val="dashed" w:sz="4" w:space="0" w:color="808080" w:themeColor="background1" w:themeShade="80"/>
            </w:tcBorders>
            <w:shd w:val="clear" w:color="auto" w:fill="auto"/>
          </w:tcPr>
          <w:p w:rsidR="006A3664" w:rsidRPr="006A30D9" w:rsidRDefault="006A3664" w:rsidP="00C5127E">
            <w:pPr>
              <w:jc w:val="center"/>
              <w:rPr>
                <w:rFonts w:ascii="Arial" w:hAnsi="Arial" w:cs="Arial"/>
                <w:b/>
                <w:sz w:val="20"/>
                <w:szCs w:val="20"/>
              </w:rPr>
            </w:pPr>
            <w:permStart w:id="184233069" w:edGrp="everyone" w:colFirst="2" w:colLast="2"/>
            <w:permEnd w:id="113526711"/>
            <w:r w:rsidRPr="006A30D9">
              <w:rPr>
                <w:rFonts w:ascii="Arial" w:hAnsi="Arial" w:cs="Arial"/>
                <w:b/>
                <w:sz w:val="20"/>
                <w:szCs w:val="20"/>
              </w:rPr>
              <w:t>Personal Accountability</w:t>
            </w:r>
          </w:p>
          <w:p w:rsidR="006A3664" w:rsidRPr="006A30D9" w:rsidRDefault="006A3664" w:rsidP="00C5127E">
            <w:pPr>
              <w:jc w:val="center"/>
              <w:rPr>
                <w:rFonts w:ascii="Arial" w:hAnsi="Arial" w:cs="Arial"/>
                <w:b/>
                <w:sz w:val="20"/>
                <w:szCs w:val="20"/>
              </w:rPr>
            </w:pPr>
          </w:p>
          <w:p w:rsidR="006A3664" w:rsidRPr="006A30D9" w:rsidRDefault="006A3664" w:rsidP="00C5127E">
            <w:pPr>
              <w:jc w:val="center"/>
              <w:rPr>
                <w:rFonts w:ascii="Arial" w:hAnsi="Arial" w:cs="Arial"/>
                <w:b/>
                <w:sz w:val="20"/>
                <w:szCs w:val="20"/>
              </w:rPr>
            </w:pPr>
            <w:r w:rsidRPr="006A30D9">
              <w:rPr>
                <w:rFonts w:ascii="Arial" w:hAnsi="Arial" w:cs="Arial"/>
                <w:b/>
                <w:sz w:val="20"/>
                <w:szCs w:val="20"/>
              </w:rPr>
              <w:t>Te Ringa Tōmau</w:t>
            </w:r>
          </w:p>
          <w:p w:rsidR="006A3664" w:rsidRPr="006A30D9" w:rsidRDefault="006A3664" w:rsidP="00C5127E">
            <w:pPr>
              <w:jc w:val="center"/>
              <w:rPr>
                <w:rFonts w:ascii="Arial" w:hAnsi="Arial" w:cs="Arial"/>
                <w:b/>
                <w:sz w:val="20"/>
                <w:szCs w:val="20"/>
              </w:rPr>
            </w:pPr>
          </w:p>
          <w:p w:rsidR="006A3664" w:rsidRPr="006A30D9" w:rsidRDefault="006A3664" w:rsidP="00C5127E">
            <w:pPr>
              <w:jc w:val="center"/>
              <w:rPr>
                <w:rFonts w:ascii="Arial" w:hAnsi="Arial" w:cs="Arial"/>
                <w:b/>
                <w:i/>
                <w:sz w:val="20"/>
                <w:szCs w:val="20"/>
              </w:rPr>
            </w:pPr>
            <w:r w:rsidRPr="006A30D9">
              <w:rPr>
                <w:rFonts w:ascii="Arial" w:hAnsi="Arial" w:cs="Arial"/>
                <w:b/>
                <w:i/>
                <w:sz w:val="20"/>
                <w:szCs w:val="20"/>
              </w:rPr>
              <w:t>the hand that is trustworthy</w:t>
            </w:r>
          </w:p>
        </w:tc>
        <w:tc>
          <w:tcPr>
            <w:tcW w:w="2409" w:type="dxa"/>
            <w:tcBorders>
              <w:top w:val="dashed" w:sz="4" w:space="0" w:color="808080" w:themeColor="background1" w:themeShade="80"/>
              <w:bottom w:val="nil"/>
            </w:tcBorders>
            <w:shd w:val="clear" w:color="auto" w:fill="auto"/>
          </w:tcPr>
          <w:p w:rsidR="00C3626B" w:rsidRDefault="00C3626B" w:rsidP="00C3626B">
            <w:pPr>
              <w:jc w:val="both"/>
              <w:rPr>
                <w:rFonts w:ascii="Arial" w:hAnsi="Arial" w:cs="Arial"/>
                <w:sz w:val="20"/>
                <w:szCs w:val="20"/>
              </w:rPr>
            </w:pPr>
            <w:r>
              <w:rPr>
                <w:rFonts w:ascii="Arial" w:hAnsi="Arial" w:cs="Arial"/>
                <w:sz w:val="20"/>
                <w:szCs w:val="20"/>
              </w:rPr>
              <w:t>Manages own and encourages others to foster work/life balance.</w:t>
            </w:r>
          </w:p>
          <w:p w:rsidR="006A3664" w:rsidRPr="00BD12C7" w:rsidRDefault="006A3664" w:rsidP="004C773E">
            <w:pPr>
              <w:jc w:val="both"/>
              <w:rPr>
                <w:rFonts w:ascii="Arial" w:hAnsi="Arial" w:cs="Arial"/>
                <w:sz w:val="20"/>
                <w:szCs w:val="20"/>
              </w:rPr>
            </w:pPr>
          </w:p>
        </w:tc>
        <w:tc>
          <w:tcPr>
            <w:tcW w:w="5529" w:type="dxa"/>
            <w:tcBorders>
              <w:top w:val="dashed" w:sz="4" w:space="0" w:color="808080" w:themeColor="background1" w:themeShade="80"/>
              <w:bottom w:val="nil"/>
            </w:tcBorders>
            <w:shd w:val="clear" w:color="auto" w:fill="auto"/>
          </w:tcPr>
          <w:p w:rsidR="00C3626B" w:rsidRPr="00C3626B" w:rsidRDefault="00C3626B" w:rsidP="00C3626B">
            <w:pPr>
              <w:pStyle w:val="ListParagraph"/>
              <w:numPr>
                <w:ilvl w:val="0"/>
                <w:numId w:val="26"/>
              </w:numPr>
              <w:ind w:left="354" w:hanging="357"/>
              <w:jc w:val="both"/>
              <w:rPr>
                <w:rFonts w:ascii="Arial" w:hAnsi="Arial" w:cs="Arial"/>
                <w:sz w:val="20"/>
                <w:szCs w:val="20"/>
              </w:rPr>
            </w:pPr>
            <w:r w:rsidRPr="00C3626B">
              <w:rPr>
                <w:rFonts w:ascii="Arial" w:hAnsi="Arial" w:cs="Arial"/>
                <w:sz w:val="20"/>
                <w:szCs w:val="20"/>
              </w:rPr>
              <w:t>Ensures regular breaks are taken and own annual leave accruals are used within the 12 months following accrual.</w:t>
            </w:r>
          </w:p>
          <w:p w:rsidR="006A3664" w:rsidRPr="00BD12C7" w:rsidRDefault="00C3626B" w:rsidP="00C3626B">
            <w:pPr>
              <w:pStyle w:val="ListParagraph"/>
              <w:numPr>
                <w:ilvl w:val="0"/>
                <w:numId w:val="26"/>
              </w:numPr>
              <w:ind w:left="354" w:hanging="357"/>
              <w:jc w:val="both"/>
              <w:rPr>
                <w:rFonts w:ascii="Arial" w:hAnsi="Arial" w:cs="Arial"/>
                <w:sz w:val="20"/>
                <w:szCs w:val="20"/>
              </w:rPr>
            </w:pPr>
            <w:r w:rsidRPr="00C3626B">
              <w:rPr>
                <w:rFonts w:ascii="Arial" w:hAnsi="Arial" w:cs="Arial"/>
                <w:sz w:val="20"/>
                <w:szCs w:val="20"/>
              </w:rPr>
              <w:t>Ensures employees within their service are taking regular annual leave breaks for the purpose of rest/recreation throughout the year.</w:t>
            </w:r>
          </w:p>
        </w:tc>
      </w:tr>
      <w:tr w:rsidR="006A3664" w:rsidRPr="006A30D9" w:rsidTr="006A30D9">
        <w:trPr>
          <w:trHeight w:val="1010"/>
        </w:trPr>
        <w:tc>
          <w:tcPr>
            <w:tcW w:w="2235" w:type="dxa"/>
            <w:vMerge/>
            <w:tcBorders>
              <w:bottom w:val="dashed" w:sz="4" w:space="0" w:color="808080" w:themeColor="background1" w:themeShade="80"/>
            </w:tcBorders>
            <w:shd w:val="clear" w:color="auto" w:fill="auto"/>
          </w:tcPr>
          <w:p w:rsidR="006A3664" w:rsidRPr="006A30D9" w:rsidRDefault="006A3664" w:rsidP="00041544">
            <w:pPr>
              <w:rPr>
                <w:rFonts w:ascii="Arial" w:hAnsi="Arial" w:cs="Arial"/>
                <w:b/>
                <w:sz w:val="20"/>
                <w:szCs w:val="20"/>
              </w:rPr>
            </w:pPr>
            <w:permStart w:id="677406977" w:edGrp="everyone" w:colFirst="2" w:colLast="2"/>
            <w:permEnd w:id="184233069"/>
          </w:p>
        </w:tc>
        <w:tc>
          <w:tcPr>
            <w:tcW w:w="2409" w:type="dxa"/>
            <w:tcBorders>
              <w:top w:val="nil"/>
              <w:bottom w:val="dashed" w:sz="4" w:space="0" w:color="808080" w:themeColor="background1" w:themeShade="80"/>
            </w:tcBorders>
            <w:shd w:val="clear" w:color="auto" w:fill="auto"/>
          </w:tcPr>
          <w:p w:rsidR="006A3664" w:rsidRPr="00BD12C7" w:rsidRDefault="00C3626B" w:rsidP="004C773E">
            <w:pPr>
              <w:jc w:val="both"/>
              <w:rPr>
                <w:rFonts w:ascii="Arial" w:hAnsi="Arial" w:cs="Arial"/>
                <w:sz w:val="20"/>
                <w:szCs w:val="20"/>
              </w:rPr>
            </w:pPr>
            <w:r>
              <w:rPr>
                <w:rFonts w:ascii="Arial" w:hAnsi="Arial" w:cs="Arial"/>
                <w:sz w:val="20"/>
                <w:szCs w:val="20"/>
              </w:rPr>
              <w:t>Actively manages own career aspirations and development.</w:t>
            </w:r>
          </w:p>
        </w:tc>
        <w:tc>
          <w:tcPr>
            <w:tcW w:w="5529" w:type="dxa"/>
            <w:tcBorders>
              <w:top w:val="nil"/>
              <w:bottom w:val="dashed" w:sz="4" w:space="0" w:color="808080" w:themeColor="background1" w:themeShade="80"/>
            </w:tcBorders>
            <w:shd w:val="clear" w:color="auto" w:fill="auto"/>
          </w:tcPr>
          <w:p w:rsidR="00C3626B" w:rsidRPr="00C3626B" w:rsidRDefault="00C3626B" w:rsidP="00C3626B">
            <w:pPr>
              <w:pStyle w:val="ListParagraph"/>
              <w:numPr>
                <w:ilvl w:val="0"/>
                <w:numId w:val="26"/>
              </w:numPr>
              <w:ind w:left="354" w:hanging="357"/>
              <w:jc w:val="both"/>
              <w:rPr>
                <w:rFonts w:ascii="Arial" w:hAnsi="Arial" w:cs="Arial"/>
                <w:sz w:val="20"/>
                <w:szCs w:val="20"/>
              </w:rPr>
            </w:pPr>
            <w:r w:rsidRPr="00C3626B">
              <w:rPr>
                <w:rFonts w:ascii="Arial" w:hAnsi="Arial" w:cs="Arial"/>
                <w:sz w:val="20"/>
                <w:szCs w:val="20"/>
              </w:rPr>
              <w:t>Is constantly striving to acquire and maintain knowledge, skills and/or experience.</w:t>
            </w:r>
          </w:p>
          <w:p w:rsidR="00C3626B" w:rsidRPr="00C3626B" w:rsidRDefault="00C3626B" w:rsidP="00C3626B">
            <w:pPr>
              <w:pStyle w:val="ListParagraph"/>
              <w:numPr>
                <w:ilvl w:val="0"/>
                <w:numId w:val="26"/>
              </w:numPr>
              <w:ind w:left="354" w:hanging="357"/>
              <w:jc w:val="both"/>
              <w:rPr>
                <w:rFonts w:ascii="Arial" w:hAnsi="Arial" w:cs="Arial"/>
                <w:sz w:val="20"/>
                <w:szCs w:val="20"/>
              </w:rPr>
            </w:pPr>
            <w:r w:rsidRPr="00C3626B">
              <w:rPr>
                <w:rFonts w:ascii="Arial" w:hAnsi="Arial" w:cs="Arial"/>
                <w:sz w:val="20"/>
                <w:szCs w:val="20"/>
              </w:rPr>
              <w:t>Has own career development plan and succession planning.</w:t>
            </w:r>
          </w:p>
          <w:p w:rsidR="00C3626B" w:rsidRPr="00C3626B" w:rsidRDefault="00C3626B" w:rsidP="00C3626B">
            <w:pPr>
              <w:pStyle w:val="ListParagraph"/>
              <w:numPr>
                <w:ilvl w:val="0"/>
                <w:numId w:val="26"/>
              </w:numPr>
              <w:ind w:left="354" w:hanging="357"/>
              <w:jc w:val="both"/>
              <w:rPr>
                <w:rFonts w:ascii="Arial" w:hAnsi="Arial" w:cs="Arial"/>
                <w:sz w:val="20"/>
                <w:szCs w:val="20"/>
              </w:rPr>
            </w:pPr>
            <w:r w:rsidRPr="00C3626B">
              <w:rPr>
                <w:rFonts w:ascii="Arial" w:hAnsi="Arial" w:cs="Arial"/>
                <w:sz w:val="20"/>
                <w:szCs w:val="20"/>
              </w:rPr>
              <w:t>Seeks out development opportunities to expand knowledge and capability.</w:t>
            </w:r>
          </w:p>
          <w:p w:rsidR="006A3664" w:rsidRPr="004C773E" w:rsidRDefault="00C3626B" w:rsidP="00C3626B">
            <w:pPr>
              <w:pStyle w:val="ListParagraph"/>
              <w:numPr>
                <w:ilvl w:val="0"/>
                <w:numId w:val="26"/>
              </w:numPr>
              <w:ind w:left="354" w:hanging="357"/>
              <w:jc w:val="both"/>
              <w:rPr>
                <w:rFonts w:ascii="Arial" w:hAnsi="Arial" w:cs="Arial"/>
                <w:sz w:val="20"/>
                <w:szCs w:val="20"/>
              </w:rPr>
            </w:pPr>
            <w:r w:rsidRPr="00C3626B">
              <w:rPr>
                <w:rFonts w:ascii="Arial" w:hAnsi="Arial" w:cs="Arial"/>
                <w:sz w:val="20"/>
                <w:szCs w:val="20"/>
              </w:rPr>
              <w:t>Engages in projects and activities readily which are above and beyond scope of current role.</w:t>
            </w:r>
          </w:p>
        </w:tc>
      </w:tr>
      <w:tr w:rsidR="00FE1F15" w:rsidRPr="006A30D9" w:rsidTr="00C3626B">
        <w:trPr>
          <w:trHeight w:val="313"/>
        </w:trPr>
        <w:tc>
          <w:tcPr>
            <w:tcW w:w="2235" w:type="dxa"/>
            <w:tcBorders>
              <w:top w:val="dashed" w:sz="4" w:space="0" w:color="808080" w:themeColor="background1" w:themeShade="80"/>
            </w:tcBorders>
            <w:shd w:val="clear" w:color="auto" w:fill="auto"/>
          </w:tcPr>
          <w:p w:rsidR="00FE1F15" w:rsidRPr="006A30D9" w:rsidRDefault="00FE1F15" w:rsidP="00C5127E">
            <w:pPr>
              <w:jc w:val="center"/>
              <w:rPr>
                <w:rFonts w:ascii="Arial" w:hAnsi="Arial" w:cs="Arial"/>
                <w:b/>
                <w:sz w:val="20"/>
                <w:szCs w:val="20"/>
              </w:rPr>
            </w:pPr>
            <w:permStart w:id="109848758" w:edGrp="everyone" w:colFirst="2" w:colLast="2"/>
            <w:permEnd w:id="677406977"/>
            <w:r w:rsidRPr="006A30D9">
              <w:rPr>
                <w:rFonts w:ascii="Arial" w:hAnsi="Arial" w:cs="Arial"/>
                <w:b/>
                <w:sz w:val="20"/>
                <w:szCs w:val="20"/>
              </w:rPr>
              <w:t>Culture and Values</w:t>
            </w:r>
          </w:p>
          <w:p w:rsidR="00FE1F15" w:rsidRPr="006A30D9" w:rsidRDefault="00FE1F15" w:rsidP="00C5127E">
            <w:pPr>
              <w:jc w:val="center"/>
              <w:rPr>
                <w:rFonts w:ascii="Arial" w:hAnsi="Arial" w:cs="Arial"/>
                <w:b/>
                <w:sz w:val="20"/>
                <w:szCs w:val="20"/>
              </w:rPr>
            </w:pPr>
          </w:p>
          <w:p w:rsidR="00FE1F15" w:rsidRPr="006A30D9" w:rsidRDefault="00FE1F15" w:rsidP="00C5127E">
            <w:pPr>
              <w:jc w:val="center"/>
              <w:rPr>
                <w:rFonts w:ascii="Arial" w:hAnsi="Arial" w:cs="Arial"/>
                <w:b/>
                <w:sz w:val="20"/>
                <w:szCs w:val="20"/>
              </w:rPr>
            </w:pPr>
            <w:r w:rsidRPr="006A30D9">
              <w:rPr>
                <w:rFonts w:ascii="Arial" w:hAnsi="Arial" w:cs="Arial"/>
                <w:b/>
                <w:sz w:val="20"/>
                <w:szCs w:val="20"/>
              </w:rPr>
              <w:t>Te Ringa Taurima</w:t>
            </w:r>
          </w:p>
          <w:p w:rsidR="00FE1F15" w:rsidRPr="006A30D9" w:rsidRDefault="00FE1F15" w:rsidP="00C5127E">
            <w:pPr>
              <w:jc w:val="center"/>
              <w:rPr>
                <w:rFonts w:ascii="Arial" w:hAnsi="Arial" w:cs="Arial"/>
                <w:b/>
                <w:sz w:val="20"/>
                <w:szCs w:val="20"/>
              </w:rPr>
            </w:pPr>
          </w:p>
          <w:p w:rsidR="00FE1F15" w:rsidRPr="006A30D9" w:rsidRDefault="00FE1F15" w:rsidP="00C5127E">
            <w:pPr>
              <w:jc w:val="center"/>
              <w:rPr>
                <w:rFonts w:ascii="Arial" w:hAnsi="Arial" w:cs="Arial"/>
                <w:b/>
                <w:i/>
                <w:sz w:val="20"/>
                <w:szCs w:val="20"/>
              </w:rPr>
            </w:pPr>
            <w:r w:rsidRPr="006A30D9">
              <w:rPr>
                <w:rFonts w:ascii="Arial" w:hAnsi="Arial" w:cs="Arial"/>
                <w:b/>
                <w:i/>
                <w:sz w:val="20"/>
                <w:szCs w:val="20"/>
              </w:rPr>
              <w:t>the hand that nurtures, encourages, supports</w:t>
            </w:r>
          </w:p>
        </w:tc>
        <w:tc>
          <w:tcPr>
            <w:tcW w:w="2409" w:type="dxa"/>
            <w:tcBorders>
              <w:top w:val="dashed" w:sz="4" w:space="0" w:color="808080" w:themeColor="background1" w:themeShade="80"/>
              <w:bottom w:val="single" w:sz="4" w:space="0" w:color="auto"/>
            </w:tcBorders>
            <w:shd w:val="clear" w:color="auto" w:fill="auto"/>
          </w:tcPr>
          <w:p w:rsidR="00FE1F15" w:rsidRPr="00BD12C7" w:rsidRDefault="00C3626B" w:rsidP="00C3626B">
            <w:pPr>
              <w:jc w:val="both"/>
              <w:rPr>
                <w:rFonts w:ascii="Arial" w:hAnsi="Arial" w:cs="Arial"/>
                <w:sz w:val="20"/>
                <w:szCs w:val="20"/>
              </w:rPr>
            </w:pPr>
            <w:r>
              <w:rPr>
                <w:rFonts w:ascii="Arial" w:hAnsi="Arial" w:cs="Arial"/>
                <w:sz w:val="20"/>
                <w:szCs w:val="20"/>
              </w:rPr>
              <w:t>Inspires team to achieve whilst maintaining DHB values.</w:t>
            </w:r>
          </w:p>
        </w:tc>
        <w:tc>
          <w:tcPr>
            <w:tcW w:w="5529" w:type="dxa"/>
            <w:tcBorders>
              <w:top w:val="dashed" w:sz="4" w:space="0" w:color="808080" w:themeColor="background1" w:themeShade="80"/>
              <w:bottom w:val="single" w:sz="4" w:space="0" w:color="auto"/>
            </w:tcBorders>
            <w:shd w:val="clear" w:color="auto" w:fill="auto"/>
          </w:tcPr>
          <w:p w:rsidR="008655CA" w:rsidRPr="007F5D51" w:rsidRDefault="008655CA" w:rsidP="008655CA">
            <w:pPr>
              <w:pStyle w:val="BodyText"/>
              <w:numPr>
                <w:ilvl w:val="0"/>
                <w:numId w:val="12"/>
              </w:numPr>
              <w:tabs>
                <w:tab w:val="clear" w:pos="720"/>
                <w:tab w:val="num" w:pos="360"/>
              </w:tabs>
              <w:spacing w:after="0"/>
              <w:ind w:left="318" w:hanging="284"/>
              <w:jc w:val="both"/>
              <w:rPr>
                <w:rFonts w:ascii="Arial" w:hAnsi="Arial" w:cs="Arial"/>
                <w:sz w:val="20"/>
              </w:rPr>
            </w:pPr>
            <w:r w:rsidRPr="007F5D51">
              <w:rPr>
                <w:rFonts w:ascii="Arial" w:hAnsi="Arial" w:cs="Arial"/>
                <w:sz w:val="20"/>
              </w:rPr>
              <w:t>Is proactive and effective when problem solving is required.</w:t>
            </w:r>
          </w:p>
          <w:p w:rsidR="008655CA" w:rsidRPr="007F5D51" w:rsidRDefault="008655CA" w:rsidP="008655CA">
            <w:pPr>
              <w:pStyle w:val="BodyText"/>
              <w:numPr>
                <w:ilvl w:val="0"/>
                <w:numId w:val="12"/>
              </w:numPr>
              <w:tabs>
                <w:tab w:val="clear" w:pos="720"/>
                <w:tab w:val="num" w:pos="360"/>
              </w:tabs>
              <w:spacing w:after="0"/>
              <w:ind w:left="318" w:hanging="284"/>
              <w:jc w:val="both"/>
              <w:rPr>
                <w:rFonts w:ascii="Arial" w:hAnsi="Arial" w:cs="Arial"/>
                <w:sz w:val="20"/>
              </w:rPr>
            </w:pPr>
            <w:r w:rsidRPr="007F5D51">
              <w:rPr>
                <w:rFonts w:ascii="Arial" w:hAnsi="Arial" w:cs="Arial"/>
                <w:sz w:val="20"/>
              </w:rPr>
              <w:t>Engages with staff member/managers/multi disciplinary team when concerns are raised to best understand their point of view.</w:t>
            </w:r>
          </w:p>
          <w:p w:rsidR="008655CA" w:rsidRPr="007F5D51" w:rsidRDefault="008655CA" w:rsidP="008655CA">
            <w:pPr>
              <w:pStyle w:val="BodyText"/>
              <w:numPr>
                <w:ilvl w:val="0"/>
                <w:numId w:val="12"/>
              </w:numPr>
              <w:tabs>
                <w:tab w:val="clear" w:pos="720"/>
                <w:tab w:val="num" w:pos="360"/>
              </w:tabs>
              <w:spacing w:after="0"/>
              <w:ind w:left="318" w:hanging="284"/>
              <w:jc w:val="both"/>
              <w:rPr>
                <w:rFonts w:ascii="Arial" w:hAnsi="Arial" w:cs="Arial"/>
                <w:sz w:val="20"/>
              </w:rPr>
            </w:pPr>
            <w:r w:rsidRPr="007F5D51">
              <w:rPr>
                <w:rFonts w:ascii="Arial" w:hAnsi="Arial" w:cs="Arial"/>
                <w:sz w:val="20"/>
              </w:rPr>
              <w:t>Appropriately investigates the concern looking at trends, situation and practices.</w:t>
            </w:r>
          </w:p>
          <w:p w:rsidR="008655CA" w:rsidRPr="007F5D51" w:rsidRDefault="008655CA" w:rsidP="008655CA">
            <w:pPr>
              <w:pStyle w:val="BodyText"/>
              <w:numPr>
                <w:ilvl w:val="0"/>
                <w:numId w:val="12"/>
              </w:numPr>
              <w:tabs>
                <w:tab w:val="clear" w:pos="720"/>
                <w:tab w:val="num" w:pos="360"/>
              </w:tabs>
              <w:spacing w:after="0"/>
              <w:ind w:left="318" w:hanging="284"/>
              <w:jc w:val="both"/>
              <w:rPr>
                <w:rFonts w:ascii="Arial" w:hAnsi="Arial" w:cs="Arial"/>
                <w:sz w:val="20"/>
              </w:rPr>
            </w:pPr>
            <w:r w:rsidRPr="007F5D51">
              <w:rPr>
                <w:rFonts w:ascii="Arial" w:hAnsi="Arial" w:cs="Arial"/>
                <w:sz w:val="20"/>
              </w:rPr>
              <w:t>Critically examines repeatable risk factors.</w:t>
            </w:r>
          </w:p>
          <w:p w:rsidR="008655CA" w:rsidRPr="007F5D51" w:rsidRDefault="008655CA" w:rsidP="008655CA">
            <w:pPr>
              <w:pStyle w:val="BodyText"/>
              <w:spacing w:after="0"/>
              <w:jc w:val="both"/>
              <w:rPr>
                <w:rFonts w:ascii="Arial" w:hAnsi="Arial" w:cs="Arial"/>
                <w:sz w:val="20"/>
              </w:rPr>
            </w:pPr>
          </w:p>
          <w:p w:rsidR="008655CA" w:rsidRPr="007F5D51" w:rsidRDefault="008655CA" w:rsidP="008655CA">
            <w:pPr>
              <w:pStyle w:val="BodyText"/>
              <w:spacing w:after="0"/>
              <w:jc w:val="both"/>
              <w:rPr>
                <w:rFonts w:ascii="Arial" w:hAnsi="Arial" w:cs="Arial"/>
                <w:sz w:val="20"/>
              </w:rPr>
            </w:pPr>
          </w:p>
          <w:p w:rsidR="008655CA" w:rsidRPr="007F5D51" w:rsidRDefault="008655CA" w:rsidP="008655CA">
            <w:pPr>
              <w:pStyle w:val="BodyText"/>
              <w:numPr>
                <w:ilvl w:val="0"/>
                <w:numId w:val="27"/>
              </w:numPr>
              <w:spacing w:after="0"/>
              <w:ind w:left="318" w:hanging="284"/>
              <w:jc w:val="both"/>
              <w:rPr>
                <w:rFonts w:ascii="Arial" w:hAnsi="Arial" w:cs="Arial"/>
                <w:sz w:val="20"/>
              </w:rPr>
            </w:pPr>
            <w:r w:rsidRPr="007F5D51">
              <w:rPr>
                <w:rFonts w:ascii="Arial" w:hAnsi="Arial" w:cs="Arial"/>
                <w:sz w:val="20"/>
              </w:rPr>
              <w:t>Is constantly striving to acquire and maintain knowledge, skills and/or experience.</w:t>
            </w:r>
          </w:p>
          <w:p w:rsidR="008655CA" w:rsidRPr="007F5D51" w:rsidRDefault="008655CA" w:rsidP="008655CA">
            <w:pPr>
              <w:pStyle w:val="BodyText"/>
              <w:numPr>
                <w:ilvl w:val="0"/>
                <w:numId w:val="27"/>
              </w:numPr>
              <w:spacing w:after="0"/>
              <w:ind w:left="318" w:hanging="284"/>
              <w:jc w:val="both"/>
              <w:rPr>
                <w:rFonts w:ascii="Arial" w:hAnsi="Arial" w:cs="Arial"/>
                <w:sz w:val="20"/>
              </w:rPr>
            </w:pPr>
            <w:r w:rsidRPr="007F5D51">
              <w:rPr>
                <w:rFonts w:ascii="Arial" w:hAnsi="Arial" w:cs="Arial"/>
                <w:sz w:val="20"/>
              </w:rPr>
              <w:t>Demonstrates a commitment to and takes responsibility for going professional development.</w:t>
            </w:r>
          </w:p>
          <w:p w:rsidR="008655CA" w:rsidRPr="007F5D51" w:rsidRDefault="008655CA" w:rsidP="008655CA">
            <w:pPr>
              <w:pStyle w:val="BodyText"/>
              <w:spacing w:after="0"/>
              <w:ind w:left="34"/>
              <w:jc w:val="both"/>
              <w:rPr>
                <w:rFonts w:ascii="Arial" w:hAnsi="Arial" w:cs="Arial"/>
                <w:sz w:val="20"/>
              </w:rPr>
            </w:pPr>
          </w:p>
          <w:p w:rsidR="008655CA" w:rsidRPr="007F5D51" w:rsidRDefault="008655CA" w:rsidP="008655CA">
            <w:pPr>
              <w:pStyle w:val="BodyText"/>
              <w:numPr>
                <w:ilvl w:val="0"/>
                <w:numId w:val="27"/>
              </w:numPr>
              <w:spacing w:after="0"/>
              <w:ind w:left="318" w:hanging="284"/>
              <w:jc w:val="both"/>
              <w:rPr>
                <w:rFonts w:ascii="Arial" w:hAnsi="Arial" w:cs="Arial"/>
                <w:sz w:val="20"/>
              </w:rPr>
            </w:pPr>
            <w:r w:rsidRPr="007F5D51">
              <w:rPr>
                <w:rFonts w:ascii="Arial" w:hAnsi="Arial" w:cs="Arial"/>
                <w:sz w:val="20"/>
              </w:rPr>
              <w:t>Purposeful about where time is invested.</w:t>
            </w:r>
          </w:p>
          <w:p w:rsidR="008655CA" w:rsidRPr="007F5D51" w:rsidRDefault="008655CA" w:rsidP="008655CA">
            <w:pPr>
              <w:pStyle w:val="BodyText"/>
              <w:numPr>
                <w:ilvl w:val="0"/>
                <w:numId w:val="27"/>
              </w:numPr>
              <w:spacing w:after="0"/>
              <w:ind w:left="318" w:hanging="284"/>
              <w:jc w:val="both"/>
              <w:rPr>
                <w:rFonts w:ascii="Arial" w:hAnsi="Arial" w:cs="Arial"/>
                <w:sz w:val="20"/>
              </w:rPr>
            </w:pPr>
            <w:r w:rsidRPr="007F5D51">
              <w:rPr>
                <w:rFonts w:ascii="Arial" w:hAnsi="Arial" w:cs="Arial"/>
                <w:sz w:val="20"/>
              </w:rPr>
              <w:t>Delivers relevant results within expected timeframes.</w:t>
            </w:r>
          </w:p>
          <w:p w:rsidR="008655CA" w:rsidRPr="007F5D51" w:rsidRDefault="008655CA" w:rsidP="008655CA">
            <w:pPr>
              <w:pStyle w:val="BodyText"/>
              <w:spacing w:after="0"/>
              <w:jc w:val="both"/>
              <w:rPr>
                <w:rFonts w:ascii="Arial" w:hAnsi="Arial" w:cs="Arial"/>
                <w:sz w:val="20"/>
              </w:rPr>
            </w:pPr>
          </w:p>
          <w:p w:rsidR="008655CA" w:rsidRPr="007F5D51" w:rsidRDefault="008655CA" w:rsidP="008655CA">
            <w:pPr>
              <w:pStyle w:val="BodyText"/>
              <w:spacing w:after="0"/>
              <w:jc w:val="both"/>
              <w:rPr>
                <w:rFonts w:ascii="Arial" w:hAnsi="Arial" w:cs="Arial"/>
                <w:sz w:val="20"/>
              </w:rPr>
            </w:pPr>
          </w:p>
          <w:p w:rsidR="008655CA" w:rsidRPr="007F5D51" w:rsidRDefault="008655CA" w:rsidP="008655CA">
            <w:pPr>
              <w:pStyle w:val="BodyText"/>
              <w:spacing w:after="0"/>
              <w:jc w:val="both"/>
              <w:rPr>
                <w:rFonts w:ascii="Arial" w:hAnsi="Arial" w:cs="Arial"/>
                <w:sz w:val="20"/>
              </w:rPr>
            </w:pPr>
          </w:p>
          <w:p w:rsidR="008655CA" w:rsidRPr="007F5D51" w:rsidRDefault="008655CA" w:rsidP="008655CA">
            <w:pPr>
              <w:pStyle w:val="BodyText"/>
              <w:numPr>
                <w:ilvl w:val="0"/>
                <w:numId w:val="27"/>
              </w:numPr>
              <w:spacing w:after="0"/>
              <w:ind w:left="318" w:hanging="284"/>
              <w:jc w:val="both"/>
              <w:rPr>
                <w:rFonts w:ascii="Arial" w:hAnsi="Arial" w:cs="Arial"/>
                <w:sz w:val="20"/>
              </w:rPr>
            </w:pPr>
            <w:r w:rsidRPr="007F5D51">
              <w:rPr>
                <w:rFonts w:ascii="Arial" w:hAnsi="Arial" w:cs="Arial"/>
                <w:sz w:val="20"/>
              </w:rPr>
              <w:t>Role models expected behaviours and practices.</w:t>
            </w:r>
          </w:p>
          <w:p w:rsidR="008655CA" w:rsidRPr="007F5D51" w:rsidRDefault="008655CA" w:rsidP="008655CA">
            <w:pPr>
              <w:pStyle w:val="BodyText"/>
              <w:numPr>
                <w:ilvl w:val="0"/>
                <w:numId w:val="27"/>
              </w:numPr>
              <w:spacing w:after="0"/>
              <w:ind w:left="318" w:hanging="284"/>
              <w:jc w:val="both"/>
              <w:rPr>
                <w:rFonts w:ascii="Arial" w:hAnsi="Arial" w:cs="Arial"/>
                <w:sz w:val="20"/>
              </w:rPr>
            </w:pPr>
            <w:r w:rsidRPr="007F5D51">
              <w:rPr>
                <w:rFonts w:ascii="Arial" w:hAnsi="Arial" w:cs="Arial"/>
                <w:sz w:val="20"/>
              </w:rPr>
              <w:t>Treats staff, patients and visitors with dignity and respect.</w:t>
            </w:r>
          </w:p>
          <w:p w:rsidR="008655CA" w:rsidRPr="007F5D51" w:rsidRDefault="008655CA" w:rsidP="008655CA">
            <w:pPr>
              <w:pStyle w:val="BodyText"/>
              <w:numPr>
                <w:ilvl w:val="0"/>
                <w:numId w:val="27"/>
              </w:numPr>
              <w:spacing w:after="0"/>
              <w:ind w:left="318" w:hanging="284"/>
              <w:jc w:val="both"/>
              <w:rPr>
                <w:rFonts w:ascii="Arial" w:hAnsi="Arial" w:cs="Arial"/>
                <w:sz w:val="20"/>
              </w:rPr>
            </w:pPr>
            <w:r w:rsidRPr="007F5D51">
              <w:rPr>
                <w:rFonts w:ascii="Arial" w:hAnsi="Arial" w:cs="Arial"/>
                <w:sz w:val="20"/>
              </w:rPr>
              <w:t>Uses appropriate empathy to gain organisational objectives.</w:t>
            </w:r>
          </w:p>
          <w:p w:rsidR="008655CA" w:rsidRPr="007F5D51" w:rsidRDefault="008655CA" w:rsidP="008655CA">
            <w:pPr>
              <w:pStyle w:val="BodyText"/>
              <w:numPr>
                <w:ilvl w:val="0"/>
                <w:numId w:val="12"/>
              </w:numPr>
              <w:tabs>
                <w:tab w:val="clear" w:pos="720"/>
              </w:tabs>
              <w:spacing w:after="0"/>
              <w:ind w:left="318" w:hanging="284"/>
              <w:jc w:val="both"/>
              <w:rPr>
                <w:rFonts w:ascii="Arial" w:hAnsi="Arial" w:cs="Arial"/>
                <w:sz w:val="20"/>
              </w:rPr>
            </w:pPr>
            <w:r w:rsidRPr="007F5D51">
              <w:rPr>
                <w:rFonts w:ascii="Arial" w:hAnsi="Arial" w:cs="Arial"/>
                <w:sz w:val="20"/>
              </w:rPr>
              <w:t>Is solution focused.</w:t>
            </w:r>
          </w:p>
          <w:p w:rsidR="00FE1F15" w:rsidRPr="00FE1F15" w:rsidRDefault="008655CA" w:rsidP="008655CA">
            <w:pPr>
              <w:pStyle w:val="ListParagraph"/>
              <w:numPr>
                <w:ilvl w:val="0"/>
                <w:numId w:val="26"/>
              </w:numPr>
              <w:ind w:left="354" w:hanging="357"/>
              <w:jc w:val="both"/>
              <w:rPr>
                <w:rFonts w:ascii="Arial" w:hAnsi="Arial" w:cs="Arial"/>
                <w:sz w:val="20"/>
                <w:szCs w:val="20"/>
              </w:rPr>
            </w:pPr>
            <w:r w:rsidRPr="007F5D51">
              <w:rPr>
                <w:rFonts w:ascii="Arial" w:hAnsi="Arial" w:cs="Arial"/>
                <w:sz w:val="20"/>
              </w:rPr>
              <w:t>Utilises the Lakes Way philosophy to engage with patients, visitors and multi-disciplinary teams.</w:t>
            </w:r>
            <w:r>
              <w:rPr>
                <w:rFonts w:ascii="Arial" w:hAnsi="Arial" w:cs="Arial"/>
                <w:sz w:val="20"/>
              </w:rPr>
              <w:t xml:space="preserve"> </w:t>
            </w:r>
            <w:r w:rsidR="00C3626B" w:rsidRPr="00C3626B">
              <w:rPr>
                <w:rFonts w:ascii="Arial" w:hAnsi="Arial" w:cs="Arial"/>
                <w:sz w:val="20"/>
                <w:szCs w:val="20"/>
              </w:rPr>
              <w:t>Works with teams to identify plans for their unit and selves that will contribute to the organisation’s annual plan, vision/mission etc.</w:t>
            </w:r>
          </w:p>
        </w:tc>
      </w:tr>
      <w:permEnd w:id="109848758"/>
    </w:tbl>
    <w:p w:rsidR="00C5127E" w:rsidRPr="006A30D9" w:rsidRDefault="00C5127E" w:rsidP="006B451E">
      <w:pPr>
        <w:jc w:val="both"/>
        <w:rPr>
          <w:rFonts w:ascii="Arial" w:hAnsi="Arial" w:cs="Arial"/>
          <w:b/>
          <w:sz w:val="16"/>
          <w:szCs w:val="16"/>
          <w:lang w:val="en-GB"/>
        </w:rPr>
      </w:pPr>
    </w:p>
    <w:p w:rsidR="003F4109" w:rsidRPr="006A30D9" w:rsidRDefault="003F4109" w:rsidP="006B451E">
      <w:pPr>
        <w:jc w:val="both"/>
        <w:rPr>
          <w:rFonts w:ascii="Arial" w:hAnsi="Arial" w:cs="Arial"/>
          <w:b/>
          <w:sz w:val="16"/>
          <w:szCs w:val="16"/>
          <w:lang w:val="en-GB"/>
        </w:rPr>
      </w:pPr>
    </w:p>
    <w:tbl>
      <w:tblPr>
        <w:tblW w:w="10173" w:type="dxa"/>
        <w:tblBorders>
          <w:top w:val="single" w:sz="4" w:space="0" w:color="1F497D" w:themeColor="text2"/>
          <w:bottom w:val="single" w:sz="4" w:space="0" w:color="1F497D" w:themeColor="text2"/>
        </w:tblBorders>
        <w:tblLook w:val="04A0" w:firstRow="1" w:lastRow="0" w:firstColumn="1" w:lastColumn="0" w:noHBand="0" w:noVBand="1"/>
      </w:tblPr>
      <w:tblGrid>
        <w:gridCol w:w="2235"/>
        <w:gridCol w:w="2409"/>
        <w:gridCol w:w="5529"/>
      </w:tblGrid>
      <w:tr w:rsidR="006A30D9" w:rsidRPr="006A30D9" w:rsidTr="006A30D9">
        <w:tc>
          <w:tcPr>
            <w:tcW w:w="2235" w:type="dxa"/>
            <w:tcBorders>
              <w:top w:val="single" w:sz="4" w:space="0" w:color="1F497D" w:themeColor="text2"/>
              <w:bottom w:val="single" w:sz="4" w:space="0" w:color="1F497D" w:themeColor="text2"/>
            </w:tcBorders>
            <w:shd w:val="clear" w:color="auto" w:fill="auto"/>
          </w:tcPr>
          <w:p w:rsidR="006B451E" w:rsidRPr="006A30D9" w:rsidRDefault="006B451E" w:rsidP="00D34E04">
            <w:pPr>
              <w:rPr>
                <w:rFonts w:ascii="Arial" w:hAnsi="Arial" w:cs="Arial"/>
                <w:b/>
                <w:bCs w:val="0"/>
                <w:sz w:val="20"/>
                <w:szCs w:val="20"/>
              </w:rPr>
            </w:pPr>
            <w:r w:rsidRPr="006A30D9">
              <w:rPr>
                <w:rFonts w:ascii="Arial" w:hAnsi="Arial" w:cs="Arial"/>
                <w:b/>
                <w:sz w:val="20"/>
                <w:szCs w:val="20"/>
              </w:rPr>
              <w:t>Compulsory Requirements</w:t>
            </w:r>
          </w:p>
        </w:tc>
        <w:tc>
          <w:tcPr>
            <w:tcW w:w="2409" w:type="dxa"/>
            <w:tcBorders>
              <w:top w:val="single" w:sz="4" w:space="0" w:color="1F497D" w:themeColor="text2"/>
              <w:bottom w:val="single" w:sz="4" w:space="0" w:color="1F497D" w:themeColor="text2"/>
            </w:tcBorders>
            <w:shd w:val="clear" w:color="auto" w:fill="auto"/>
          </w:tcPr>
          <w:p w:rsidR="006B451E" w:rsidRPr="006A30D9" w:rsidRDefault="006B451E" w:rsidP="00D34E04">
            <w:pPr>
              <w:rPr>
                <w:rFonts w:ascii="Arial" w:hAnsi="Arial" w:cs="Arial"/>
                <w:sz w:val="20"/>
                <w:szCs w:val="20"/>
              </w:rPr>
            </w:pPr>
            <w:r w:rsidRPr="006A30D9">
              <w:rPr>
                <w:rFonts w:ascii="Arial" w:hAnsi="Arial" w:cs="Arial"/>
                <w:sz w:val="20"/>
                <w:szCs w:val="20"/>
              </w:rPr>
              <w:t>Description</w:t>
            </w:r>
          </w:p>
        </w:tc>
        <w:tc>
          <w:tcPr>
            <w:tcW w:w="5529" w:type="dxa"/>
            <w:tcBorders>
              <w:top w:val="single" w:sz="4" w:space="0" w:color="1F497D" w:themeColor="text2"/>
              <w:bottom w:val="single" w:sz="4" w:space="0" w:color="1F497D" w:themeColor="text2"/>
            </w:tcBorders>
            <w:shd w:val="clear" w:color="auto" w:fill="auto"/>
          </w:tcPr>
          <w:p w:rsidR="006B451E" w:rsidRPr="006A30D9" w:rsidRDefault="006B451E" w:rsidP="00D34E04">
            <w:pPr>
              <w:rPr>
                <w:rFonts w:ascii="Arial" w:hAnsi="Arial" w:cs="Arial"/>
                <w:i/>
                <w:sz w:val="20"/>
                <w:szCs w:val="20"/>
              </w:rPr>
            </w:pPr>
            <w:r w:rsidRPr="006A30D9">
              <w:rPr>
                <w:rFonts w:ascii="Arial" w:hAnsi="Arial" w:cs="Arial"/>
                <w:sz w:val="20"/>
                <w:szCs w:val="20"/>
              </w:rPr>
              <w:t>Expected Outcomes</w:t>
            </w:r>
          </w:p>
        </w:tc>
      </w:tr>
      <w:tr w:rsidR="006A30D9" w:rsidRPr="006A30D9" w:rsidTr="006A30D9">
        <w:tc>
          <w:tcPr>
            <w:tcW w:w="2235" w:type="dxa"/>
            <w:tcBorders>
              <w:top w:val="dashed" w:sz="4" w:space="0" w:color="808080" w:themeColor="background1" w:themeShade="80"/>
              <w:bottom w:val="dashed" w:sz="4" w:space="0" w:color="1F497D" w:themeColor="text2"/>
            </w:tcBorders>
            <w:shd w:val="clear" w:color="auto" w:fill="auto"/>
          </w:tcPr>
          <w:p w:rsidR="003F4109" w:rsidRPr="006A30D9" w:rsidRDefault="003F4109" w:rsidP="00C5127E">
            <w:pPr>
              <w:jc w:val="center"/>
              <w:rPr>
                <w:rFonts w:ascii="Arial" w:hAnsi="Arial" w:cs="Arial"/>
                <w:b/>
                <w:sz w:val="20"/>
                <w:szCs w:val="20"/>
              </w:rPr>
            </w:pPr>
            <w:r w:rsidRPr="006A30D9">
              <w:rPr>
                <w:rFonts w:ascii="Arial" w:hAnsi="Arial" w:cs="Arial"/>
                <w:b/>
                <w:sz w:val="20"/>
                <w:szCs w:val="20"/>
              </w:rPr>
              <w:t>Māori Health</w:t>
            </w:r>
          </w:p>
          <w:p w:rsidR="003F4109" w:rsidRPr="006A30D9" w:rsidRDefault="003F4109" w:rsidP="00C5127E">
            <w:pPr>
              <w:jc w:val="center"/>
              <w:rPr>
                <w:rFonts w:ascii="Arial" w:hAnsi="Arial" w:cs="Arial"/>
                <w:b/>
                <w:sz w:val="20"/>
                <w:szCs w:val="20"/>
              </w:rPr>
            </w:pPr>
          </w:p>
        </w:tc>
        <w:tc>
          <w:tcPr>
            <w:tcW w:w="2409" w:type="dxa"/>
            <w:tcBorders>
              <w:top w:val="dashed" w:sz="4" w:space="0" w:color="808080" w:themeColor="background1" w:themeShade="80"/>
              <w:bottom w:val="dashed" w:sz="4" w:space="0" w:color="1F497D" w:themeColor="text2"/>
            </w:tcBorders>
            <w:shd w:val="clear" w:color="auto" w:fill="auto"/>
          </w:tcPr>
          <w:p w:rsidR="003F4109" w:rsidRPr="006A30D9" w:rsidRDefault="003F4109" w:rsidP="005D1DF2">
            <w:pPr>
              <w:jc w:val="both"/>
              <w:rPr>
                <w:rFonts w:ascii="Arial" w:hAnsi="Arial" w:cs="Arial"/>
                <w:sz w:val="20"/>
                <w:szCs w:val="20"/>
              </w:rPr>
            </w:pPr>
            <w:r w:rsidRPr="006A30D9">
              <w:rPr>
                <w:rFonts w:ascii="Arial" w:hAnsi="Arial" w:cs="Arial"/>
                <w:sz w:val="20"/>
                <w:szCs w:val="20"/>
              </w:rPr>
              <w:t xml:space="preserve">Māori philosophies and values of health are </w:t>
            </w:r>
            <w:r w:rsidR="007F630A">
              <w:rPr>
                <w:rFonts w:ascii="Arial" w:hAnsi="Arial" w:cs="Arial"/>
                <w:sz w:val="20"/>
                <w:szCs w:val="20"/>
              </w:rPr>
              <w:t>demonstrated</w:t>
            </w:r>
            <w:r w:rsidRPr="006A30D9">
              <w:rPr>
                <w:rFonts w:ascii="Arial" w:hAnsi="Arial" w:cs="Arial"/>
                <w:sz w:val="20"/>
                <w:szCs w:val="20"/>
              </w:rPr>
              <w:t xml:space="preserve"> in work practice.</w:t>
            </w:r>
          </w:p>
          <w:p w:rsidR="003F4109" w:rsidRPr="006A30D9" w:rsidRDefault="003F4109" w:rsidP="005D1DF2">
            <w:pPr>
              <w:jc w:val="both"/>
              <w:rPr>
                <w:rFonts w:ascii="Arial" w:hAnsi="Arial" w:cs="Arial"/>
                <w:sz w:val="20"/>
                <w:szCs w:val="20"/>
              </w:rPr>
            </w:pPr>
          </w:p>
        </w:tc>
        <w:tc>
          <w:tcPr>
            <w:tcW w:w="5529" w:type="dxa"/>
            <w:tcBorders>
              <w:top w:val="dashed" w:sz="4" w:space="0" w:color="808080" w:themeColor="background1" w:themeShade="80"/>
              <w:bottom w:val="dashed" w:sz="4" w:space="0" w:color="1F497D" w:themeColor="text2"/>
            </w:tcBorders>
            <w:shd w:val="clear" w:color="auto" w:fill="auto"/>
          </w:tcPr>
          <w:p w:rsidR="007F630A" w:rsidRPr="007F630A" w:rsidRDefault="007F630A" w:rsidP="007F630A">
            <w:pPr>
              <w:numPr>
                <w:ilvl w:val="0"/>
                <w:numId w:val="12"/>
              </w:numPr>
              <w:tabs>
                <w:tab w:val="clear" w:pos="720"/>
                <w:tab w:val="left" w:pos="416"/>
              </w:tabs>
              <w:autoSpaceDE w:val="0"/>
              <w:autoSpaceDN w:val="0"/>
              <w:adjustRightInd w:val="0"/>
              <w:ind w:left="360"/>
              <w:jc w:val="both"/>
              <w:rPr>
                <w:rFonts w:ascii="Arial" w:hAnsi="Arial" w:cs="Arial"/>
                <w:bCs w:val="0"/>
                <w:sz w:val="20"/>
                <w:szCs w:val="20"/>
                <w:lang w:eastAsia="en-GB"/>
              </w:rPr>
            </w:pPr>
            <w:r>
              <w:rPr>
                <w:rFonts w:ascii="Arial" w:hAnsi="Arial" w:cs="Arial"/>
                <w:bCs w:val="0"/>
                <w:sz w:val="20"/>
                <w:szCs w:val="20"/>
                <w:lang w:eastAsia="en-GB"/>
              </w:rPr>
              <w:t>M</w:t>
            </w:r>
            <w:r w:rsidRPr="007F630A">
              <w:rPr>
                <w:rFonts w:ascii="Arial" w:hAnsi="Arial" w:cs="Arial"/>
                <w:bCs w:val="0"/>
                <w:sz w:val="20"/>
                <w:szCs w:val="20"/>
                <w:lang w:eastAsia="en-GB"/>
              </w:rPr>
              <w:t>eaningful relationship</w:t>
            </w:r>
            <w:r>
              <w:rPr>
                <w:rFonts w:ascii="Arial" w:hAnsi="Arial" w:cs="Arial"/>
                <w:bCs w:val="0"/>
                <w:sz w:val="20"/>
                <w:szCs w:val="20"/>
                <w:lang w:eastAsia="en-GB"/>
              </w:rPr>
              <w:t>s are established</w:t>
            </w:r>
            <w:r w:rsidRPr="007F630A">
              <w:rPr>
                <w:rFonts w:ascii="Arial" w:hAnsi="Arial" w:cs="Arial"/>
                <w:bCs w:val="0"/>
                <w:sz w:val="20"/>
                <w:szCs w:val="20"/>
                <w:lang w:eastAsia="en-GB"/>
              </w:rPr>
              <w:t xml:space="preserve"> with Te Huinga Takiora Māori in the planning and delivery of services.</w:t>
            </w:r>
          </w:p>
          <w:p w:rsidR="007F630A" w:rsidRPr="007F630A" w:rsidRDefault="0030320E" w:rsidP="007F630A">
            <w:pPr>
              <w:numPr>
                <w:ilvl w:val="0"/>
                <w:numId w:val="12"/>
              </w:numPr>
              <w:tabs>
                <w:tab w:val="clear" w:pos="720"/>
                <w:tab w:val="left" w:pos="416"/>
              </w:tabs>
              <w:autoSpaceDE w:val="0"/>
              <w:autoSpaceDN w:val="0"/>
              <w:adjustRightInd w:val="0"/>
              <w:ind w:left="360"/>
              <w:jc w:val="both"/>
              <w:rPr>
                <w:rFonts w:ascii="Arial" w:hAnsi="Arial" w:cs="Arial"/>
                <w:bCs w:val="0"/>
                <w:sz w:val="20"/>
                <w:szCs w:val="20"/>
                <w:lang w:eastAsia="en-GB"/>
              </w:rPr>
            </w:pPr>
            <w:r>
              <w:rPr>
                <w:rFonts w:ascii="Arial" w:hAnsi="Arial" w:cs="Arial"/>
                <w:bCs w:val="0"/>
                <w:sz w:val="20"/>
                <w:szCs w:val="20"/>
                <w:lang w:eastAsia="en-GB"/>
              </w:rPr>
              <w:t xml:space="preserve">Practices are consistent with </w:t>
            </w:r>
            <w:r w:rsidR="007F630A" w:rsidRPr="007F630A">
              <w:rPr>
                <w:rFonts w:ascii="Arial" w:hAnsi="Arial" w:cs="Arial"/>
                <w:bCs w:val="0"/>
                <w:sz w:val="20"/>
                <w:szCs w:val="20"/>
                <w:lang w:eastAsia="en-GB"/>
              </w:rPr>
              <w:t>Te Tiriti o Waitangi /The Treaty of Waitangi when working with Māori.</w:t>
            </w:r>
          </w:p>
          <w:p w:rsidR="007F630A" w:rsidRPr="007F630A" w:rsidRDefault="0030320E" w:rsidP="007F630A">
            <w:pPr>
              <w:numPr>
                <w:ilvl w:val="0"/>
                <w:numId w:val="12"/>
              </w:numPr>
              <w:tabs>
                <w:tab w:val="clear" w:pos="720"/>
                <w:tab w:val="left" w:pos="416"/>
              </w:tabs>
              <w:autoSpaceDE w:val="0"/>
              <w:autoSpaceDN w:val="0"/>
              <w:adjustRightInd w:val="0"/>
              <w:ind w:left="360"/>
              <w:jc w:val="both"/>
              <w:rPr>
                <w:rFonts w:ascii="Arial" w:hAnsi="Arial" w:cs="Arial"/>
                <w:bCs w:val="0"/>
                <w:sz w:val="20"/>
                <w:szCs w:val="20"/>
                <w:lang w:eastAsia="en-GB"/>
              </w:rPr>
            </w:pPr>
            <w:r>
              <w:rPr>
                <w:rFonts w:ascii="Arial" w:hAnsi="Arial" w:cs="Arial"/>
                <w:bCs w:val="0"/>
                <w:sz w:val="20"/>
                <w:szCs w:val="20"/>
                <w:lang w:eastAsia="en-GB"/>
              </w:rPr>
              <w:t>D</w:t>
            </w:r>
            <w:r w:rsidR="007F630A" w:rsidRPr="007F630A">
              <w:rPr>
                <w:rFonts w:ascii="Arial" w:hAnsi="Arial" w:cs="Arial"/>
                <w:bCs w:val="0"/>
                <w:sz w:val="20"/>
                <w:szCs w:val="20"/>
                <w:lang w:eastAsia="en-GB"/>
              </w:rPr>
              <w:t xml:space="preserve">elivery of safe services for Māori </w:t>
            </w:r>
            <w:r>
              <w:rPr>
                <w:rFonts w:ascii="Arial" w:hAnsi="Arial" w:cs="Arial"/>
                <w:bCs w:val="0"/>
                <w:sz w:val="20"/>
                <w:szCs w:val="20"/>
                <w:lang w:eastAsia="en-GB"/>
              </w:rPr>
              <w:t xml:space="preserve">are facilitated </w:t>
            </w:r>
            <w:r w:rsidR="007F630A" w:rsidRPr="007F630A">
              <w:rPr>
                <w:rFonts w:ascii="Arial" w:hAnsi="Arial" w:cs="Arial"/>
                <w:bCs w:val="0"/>
                <w:sz w:val="20"/>
                <w:szCs w:val="20"/>
                <w:lang w:eastAsia="en-GB"/>
              </w:rPr>
              <w:t>by ensuring they can access treatment options and are involved in the planning and delivery of their care.</w:t>
            </w:r>
          </w:p>
          <w:p w:rsidR="007F630A" w:rsidRPr="007F630A" w:rsidRDefault="007F630A" w:rsidP="007F630A">
            <w:pPr>
              <w:numPr>
                <w:ilvl w:val="0"/>
                <w:numId w:val="12"/>
              </w:numPr>
              <w:tabs>
                <w:tab w:val="clear" w:pos="720"/>
                <w:tab w:val="left" w:pos="416"/>
              </w:tabs>
              <w:autoSpaceDE w:val="0"/>
              <w:autoSpaceDN w:val="0"/>
              <w:adjustRightInd w:val="0"/>
              <w:ind w:left="360"/>
              <w:jc w:val="both"/>
              <w:rPr>
                <w:rFonts w:ascii="Arial" w:hAnsi="Arial" w:cs="Arial"/>
                <w:bCs w:val="0"/>
                <w:sz w:val="20"/>
                <w:szCs w:val="20"/>
                <w:lang w:eastAsia="en-GB"/>
              </w:rPr>
            </w:pPr>
            <w:r w:rsidRPr="007F630A">
              <w:rPr>
                <w:rFonts w:ascii="Arial" w:hAnsi="Arial" w:cs="Arial"/>
                <w:bCs w:val="0"/>
                <w:sz w:val="20"/>
                <w:szCs w:val="20"/>
                <w:lang w:eastAsia="en-GB"/>
              </w:rPr>
              <w:t xml:space="preserve">Māori </w:t>
            </w:r>
            <w:r w:rsidR="0030320E">
              <w:rPr>
                <w:rFonts w:ascii="Arial" w:hAnsi="Arial" w:cs="Arial"/>
                <w:bCs w:val="0"/>
                <w:sz w:val="20"/>
                <w:szCs w:val="20"/>
                <w:lang w:eastAsia="en-GB"/>
              </w:rPr>
              <w:t>are enabled to</w:t>
            </w:r>
            <w:r w:rsidRPr="007F630A">
              <w:rPr>
                <w:rFonts w:ascii="Arial" w:hAnsi="Arial" w:cs="Arial"/>
                <w:bCs w:val="0"/>
                <w:sz w:val="20"/>
                <w:szCs w:val="20"/>
                <w:lang w:eastAsia="en-GB"/>
              </w:rPr>
              <w:t xml:space="preserve"> access and participate in cultural activities</w:t>
            </w:r>
            <w:r w:rsidR="0030320E">
              <w:rPr>
                <w:rFonts w:ascii="Arial" w:hAnsi="Arial" w:cs="Arial"/>
                <w:bCs w:val="0"/>
                <w:sz w:val="20"/>
                <w:szCs w:val="20"/>
                <w:lang w:eastAsia="en-GB"/>
              </w:rPr>
              <w:t xml:space="preserve"> provided by the L</w:t>
            </w:r>
            <w:r w:rsidRPr="007F630A">
              <w:rPr>
                <w:rFonts w:ascii="Arial" w:hAnsi="Arial" w:cs="Arial"/>
                <w:bCs w:val="0"/>
                <w:sz w:val="20"/>
                <w:szCs w:val="20"/>
                <w:lang w:eastAsia="en-GB"/>
              </w:rPr>
              <w:t>akes DHB.</w:t>
            </w:r>
          </w:p>
          <w:p w:rsidR="003F4109" w:rsidRPr="006A30D9" w:rsidRDefault="0030320E" w:rsidP="0030320E">
            <w:pPr>
              <w:numPr>
                <w:ilvl w:val="0"/>
                <w:numId w:val="12"/>
              </w:numPr>
              <w:tabs>
                <w:tab w:val="clear" w:pos="720"/>
                <w:tab w:val="left" w:pos="416"/>
              </w:tabs>
              <w:autoSpaceDE w:val="0"/>
              <w:autoSpaceDN w:val="0"/>
              <w:adjustRightInd w:val="0"/>
              <w:ind w:left="360"/>
              <w:jc w:val="both"/>
              <w:rPr>
                <w:rFonts w:cs="Arial"/>
                <w:sz w:val="20"/>
              </w:rPr>
            </w:pPr>
            <w:r>
              <w:rPr>
                <w:rFonts w:ascii="Arial" w:hAnsi="Arial" w:cs="Arial"/>
                <w:bCs w:val="0"/>
                <w:sz w:val="20"/>
                <w:szCs w:val="20"/>
                <w:lang w:eastAsia="en-GB"/>
              </w:rPr>
              <w:t>A c</w:t>
            </w:r>
            <w:r w:rsidR="007F630A" w:rsidRPr="007F630A">
              <w:rPr>
                <w:rFonts w:ascii="Arial" w:hAnsi="Arial" w:cs="Arial"/>
                <w:bCs w:val="0"/>
                <w:sz w:val="20"/>
                <w:szCs w:val="20"/>
                <w:lang w:eastAsia="en-GB"/>
              </w:rPr>
              <w:t>ommit</w:t>
            </w:r>
            <w:r>
              <w:rPr>
                <w:rFonts w:ascii="Arial" w:hAnsi="Arial" w:cs="Arial"/>
                <w:bCs w:val="0"/>
                <w:sz w:val="20"/>
                <w:szCs w:val="20"/>
                <w:lang w:eastAsia="en-GB"/>
              </w:rPr>
              <w:t>ment</w:t>
            </w:r>
            <w:r w:rsidR="007F630A" w:rsidRPr="007F630A">
              <w:rPr>
                <w:rFonts w:ascii="Arial" w:hAnsi="Arial" w:cs="Arial"/>
                <w:bCs w:val="0"/>
                <w:sz w:val="20"/>
                <w:szCs w:val="20"/>
                <w:lang w:eastAsia="en-GB"/>
              </w:rPr>
              <w:t xml:space="preserve"> to improving the wellbeing of Māori by increasing cultural knowledge in the Lakes DHB</w:t>
            </w:r>
            <w:r>
              <w:rPr>
                <w:rFonts w:ascii="Arial" w:hAnsi="Arial" w:cs="Arial"/>
                <w:bCs w:val="0"/>
                <w:sz w:val="20"/>
                <w:szCs w:val="20"/>
                <w:lang w:eastAsia="en-GB"/>
              </w:rPr>
              <w:t xml:space="preserve"> is shown</w:t>
            </w:r>
            <w:r w:rsidR="007F630A" w:rsidRPr="007F630A">
              <w:rPr>
                <w:rFonts w:ascii="Arial" w:hAnsi="Arial" w:cs="Arial"/>
                <w:bCs w:val="0"/>
                <w:sz w:val="20"/>
                <w:szCs w:val="20"/>
                <w:lang w:eastAsia="en-GB"/>
              </w:rPr>
              <w:t>.</w:t>
            </w:r>
          </w:p>
        </w:tc>
      </w:tr>
      <w:tr w:rsidR="006A30D9" w:rsidRPr="006A30D9" w:rsidTr="006A30D9">
        <w:tc>
          <w:tcPr>
            <w:tcW w:w="2235" w:type="dxa"/>
            <w:tcBorders>
              <w:top w:val="dashed" w:sz="4" w:space="0" w:color="1F497D" w:themeColor="text2"/>
              <w:bottom w:val="dashed" w:sz="4" w:space="0" w:color="1F497D" w:themeColor="text2"/>
            </w:tcBorders>
            <w:shd w:val="clear" w:color="auto" w:fill="auto"/>
          </w:tcPr>
          <w:p w:rsidR="006A30D9" w:rsidRPr="006A30D9" w:rsidRDefault="006A30D9" w:rsidP="00C5127E">
            <w:pPr>
              <w:jc w:val="center"/>
              <w:rPr>
                <w:rFonts w:ascii="Arial" w:hAnsi="Arial" w:cs="Arial"/>
                <w:b/>
                <w:sz w:val="20"/>
                <w:szCs w:val="20"/>
              </w:rPr>
            </w:pPr>
            <w:r w:rsidRPr="006A30D9">
              <w:rPr>
                <w:rFonts w:ascii="Arial" w:hAnsi="Arial" w:cs="Arial"/>
                <w:b/>
                <w:sz w:val="20"/>
                <w:szCs w:val="20"/>
              </w:rPr>
              <w:t>Te Iti Kahurangi</w:t>
            </w:r>
          </w:p>
        </w:tc>
        <w:tc>
          <w:tcPr>
            <w:tcW w:w="2409" w:type="dxa"/>
            <w:tcBorders>
              <w:top w:val="dashed" w:sz="4" w:space="0" w:color="1F497D" w:themeColor="text2"/>
              <w:bottom w:val="dashed" w:sz="4" w:space="0" w:color="1F497D" w:themeColor="text2"/>
            </w:tcBorders>
            <w:shd w:val="clear" w:color="auto" w:fill="auto"/>
          </w:tcPr>
          <w:p w:rsidR="006A30D9" w:rsidRPr="006A30D9" w:rsidRDefault="007F630A" w:rsidP="00D34E04">
            <w:pPr>
              <w:rPr>
                <w:rFonts w:ascii="Arial" w:hAnsi="Arial" w:cs="Arial"/>
                <w:sz w:val="20"/>
                <w:szCs w:val="20"/>
              </w:rPr>
            </w:pPr>
            <w:r>
              <w:rPr>
                <w:rFonts w:ascii="Arial" w:hAnsi="Arial" w:cs="Arial"/>
                <w:sz w:val="20"/>
                <w:szCs w:val="20"/>
              </w:rPr>
              <w:t>The Lakes Way, Our Place Our Culture</w:t>
            </w:r>
          </w:p>
        </w:tc>
        <w:tc>
          <w:tcPr>
            <w:tcW w:w="5529" w:type="dxa"/>
            <w:tcBorders>
              <w:top w:val="dashed" w:sz="4" w:space="0" w:color="1F497D" w:themeColor="text2"/>
              <w:bottom w:val="dashed" w:sz="4" w:space="0" w:color="1F497D" w:themeColor="text2"/>
            </w:tcBorders>
            <w:shd w:val="clear" w:color="auto" w:fill="auto"/>
          </w:tcPr>
          <w:p w:rsidR="006A30D9" w:rsidRPr="006A30D9" w:rsidRDefault="006A30D9" w:rsidP="006A30D9">
            <w:pPr>
              <w:numPr>
                <w:ilvl w:val="0"/>
                <w:numId w:val="12"/>
              </w:numPr>
              <w:tabs>
                <w:tab w:val="clear" w:pos="720"/>
                <w:tab w:val="left" w:pos="416"/>
              </w:tabs>
              <w:autoSpaceDE w:val="0"/>
              <w:autoSpaceDN w:val="0"/>
              <w:adjustRightInd w:val="0"/>
              <w:ind w:left="360"/>
              <w:jc w:val="both"/>
              <w:rPr>
                <w:rFonts w:ascii="Arial" w:hAnsi="Arial" w:cs="Arial"/>
                <w:bCs w:val="0"/>
                <w:sz w:val="20"/>
                <w:szCs w:val="20"/>
                <w:lang w:eastAsia="en-GB"/>
              </w:rPr>
            </w:pPr>
            <w:r w:rsidRPr="006A30D9">
              <w:rPr>
                <w:rFonts w:ascii="Arial" w:hAnsi="Arial" w:cs="Arial"/>
                <w:bCs w:val="0"/>
                <w:sz w:val="20"/>
                <w:szCs w:val="20"/>
                <w:lang w:eastAsia="en-GB"/>
              </w:rPr>
              <w:t xml:space="preserve">Works within the Te Iti Kahurangi framework and supporting guide document. </w:t>
            </w:r>
          </w:p>
        </w:tc>
      </w:tr>
      <w:tr w:rsidR="006A30D9" w:rsidRPr="006A30D9" w:rsidTr="006A30D9">
        <w:tc>
          <w:tcPr>
            <w:tcW w:w="2235" w:type="dxa"/>
            <w:tcBorders>
              <w:top w:val="dashed" w:sz="4" w:space="0" w:color="1F497D" w:themeColor="text2"/>
              <w:bottom w:val="dashed" w:sz="4" w:space="0" w:color="1F497D" w:themeColor="text2"/>
            </w:tcBorders>
            <w:shd w:val="clear" w:color="auto" w:fill="auto"/>
          </w:tcPr>
          <w:p w:rsidR="006B451E" w:rsidRPr="006A30D9" w:rsidRDefault="006B451E" w:rsidP="00C5127E">
            <w:pPr>
              <w:jc w:val="center"/>
              <w:rPr>
                <w:rFonts w:ascii="Arial" w:hAnsi="Arial" w:cs="Arial"/>
                <w:b/>
                <w:sz w:val="20"/>
                <w:szCs w:val="20"/>
              </w:rPr>
            </w:pPr>
            <w:r w:rsidRPr="006A30D9">
              <w:rPr>
                <w:rFonts w:ascii="Arial" w:hAnsi="Arial" w:cs="Arial"/>
                <w:b/>
                <w:sz w:val="20"/>
                <w:szCs w:val="20"/>
              </w:rPr>
              <w:t>Record Keeping</w:t>
            </w:r>
          </w:p>
        </w:tc>
        <w:tc>
          <w:tcPr>
            <w:tcW w:w="2409" w:type="dxa"/>
            <w:tcBorders>
              <w:top w:val="dashed" w:sz="4" w:space="0" w:color="1F497D" w:themeColor="text2"/>
              <w:bottom w:val="dashed" w:sz="4" w:space="0" w:color="1F497D" w:themeColor="text2"/>
            </w:tcBorders>
            <w:shd w:val="clear" w:color="auto" w:fill="auto"/>
          </w:tcPr>
          <w:p w:rsidR="006B451E" w:rsidRPr="006A30D9" w:rsidRDefault="006B451E" w:rsidP="00D34E04">
            <w:pPr>
              <w:rPr>
                <w:rFonts w:ascii="Arial" w:hAnsi="Arial" w:cs="Arial"/>
                <w:sz w:val="20"/>
                <w:szCs w:val="20"/>
              </w:rPr>
            </w:pPr>
          </w:p>
        </w:tc>
        <w:tc>
          <w:tcPr>
            <w:tcW w:w="5529" w:type="dxa"/>
            <w:tcBorders>
              <w:top w:val="dashed" w:sz="4" w:space="0" w:color="1F497D" w:themeColor="text2"/>
              <w:bottom w:val="dashed" w:sz="4" w:space="0" w:color="1F497D" w:themeColor="text2"/>
            </w:tcBorders>
            <w:shd w:val="clear" w:color="auto" w:fill="auto"/>
          </w:tcPr>
          <w:p w:rsidR="006B451E" w:rsidRPr="006A30D9" w:rsidRDefault="006B451E" w:rsidP="00D34E04">
            <w:pPr>
              <w:numPr>
                <w:ilvl w:val="0"/>
                <w:numId w:val="12"/>
              </w:numPr>
              <w:tabs>
                <w:tab w:val="clear" w:pos="720"/>
                <w:tab w:val="left" w:pos="416"/>
              </w:tabs>
              <w:autoSpaceDE w:val="0"/>
              <w:autoSpaceDN w:val="0"/>
              <w:adjustRightInd w:val="0"/>
              <w:ind w:left="360"/>
              <w:jc w:val="both"/>
              <w:rPr>
                <w:rFonts w:ascii="Arial" w:hAnsi="Arial" w:cs="Arial"/>
                <w:bCs w:val="0"/>
                <w:sz w:val="20"/>
                <w:szCs w:val="20"/>
                <w:lang w:eastAsia="en-GB"/>
              </w:rPr>
            </w:pPr>
            <w:r w:rsidRPr="006A30D9">
              <w:rPr>
                <w:rFonts w:ascii="Arial" w:hAnsi="Arial" w:cs="Arial"/>
                <w:bCs w:val="0"/>
                <w:sz w:val="20"/>
                <w:szCs w:val="20"/>
                <w:lang w:eastAsia="en-GB"/>
              </w:rPr>
              <w:t>Complies with the Lakes DHB Corporate Records Management policy to create and maintain full and accurate records.</w:t>
            </w:r>
          </w:p>
        </w:tc>
      </w:tr>
      <w:tr w:rsidR="006A30D9" w:rsidRPr="006A30D9" w:rsidTr="006A30D9">
        <w:tc>
          <w:tcPr>
            <w:tcW w:w="2235" w:type="dxa"/>
            <w:tcBorders>
              <w:top w:val="dashed" w:sz="4" w:space="0" w:color="1F497D" w:themeColor="text2"/>
              <w:bottom w:val="dashed" w:sz="4" w:space="0" w:color="1F497D" w:themeColor="text2"/>
            </w:tcBorders>
            <w:shd w:val="clear" w:color="auto" w:fill="auto"/>
          </w:tcPr>
          <w:p w:rsidR="006B451E" w:rsidRPr="006A30D9" w:rsidRDefault="006B451E" w:rsidP="00C5127E">
            <w:pPr>
              <w:jc w:val="center"/>
              <w:rPr>
                <w:rFonts w:ascii="Arial" w:hAnsi="Arial" w:cs="Arial"/>
                <w:b/>
                <w:sz w:val="20"/>
                <w:szCs w:val="20"/>
              </w:rPr>
            </w:pPr>
            <w:r w:rsidRPr="006A30D9">
              <w:rPr>
                <w:rFonts w:ascii="Arial" w:hAnsi="Arial" w:cs="Arial"/>
                <w:b/>
                <w:sz w:val="20"/>
                <w:szCs w:val="20"/>
              </w:rPr>
              <w:t>Quality &amp; Risk</w:t>
            </w:r>
          </w:p>
        </w:tc>
        <w:tc>
          <w:tcPr>
            <w:tcW w:w="2409" w:type="dxa"/>
            <w:tcBorders>
              <w:top w:val="dashed" w:sz="4" w:space="0" w:color="1F497D" w:themeColor="text2"/>
              <w:bottom w:val="dashed" w:sz="4" w:space="0" w:color="1F497D" w:themeColor="text2"/>
            </w:tcBorders>
            <w:shd w:val="clear" w:color="auto" w:fill="auto"/>
          </w:tcPr>
          <w:p w:rsidR="006B451E" w:rsidRPr="006A30D9" w:rsidRDefault="006B451E" w:rsidP="007F630A">
            <w:pPr>
              <w:jc w:val="both"/>
              <w:rPr>
                <w:rFonts w:ascii="Arial" w:hAnsi="Arial" w:cs="Arial"/>
                <w:bCs w:val="0"/>
                <w:sz w:val="20"/>
                <w:szCs w:val="20"/>
                <w:lang w:val="en-US"/>
              </w:rPr>
            </w:pPr>
            <w:r w:rsidRPr="006A30D9">
              <w:rPr>
                <w:rFonts w:ascii="Arial" w:hAnsi="Arial" w:cs="Arial"/>
                <w:bCs w:val="0"/>
                <w:sz w:val="20"/>
                <w:szCs w:val="20"/>
                <w:lang w:val="en-US"/>
              </w:rPr>
              <w:t xml:space="preserve">Patient safety is paramount to the service we deliver at Lakes District Health Board. This is </w:t>
            </w:r>
            <w:r w:rsidR="007F630A">
              <w:rPr>
                <w:rFonts w:ascii="Arial" w:hAnsi="Arial" w:cs="Arial"/>
                <w:bCs w:val="0"/>
                <w:sz w:val="20"/>
                <w:szCs w:val="20"/>
                <w:lang w:val="en-US"/>
              </w:rPr>
              <w:t xml:space="preserve">to be </w:t>
            </w:r>
            <w:r w:rsidRPr="006A30D9">
              <w:rPr>
                <w:rFonts w:ascii="Arial" w:hAnsi="Arial" w:cs="Arial"/>
                <w:bCs w:val="0"/>
                <w:sz w:val="20"/>
                <w:szCs w:val="20"/>
                <w:lang w:val="en-US"/>
              </w:rPr>
              <w:t xml:space="preserve">achieved in a </w:t>
            </w:r>
            <w:r w:rsidR="007F630A">
              <w:rPr>
                <w:rFonts w:ascii="Arial" w:hAnsi="Arial" w:cs="Arial"/>
                <w:bCs w:val="0"/>
                <w:sz w:val="20"/>
                <w:szCs w:val="20"/>
                <w:lang w:val="en-US"/>
              </w:rPr>
              <w:t>clinical</w:t>
            </w:r>
            <w:r w:rsidRPr="006A30D9">
              <w:rPr>
                <w:rFonts w:ascii="Arial" w:hAnsi="Arial" w:cs="Arial"/>
                <w:bCs w:val="0"/>
                <w:sz w:val="20"/>
                <w:szCs w:val="20"/>
                <w:lang w:val="en-US"/>
              </w:rPr>
              <w:t xml:space="preserve"> governance framework </w:t>
            </w:r>
            <w:r w:rsidR="007F630A">
              <w:rPr>
                <w:rFonts w:ascii="Arial" w:hAnsi="Arial" w:cs="Arial"/>
                <w:bCs w:val="0"/>
                <w:sz w:val="20"/>
                <w:szCs w:val="20"/>
                <w:lang w:val="en-US"/>
              </w:rPr>
              <w:t xml:space="preserve">that is culturally responsive and </w:t>
            </w:r>
            <w:r w:rsidRPr="006A30D9">
              <w:rPr>
                <w:rFonts w:ascii="Arial" w:hAnsi="Arial" w:cs="Arial"/>
                <w:bCs w:val="0"/>
                <w:sz w:val="20"/>
                <w:szCs w:val="20"/>
                <w:lang w:val="en-US"/>
              </w:rPr>
              <w:t>identif</w:t>
            </w:r>
            <w:r w:rsidR="007F630A">
              <w:rPr>
                <w:rFonts w:ascii="Arial" w:hAnsi="Arial" w:cs="Arial"/>
                <w:bCs w:val="0"/>
                <w:sz w:val="20"/>
                <w:szCs w:val="20"/>
                <w:lang w:val="en-US"/>
              </w:rPr>
              <w:t>ies</w:t>
            </w:r>
            <w:r w:rsidRPr="006A30D9">
              <w:rPr>
                <w:rFonts w:ascii="Arial" w:hAnsi="Arial" w:cs="Arial"/>
                <w:bCs w:val="0"/>
                <w:sz w:val="20"/>
                <w:szCs w:val="20"/>
                <w:lang w:val="en-US"/>
              </w:rPr>
              <w:t xml:space="preserve"> and manag</w:t>
            </w:r>
            <w:r w:rsidR="007F630A">
              <w:rPr>
                <w:rFonts w:ascii="Arial" w:hAnsi="Arial" w:cs="Arial"/>
                <w:bCs w:val="0"/>
                <w:sz w:val="20"/>
                <w:szCs w:val="20"/>
                <w:lang w:val="en-US"/>
              </w:rPr>
              <w:t>es</w:t>
            </w:r>
            <w:r w:rsidRPr="006A30D9">
              <w:rPr>
                <w:rFonts w:ascii="Arial" w:hAnsi="Arial" w:cs="Arial"/>
                <w:bCs w:val="0"/>
                <w:sz w:val="20"/>
                <w:szCs w:val="20"/>
                <w:lang w:val="en-US"/>
              </w:rPr>
              <w:t xml:space="preserve"> risk and opportunities to improve.</w:t>
            </w:r>
          </w:p>
        </w:tc>
        <w:tc>
          <w:tcPr>
            <w:tcW w:w="5529" w:type="dxa"/>
            <w:tcBorders>
              <w:top w:val="dashed" w:sz="4" w:space="0" w:color="1F497D" w:themeColor="text2"/>
              <w:bottom w:val="dashed" w:sz="4" w:space="0" w:color="1F497D" w:themeColor="text2"/>
            </w:tcBorders>
            <w:shd w:val="clear" w:color="auto" w:fill="auto"/>
          </w:tcPr>
          <w:p w:rsidR="007F630A" w:rsidRPr="007F630A" w:rsidRDefault="007F630A" w:rsidP="007F630A">
            <w:pPr>
              <w:numPr>
                <w:ilvl w:val="0"/>
                <w:numId w:val="12"/>
              </w:numPr>
              <w:tabs>
                <w:tab w:val="clear" w:pos="720"/>
                <w:tab w:val="left" w:pos="416"/>
              </w:tabs>
              <w:autoSpaceDE w:val="0"/>
              <w:autoSpaceDN w:val="0"/>
              <w:adjustRightInd w:val="0"/>
              <w:ind w:left="360"/>
              <w:jc w:val="both"/>
              <w:rPr>
                <w:rFonts w:ascii="Arial" w:hAnsi="Arial" w:cs="Arial"/>
                <w:bCs w:val="0"/>
                <w:sz w:val="20"/>
                <w:szCs w:val="20"/>
                <w:lang w:eastAsia="en-GB"/>
              </w:rPr>
            </w:pPr>
            <w:r>
              <w:rPr>
                <w:rFonts w:ascii="Arial" w:hAnsi="Arial" w:cs="Arial"/>
                <w:bCs w:val="0"/>
                <w:sz w:val="20"/>
                <w:szCs w:val="20"/>
                <w:lang w:eastAsia="en-GB"/>
              </w:rPr>
              <w:t>E</w:t>
            </w:r>
            <w:r w:rsidRPr="007F630A">
              <w:rPr>
                <w:rFonts w:ascii="Arial" w:hAnsi="Arial" w:cs="Arial"/>
                <w:bCs w:val="0"/>
                <w:sz w:val="20"/>
                <w:szCs w:val="20"/>
                <w:lang w:eastAsia="en-GB"/>
              </w:rPr>
              <w:t>mployees</w:t>
            </w:r>
            <w:r>
              <w:rPr>
                <w:rFonts w:ascii="Arial" w:hAnsi="Arial" w:cs="Arial"/>
                <w:bCs w:val="0"/>
                <w:sz w:val="20"/>
                <w:szCs w:val="20"/>
                <w:lang w:eastAsia="en-GB"/>
              </w:rPr>
              <w:t xml:space="preserve"> are supported </w:t>
            </w:r>
            <w:r w:rsidRPr="007F630A">
              <w:rPr>
                <w:rFonts w:ascii="Arial" w:hAnsi="Arial" w:cs="Arial"/>
                <w:bCs w:val="0"/>
                <w:sz w:val="20"/>
                <w:szCs w:val="20"/>
                <w:lang w:eastAsia="en-GB"/>
              </w:rPr>
              <w:t>to lead by example and implement a culture of continuous quality improvement.</w:t>
            </w:r>
          </w:p>
          <w:p w:rsidR="007F630A" w:rsidRPr="007F630A" w:rsidRDefault="007F630A" w:rsidP="007F630A">
            <w:pPr>
              <w:numPr>
                <w:ilvl w:val="0"/>
                <w:numId w:val="12"/>
              </w:numPr>
              <w:tabs>
                <w:tab w:val="clear" w:pos="720"/>
                <w:tab w:val="left" w:pos="416"/>
              </w:tabs>
              <w:autoSpaceDE w:val="0"/>
              <w:autoSpaceDN w:val="0"/>
              <w:adjustRightInd w:val="0"/>
              <w:ind w:left="360"/>
              <w:jc w:val="both"/>
              <w:rPr>
                <w:rFonts w:ascii="Arial" w:hAnsi="Arial" w:cs="Arial"/>
                <w:bCs w:val="0"/>
                <w:sz w:val="20"/>
                <w:szCs w:val="20"/>
                <w:lang w:eastAsia="en-GB"/>
              </w:rPr>
            </w:pPr>
            <w:r>
              <w:rPr>
                <w:rFonts w:ascii="Arial" w:hAnsi="Arial" w:cs="Arial"/>
                <w:bCs w:val="0"/>
                <w:sz w:val="20"/>
                <w:szCs w:val="20"/>
                <w:lang w:eastAsia="en-GB"/>
              </w:rPr>
              <w:t xml:space="preserve">Risks </w:t>
            </w:r>
            <w:r w:rsidRPr="007F630A">
              <w:rPr>
                <w:rFonts w:ascii="Arial" w:hAnsi="Arial" w:cs="Arial"/>
                <w:bCs w:val="0"/>
                <w:sz w:val="20"/>
                <w:szCs w:val="20"/>
                <w:lang w:eastAsia="en-GB"/>
              </w:rPr>
              <w:t>that may prevent Lakes DHB from achieving their goals</w:t>
            </w:r>
            <w:r>
              <w:rPr>
                <w:rFonts w:ascii="Arial" w:hAnsi="Arial" w:cs="Arial"/>
                <w:bCs w:val="0"/>
                <w:sz w:val="20"/>
                <w:szCs w:val="20"/>
                <w:lang w:eastAsia="en-GB"/>
              </w:rPr>
              <w:t xml:space="preserve"> are i</w:t>
            </w:r>
            <w:r w:rsidRPr="007F630A">
              <w:rPr>
                <w:rFonts w:ascii="Arial" w:hAnsi="Arial" w:cs="Arial"/>
                <w:bCs w:val="0"/>
                <w:sz w:val="20"/>
                <w:szCs w:val="20"/>
                <w:lang w:eastAsia="en-GB"/>
              </w:rPr>
              <w:t>dentif</w:t>
            </w:r>
            <w:r>
              <w:rPr>
                <w:rFonts w:ascii="Arial" w:hAnsi="Arial" w:cs="Arial"/>
                <w:bCs w:val="0"/>
                <w:sz w:val="20"/>
                <w:szCs w:val="20"/>
                <w:lang w:eastAsia="en-GB"/>
              </w:rPr>
              <w:t>ied</w:t>
            </w:r>
            <w:r w:rsidRPr="007F630A">
              <w:rPr>
                <w:rFonts w:ascii="Arial" w:hAnsi="Arial" w:cs="Arial"/>
                <w:bCs w:val="0"/>
                <w:sz w:val="20"/>
                <w:szCs w:val="20"/>
                <w:lang w:eastAsia="en-GB"/>
              </w:rPr>
              <w:t>, report</w:t>
            </w:r>
            <w:r>
              <w:rPr>
                <w:rFonts w:ascii="Arial" w:hAnsi="Arial" w:cs="Arial"/>
                <w:bCs w:val="0"/>
                <w:sz w:val="20"/>
                <w:szCs w:val="20"/>
                <w:lang w:eastAsia="en-GB"/>
              </w:rPr>
              <w:t>ed</w:t>
            </w:r>
            <w:r w:rsidRPr="007F630A">
              <w:rPr>
                <w:rFonts w:ascii="Arial" w:hAnsi="Arial" w:cs="Arial"/>
                <w:bCs w:val="0"/>
                <w:sz w:val="20"/>
                <w:szCs w:val="20"/>
                <w:lang w:eastAsia="en-GB"/>
              </w:rPr>
              <w:t>, and manage</w:t>
            </w:r>
            <w:r>
              <w:rPr>
                <w:rFonts w:ascii="Arial" w:hAnsi="Arial" w:cs="Arial"/>
                <w:bCs w:val="0"/>
                <w:sz w:val="20"/>
                <w:szCs w:val="20"/>
                <w:lang w:eastAsia="en-GB"/>
              </w:rPr>
              <w:t>d</w:t>
            </w:r>
            <w:r w:rsidRPr="007F630A">
              <w:rPr>
                <w:rFonts w:ascii="Arial" w:hAnsi="Arial" w:cs="Arial"/>
                <w:bCs w:val="0"/>
                <w:sz w:val="20"/>
                <w:szCs w:val="20"/>
                <w:lang w:eastAsia="en-GB"/>
              </w:rPr>
              <w:t>.</w:t>
            </w:r>
          </w:p>
          <w:p w:rsidR="007F630A" w:rsidRPr="007F630A" w:rsidRDefault="007F630A" w:rsidP="007F630A">
            <w:pPr>
              <w:numPr>
                <w:ilvl w:val="0"/>
                <w:numId w:val="12"/>
              </w:numPr>
              <w:tabs>
                <w:tab w:val="clear" w:pos="720"/>
                <w:tab w:val="left" w:pos="416"/>
              </w:tabs>
              <w:autoSpaceDE w:val="0"/>
              <w:autoSpaceDN w:val="0"/>
              <w:adjustRightInd w:val="0"/>
              <w:ind w:left="360"/>
              <w:jc w:val="both"/>
              <w:rPr>
                <w:rFonts w:ascii="Arial" w:hAnsi="Arial" w:cs="Arial"/>
                <w:bCs w:val="0"/>
                <w:sz w:val="20"/>
                <w:szCs w:val="20"/>
                <w:lang w:eastAsia="en-GB"/>
              </w:rPr>
            </w:pPr>
            <w:r w:rsidRPr="007F630A">
              <w:rPr>
                <w:rFonts w:ascii="Arial" w:hAnsi="Arial" w:cs="Arial"/>
                <w:bCs w:val="0"/>
                <w:sz w:val="20"/>
                <w:szCs w:val="20"/>
                <w:lang w:eastAsia="en-GB"/>
              </w:rPr>
              <w:t>Māori patient</w:t>
            </w:r>
            <w:r>
              <w:rPr>
                <w:rFonts w:ascii="Arial" w:hAnsi="Arial" w:cs="Arial"/>
                <w:bCs w:val="0"/>
                <w:sz w:val="20"/>
                <w:szCs w:val="20"/>
                <w:lang w:eastAsia="en-GB"/>
              </w:rPr>
              <w:t>s are provided patient</w:t>
            </w:r>
            <w:r w:rsidRPr="007F630A">
              <w:rPr>
                <w:rFonts w:ascii="Arial" w:hAnsi="Arial" w:cs="Arial"/>
                <w:bCs w:val="0"/>
                <w:sz w:val="20"/>
                <w:szCs w:val="20"/>
                <w:lang w:eastAsia="en-GB"/>
              </w:rPr>
              <w:t>-centred care to achieve positive Māori health outcomes.</w:t>
            </w:r>
          </w:p>
          <w:p w:rsidR="007F630A" w:rsidRPr="007F630A" w:rsidRDefault="007F630A" w:rsidP="007F630A">
            <w:pPr>
              <w:numPr>
                <w:ilvl w:val="0"/>
                <w:numId w:val="12"/>
              </w:numPr>
              <w:tabs>
                <w:tab w:val="clear" w:pos="720"/>
                <w:tab w:val="left" w:pos="416"/>
              </w:tabs>
              <w:autoSpaceDE w:val="0"/>
              <w:autoSpaceDN w:val="0"/>
              <w:adjustRightInd w:val="0"/>
              <w:ind w:left="360"/>
              <w:jc w:val="both"/>
              <w:rPr>
                <w:rFonts w:ascii="Arial" w:hAnsi="Arial" w:cs="Arial"/>
                <w:bCs w:val="0"/>
                <w:sz w:val="20"/>
                <w:szCs w:val="20"/>
                <w:lang w:eastAsia="en-GB"/>
              </w:rPr>
            </w:pPr>
            <w:r>
              <w:rPr>
                <w:rFonts w:ascii="Arial" w:hAnsi="Arial" w:cs="Arial"/>
                <w:bCs w:val="0"/>
                <w:sz w:val="20"/>
                <w:szCs w:val="20"/>
                <w:lang w:eastAsia="en-GB"/>
              </w:rPr>
              <w:t xml:space="preserve">Needs of </w:t>
            </w:r>
            <w:r w:rsidRPr="007F630A">
              <w:rPr>
                <w:rFonts w:ascii="Arial" w:hAnsi="Arial" w:cs="Arial"/>
                <w:bCs w:val="0"/>
                <w:sz w:val="20"/>
                <w:szCs w:val="20"/>
                <w:lang w:eastAsia="en-GB"/>
              </w:rPr>
              <w:t>Māori</w:t>
            </w:r>
            <w:r>
              <w:rPr>
                <w:rFonts w:ascii="Arial" w:hAnsi="Arial" w:cs="Arial"/>
                <w:bCs w:val="0"/>
                <w:sz w:val="20"/>
                <w:szCs w:val="20"/>
                <w:lang w:eastAsia="en-GB"/>
              </w:rPr>
              <w:t xml:space="preserve"> are reviewed and reported</w:t>
            </w:r>
            <w:r w:rsidRPr="007F630A">
              <w:rPr>
                <w:rFonts w:ascii="Arial" w:hAnsi="Arial" w:cs="Arial"/>
                <w:bCs w:val="0"/>
                <w:sz w:val="20"/>
                <w:szCs w:val="20"/>
                <w:lang w:eastAsia="en-GB"/>
              </w:rPr>
              <w:t xml:space="preserve"> in the further development of practice, process and or policy.</w:t>
            </w:r>
          </w:p>
          <w:p w:rsidR="007F630A" w:rsidRPr="007F630A" w:rsidRDefault="007F630A" w:rsidP="007F630A">
            <w:pPr>
              <w:numPr>
                <w:ilvl w:val="0"/>
                <w:numId w:val="12"/>
              </w:numPr>
              <w:tabs>
                <w:tab w:val="clear" w:pos="720"/>
                <w:tab w:val="left" w:pos="416"/>
              </w:tabs>
              <w:autoSpaceDE w:val="0"/>
              <w:autoSpaceDN w:val="0"/>
              <w:adjustRightInd w:val="0"/>
              <w:ind w:left="360"/>
              <w:jc w:val="both"/>
              <w:rPr>
                <w:rFonts w:ascii="Arial" w:hAnsi="Arial" w:cs="Arial"/>
                <w:bCs w:val="0"/>
                <w:sz w:val="20"/>
                <w:szCs w:val="20"/>
                <w:lang w:eastAsia="en-GB"/>
              </w:rPr>
            </w:pPr>
            <w:r>
              <w:rPr>
                <w:rFonts w:ascii="Arial" w:hAnsi="Arial" w:cs="Arial"/>
                <w:bCs w:val="0"/>
                <w:sz w:val="20"/>
                <w:szCs w:val="20"/>
                <w:lang w:eastAsia="en-GB"/>
              </w:rPr>
              <w:t>E</w:t>
            </w:r>
            <w:r w:rsidRPr="007F630A">
              <w:rPr>
                <w:rFonts w:ascii="Arial" w:hAnsi="Arial" w:cs="Arial"/>
                <w:bCs w:val="0"/>
                <w:sz w:val="20"/>
                <w:szCs w:val="20"/>
                <w:lang w:eastAsia="en-GB"/>
              </w:rPr>
              <w:t>vidence-based methodologies</w:t>
            </w:r>
            <w:r>
              <w:rPr>
                <w:rFonts w:ascii="Arial" w:hAnsi="Arial" w:cs="Arial"/>
                <w:bCs w:val="0"/>
                <w:sz w:val="20"/>
                <w:szCs w:val="20"/>
                <w:lang w:eastAsia="en-GB"/>
              </w:rPr>
              <w:t xml:space="preserve"> are used</w:t>
            </w:r>
            <w:r w:rsidRPr="007F630A">
              <w:rPr>
                <w:rFonts w:ascii="Arial" w:hAnsi="Arial" w:cs="Arial"/>
                <w:bCs w:val="0"/>
                <w:sz w:val="20"/>
                <w:szCs w:val="20"/>
                <w:lang w:eastAsia="en-GB"/>
              </w:rPr>
              <w:t xml:space="preserve"> to support improvements, e.g. kaupapa Māori methodology.</w:t>
            </w:r>
          </w:p>
          <w:p w:rsidR="006B451E" w:rsidRPr="006A30D9" w:rsidRDefault="007F630A" w:rsidP="007F630A">
            <w:pPr>
              <w:numPr>
                <w:ilvl w:val="0"/>
                <w:numId w:val="12"/>
              </w:numPr>
              <w:tabs>
                <w:tab w:val="clear" w:pos="720"/>
                <w:tab w:val="left" w:pos="416"/>
              </w:tabs>
              <w:autoSpaceDE w:val="0"/>
              <w:autoSpaceDN w:val="0"/>
              <w:adjustRightInd w:val="0"/>
              <w:ind w:left="360"/>
              <w:jc w:val="both"/>
              <w:rPr>
                <w:rFonts w:ascii="Arial" w:hAnsi="Arial" w:cs="Arial"/>
                <w:bCs w:val="0"/>
                <w:sz w:val="20"/>
                <w:szCs w:val="20"/>
                <w:lang w:val="en-US"/>
              </w:rPr>
            </w:pPr>
            <w:r>
              <w:rPr>
                <w:rFonts w:ascii="Arial" w:hAnsi="Arial" w:cs="Arial"/>
                <w:bCs w:val="0"/>
                <w:sz w:val="20"/>
                <w:szCs w:val="20"/>
                <w:lang w:eastAsia="en-GB"/>
              </w:rPr>
              <w:t>Q</w:t>
            </w:r>
            <w:r w:rsidRPr="007F630A">
              <w:rPr>
                <w:rFonts w:ascii="Arial" w:hAnsi="Arial" w:cs="Arial"/>
                <w:bCs w:val="0"/>
                <w:sz w:val="20"/>
                <w:szCs w:val="20"/>
                <w:lang w:eastAsia="en-GB"/>
              </w:rPr>
              <w:t>uality care is provided to certification standards</w:t>
            </w:r>
            <w:r>
              <w:rPr>
                <w:rFonts w:ascii="Arial" w:hAnsi="Arial" w:cs="Arial"/>
                <w:bCs w:val="0"/>
                <w:sz w:val="20"/>
                <w:szCs w:val="20"/>
                <w:lang w:eastAsia="en-GB"/>
              </w:rPr>
              <w:t>.</w:t>
            </w:r>
          </w:p>
        </w:tc>
      </w:tr>
      <w:tr w:rsidR="006A30D9" w:rsidRPr="006A30D9" w:rsidTr="006A30D9">
        <w:trPr>
          <w:trHeight w:val="448"/>
        </w:trPr>
        <w:tc>
          <w:tcPr>
            <w:tcW w:w="2235" w:type="dxa"/>
            <w:tcBorders>
              <w:top w:val="dashed" w:sz="4" w:space="0" w:color="1F497D" w:themeColor="text2"/>
            </w:tcBorders>
            <w:shd w:val="clear" w:color="auto" w:fill="auto"/>
          </w:tcPr>
          <w:p w:rsidR="003F4109" w:rsidRPr="006A30D9" w:rsidRDefault="003F4109" w:rsidP="00C5127E">
            <w:pPr>
              <w:jc w:val="center"/>
              <w:rPr>
                <w:rFonts w:ascii="Arial" w:hAnsi="Arial" w:cs="Arial"/>
                <w:b/>
                <w:sz w:val="20"/>
                <w:szCs w:val="20"/>
              </w:rPr>
            </w:pPr>
            <w:r w:rsidRPr="006A30D9">
              <w:rPr>
                <w:rFonts w:ascii="Arial" w:hAnsi="Arial" w:cs="Arial"/>
                <w:b/>
                <w:sz w:val="20"/>
                <w:szCs w:val="20"/>
              </w:rPr>
              <w:t>Health &amp; Safety</w:t>
            </w:r>
          </w:p>
        </w:tc>
        <w:tc>
          <w:tcPr>
            <w:tcW w:w="2409" w:type="dxa"/>
            <w:tcBorders>
              <w:top w:val="dashed" w:sz="4" w:space="0" w:color="1F497D" w:themeColor="text2"/>
            </w:tcBorders>
            <w:shd w:val="clear" w:color="auto" w:fill="auto"/>
          </w:tcPr>
          <w:p w:rsidR="003F4109" w:rsidRPr="006A30D9" w:rsidRDefault="003F4109" w:rsidP="00D34E04">
            <w:pPr>
              <w:jc w:val="both"/>
              <w:rPr>
                <w:rFonts w:ascii="Arial" w:hAnsi="Arial" w:cs="Arial"/>
                <w:bCs w:val="0"/>
                <w:sz w:val="20"/>
                <w:szCs w:val="20"/>
              </w:rPr>
            </w:pPr>
            <w:r w:rsidRPr="006A30D9">
              <w:rPr>
                <w:rFonts w:ascii="Arial" w:hAnsi="Arial" w:cs="Arial"/>
                <w:sz w:val="20"/>
                <w:szCs w:val="20"/>
              </w:rPr>
              <w:t xml:space="preserve">Each individual is responsible for ensuring the safety of themselves, their colleagues, patients and their visitors and to comply with all organisational health and safety policies, procedures and guidelines.  </w:t>
            </w:r>
          </w:p>
          <w:p w:rsidR="003F4109" w:rsidRPr="006A30D9" w:rsidRDefault="003F4109" w:rsidP="00D34E04">
            <w:pPr>
              <w:jc w:val="both"/>
              <w:rPr>
                <w:rFonts w:ascii="Arial" w:hAnsi="Arial" w:cs="Arial"/>
                <w:bCs w:val="0"/>
                <w:sz w:val="20"/>
                <w:szCs w:val="20"/>
                <w:lang w:val="en-US"/>
              </w:rPr>
            </w:pPr>
          </w:p>
        </w:tc>
        <w:tc>
          <w:tcPr>
            <w:tcW w:w="5529" w:type="dxa"/>
            <w:tcBorders>
              <w:top w:val="dashed" w:sz="4" w:space="0" w:color="1F497D" w:themeColor="text2"/>
              <w:bottom w:val="single" w:sz="4" w:space="0" w:color="auto"/>
            </w:tcBorders>
            <w:shd w:val="clear" w:color="auto" w:fill="auto"/>
          </w:tcPr>
          <w:p w:rsidR="003F4109" w:rsidRPr="006A30D9" w:rsidRDefault="003F4109" w:rsidP="00D34E04">
            <w:pPr>
              <w:numPr>
                <w:ilvl w:val="0"/>
                <w:numId w:val="12"/>
              </w:numPr>
              <w:tabs>
                <w:tab w:val="left" w:pos="416"/>
              </w:tabs>
              <w:ind w:left="360"/>
              <w:jc w:val="both"/>
              <w:rPr>
                <w:rFonts w:ascii="Arial" w:hAnsi="Arial" w:cs="Arial"/>
                <w:bCs w:val="0"/>
                <w:sz w:val="20"/>
                <w:szCs w:val="20"/>
                <w:lang w:val="en-US"/>
              </w:rPr>
            </w:pPr>
            <w:r w:rsidRPr="006A30D9">
              <w:rPr>
                <w:rFonts w:ascii="Arial" w:hAnsi="Arial" w:cs="Arial"/>
                <w:sz w:val="20"/>
                <w:szCs w:val="20"/>
              </w:rPr>
              <w:t>Implementation and reinforcement of a proactive healthy work place culture which reflects relevant Lakes DHB</w:t>
            </w:r>
            <w:r w:rsidR="0030320E">
              <w:rPr>
                <w:rFonts w:ascii="Arial" w:hAnsi="Arial" w:cs="Arial"/>
                <w:sz w:val="20"/>
                <w:szCs w:val="20"/>
              </w:rPr>
              <w:t xml:space="preserve"> policy</w:t>
            </w:r>
            <w:r w:rsidRPr="006A30D9">
              <w:rPr>
                <w:rFonts w:ascii="Arial" w:hAnsi="Arial" w:cs="Arial"/>
                <w:sz w:val="20"/>
                <w:szCs w:val="20"/>
              </w:rPr>
              <w:t xml:space="preserve"> and legislative requirements.</w:t>
            </w:r>
          </w:p>
          <w:p w:rsidR="003F4109" w:rsidRPr="006A30D9" w:rsidRDefault="003F4109" w:rsidP="00D34E04">
            <w:pPr>
              <w:numPr>
                <w:ilvl w:val="0"/>
                <w:numId w:val="12"/>
              </w:numPr>
              <w:tabs>
                <w:tab w:val="left" w:pos="416"/>
              </w:tabs>
              <w:ind w:left="360"/>
              <w:jc w:val="both"/>
              <w:rPr>
                <w:rFonts w:ascii="Arial" w:hAnsi="Arial" w:cs="Arial"/>
                <w:sz w:val="20"/>
                <w:szCs w:val="20"/>
              </w:rPr>
            </w:pPr>
            <w:r w:rsidRPr="006A30D9">
              <w:rPr>
                <w:rFonts w:ascii="Arial" w:hAnsi="Arial" w:cs="Arial"/>
                <w:spacing w:val="-2"/>
                <w:sz w:val="20"/>
                <w:szCs w:val="20"/>
              </w:rPr>
              <w:t>Healthy lifestyles are actively promoted and participated in, within the work area.</w:t>
            </w:r>
          </w:p>
          <w:p w:rsidR="003F4109" w:rsidRPr="006A30D9" w:rsidRDefault="003F4109" w:rsidP="00D34E04">
            <w:pPr>
              <w:numPr>
                <w:ilvl w:val="0"/>
                <w:numId w:val="12"/>
              </w:numPr>
              <w:tabs>
                <w:tab w:val="left" w:pos="416"/>
              </w:tabs>
              <w:ind w:left="360"/>
              <w:jc w:val="both"/>
              <w:rPr>
                <w:rFonts w:ascii="Arial" w:hAnsi="Arial" w:cs="Arial"/>
                <w:sz w:val="20"/>
                <w:szCs w:val="20"/>
              </w:rPr>
            </w:pPr>
            <w:r w:rsidRPr="006A30D9">
              <w:rPr>
                <w:rFonts w:ascii="Arial" w:hAnsi="Arial" w:cs="Arial"/>
                <w:spacing w:val="-2"/>
                <w:sz w:val="20"/>
                <w:szCs w:val="20"/>
              </w:rPr>
              <w:t xml:space="preserve">Employees participate in Health and Safety within areas of work. </w:t>
            </w:r>
          </w:p>
          <w:p w:rsidR="003F4109" w:rsidRPr="0030320E" w:rsidRDefault="003F4109" w:rsidP="00D34E04">
            <w:pPr>
              <w:numPr>
                <w:ilvl w:val="0"/>
                <w:numId w:val="12"/>
              </w:numPr>
              <w:tabs>
                <w:tab w:val="left" w:pos="416"/>
              </w:tabs>
              <w:ind w:left="360"/>
              <w:jc w:val="both"/>
              <w:rPr>
                <w:rFonts w:ascii="Arial" w:hAnsi="Arial" w:cs="Arial"/>
                <w:spacing w:val="-2"/>
                <w:sz w:val="20"/>
                <w:szCs w:val="20"/>
              </w:rPr>
            </w:pPr>
            <w:r w:rsidRPr="006A30D9">
              <w:rPr>
                <w:rFonts w:ascii="Arial" w:hAnsi="Arial" w:cs="Arial"/>
                <w:sz w:val="20"/>
                <w:szCs w:val="20"/>
              </w:rPr>
              <w:t xml:space="preserve">Health and Safety activities are appropriately </w:t>
            </w:r>
            <w:r w:rsidRPr="0030320E">
              <w:rPr>
                <w:rFonts w:ascii="Arial" w:hAnsi="Arial" w:cs="Arial"/>
                <w:spacing w:val="-2"/>
                <w:sz w:val="20"/>
                <w:szCs w:val="20"/>
              </w:rPr>
              <w:t xml:space="preserve">documented within specified timeframes. </w:t>
            </w:r>
          </w:p>
          <w:p w:rsidR="0030320E" w:rsidRPr="0030320E" w:rsidRDefault="0030320E" w:rsidP="0030320E">
            <w:pPr>
              <w:numPr>
                <w:ilvl w:val="0"/>
                <w:numId w:val="12"/>
              </w:numPr>
              <w:tabs>
                <w:tab w:val="left" w:pos="416"/>
              </w:tabs>
              <w:ind w:left="360"/>
              <w:jc w:val="both"/>
              <w:rPr>
                <w:rFonts w:ascii="Arial" w:hAnsi="Arial" w:cs="Arial"/>
                <w:spacing w:val="-2"/>
                <w:sz w:val="20"/>
                <w:szCs w:val="20"/>
              </w:rPr>
            </w:pPr>
            <w:r w:rsidRPr="0030320E">
              <w:rPr>
                <w:rFonts w:ascii="Arial" w:hAnsi="Arial" w:cs="Arial"/>
                <w:spacing w:val="-2"/>
                <w:sz w:val="20"/>
                <w:szCs w:val="20"/>
              </w:rPr>
              <w:t xml:space="preserve">Health and Safety policies have been read and understood and are applied in the workplace. </w:t>
            </w:r>
          </w:p>
          <w:p w:rsidR="0030320E" w:rsidRPr="0030320E" w:rsidRDefault="0030320E" w:rsidP="0030320E">
            <w:pPr>
              <w:numPr>
                <w:ilvl w:val="0"/>
                <w:numId w:val="12"/>
              </w:numPr>
              <w:tabs>
                <w:tab w:val="left" w:pos="416"/>
              </w:tabs>
              <w:ind w:left="360"/>
              <w:jc w:val="both"/>
              <w:rPr>
                <w:rFonts w:ascii="Arial" w:hAnsi="Arial" w:cs="Arial"/>
                <w:spacing w:val="-2"/>
                <w:sz w:val="20"/>
                <w:szCs w:val="20"/>
              </w:rPr>
            </w:pPr>
            <w:r w:rsidRPr="0030320E">
              <w:rPr>
                <w:rFonts w:ascii="Arial" w:hAnsi="Arial" w:cs="Arial"/>
                <w:spacing w:val="-2"/>
                <w:sz w:val="20"/>
                <w:szCs w:val="20"/>
              </w:rPr>
              <w:t>Health and Safety policies are appropriately documented within specified timeframes and incidents are reported immediately.</w:t>
            </w:r>
          </w:p>
          <w:p w:rsidR="003F4109" w:rsidRPr="0030320E" w:rsidRDefault="003F4109" w:rsidP="0030320E">
            <w:pPr>
              <w:numPr>
                <w:ilvl w:val="0"/>
                <w:numId w:val="12"/>
              </w:numPr>
              <w:tabs>
                <w:tab w:val="left" w:pos="416"/>
              </w:tabs>
              <w:ind w:left="360"/>
              <w:jc w:val="both"/>
              <w:rPr>
                <w:rFonts w:ascii="Arial" w:hAnsi="Arial" w:cs="Arial"/>
                <w:spacing w:val="-2"/>
                <w:sz w:val="20"/>
                <w:szCs w:val="20"/>
              </w:rPr>
            </w:pPr>
            <w:r w:rsidRPr="0030320E">
              <w:rPr>
                <w:rFonts w:ascii="Arial" w:hAnsi="Arial" w:cs="Arial"/>
                <w:spacing w:val="-2"/>
                <w:sz w:val="20"/>
                <w:szCs w:val="20"/>
              </w:rPr>
              <w:t>Any opportunities for improving Health and Safety are reported and acted upon in a timely manner.</w:t>
            </w:r>
          </w:p>
          <w:p w:rsidR="003F4109" w:rsidRPr="006A30D9" w:rsidRDefault="003F4109" w:rsidP="00D34E04">
            <w:pPr>
              <w:numPr>
                <w:ilvl w:val="0"/>
                <w:numId w:val="12"/>
              </w:numPr>
              <w:tabs>
                <w:tab w:val="left" w:pos="416"/>
              </w:tabs>
              <w:ind w:left="360"/>
              <w:jc w:val="both"/>
              <w:rPr>
                <w:rFonts w:ascii="Arial" w:hAnsi="Arial" w:cs="Arial"/>
                <w:sz w:val="20"/>
                <w:szCs w:val="20"/>
              </w:rPr>
            </w:pPr>
            <w:r w:rsidRPr="0030320E">
              <w:rPr>
                <w:rFonts w:ascii="Arial" w:hAnsi="Arial" w:cs="Arial"/>
                <w:spacing w:val="-2"/>
                <w:sz w:val="20"/>
                <w:szCs w:val="20"/>
              </w:rPr>
              <w:t>All near misses/incident/accidents are reported to the appropriate line manager within 24 hours.</w:t>
            </w:r>
          </w:p>
        </w:tc>
      </w:tr>
    </w:tbl>
    <w:p w:rsidR="006B451E" w:rsidRPr="006A30D9" w:rsidRDefault="006B451E" w:rsidP="006B451E">
      <w:pPr>
        <w:jc w:val="both"/>
        <w:rPr>
          <w:rFonts w:ascii="Arial" w:hAnsi="Arial" w:cs="Arial"/>
          <w:b/>
          <w:bCs w:val="0"/>
          <w:sz w:val="20"/>
          <w:szCs w:val="20"/>
        </w:rPr>
      </w:pPr>
    </w:p>
    <w:p w:rsidR="006B451E" w:rsidRPr="006A30D9" w:rsidRDefault="006B451E" w:rsidP="006B451E">
      <w:pPr>
        <w:jc w:val="both"/>
        <w:rPr>
          <w:rFonts w:ascii="Arial" w:hAnsi="Arial" w:cs="Arial"/>
          <w:b/>
          <w:bCs w:val="0"/>
          <w:sz w:val="20"/>
          <w:szCs w:val="20"/>
        </w:rPr>
      </w:pPr>
      <w:r w:rsidRPr="006A30D9">
        <w:rPr>
          <w:rFonts w:ascii="Arial" w:hAnsi="Arial" w:cs="Arial"/>
          <w:b/>
          <w:bCs w:val="0"/>
          <w:sz w:val="20"/>
          <w:szCs w:val="20"/>
        </w:rPr>
        <w:t>Signatures: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14"/>
        <w:gridCol w:w="6149"/>
      </w:tblGrid>
      <w:tr w:rsidR="006A30D9" w:rsidRPr="006A30D9" w:rsidTr="004573CA">
        <w:tc>
          <w:tcPr>
            <w:tcW w:w="3948" w:type="dxa"/>
          </w:tcPr>
          <w:p w:rsidR="003A603A" w:rsidRPr="006A30D9" w:rsidRDefault="003A603A" w:rsidP="00D34E04">
            <w:pPr>
              <w:jc w:val="both"/>
              <w:rPr>
                <w:rFonts w:ascii="Arial" w:hAnsi="Arial" w:cs="Arial"/>
                <w:bCs w:val="0"/>
                <w:sz w:val="20"/>
                <w:szCs w:val="20"/>
              </w:rPr>
            </w:pPr>
          </w:p>
          <w:p w:rsidR="003A603A" w:rsidRPr="006A30D9" w:rsidRDefault="003A603A" w:rsidP="00D34E04">
            <w:pPr>
              <w:jc w:val="both"/>
              <w:rPr>
                <w:rFonts w:ascii="Arial" w:hAnsi="Arial" w:cs="Arial"/>
                <w:bCs w:val="0"/>
                <w:sz w:val="20"/>
                <w:szCs w:val="20"/>
              </w:rPr>
            </w:pPr>
          </w:p>
          <w:p w:rsidR="006B451E" w:rsidRPr="006A30D9" w:rsidRDefault="006B451E" w:rsidP="00D34E04">
            <w:pPr>
              <w:jc w:val="both"/>
              <w:rPr>
                <w:rFonts w:ascii="Arial" w:hAnsi="Arial" w:cs="Arial"/>
                <w:bCs w:val="0"/>
                <w:sz w:val="20"/>
                <w:szCs w:val="20"/>
              </w:rPr>
            </w:pPr>
            <w:r w:rsidRPr="006A30D9">
              <w:rPr>
                <w:rFonts w:ascii="Arial" w:hAnsi="Arial" w:cs="Arial"/>
                <w:bCs w:val="0"/>
                <w:sz w:val="20"/>
                <w:szCs w:val="20"/>
              </w:rPr>
              <w:t>Line Manager:</w:t>
            </w:r>
          </w:p>
          <w:p w:rsidR="006B451E" w:rsidRPr="006A30D9" w:rsidRDefault="006B451E" w:rsidP="00D34E04">
            <w:pPr>
              <w:jc w:val="both"/>
              <w:rPr>
                <w:rFonts w:ascii="Arial" w:hAnsi="Arial" w:cs="Arial"/>
                <w:bCs w:val="0"/>
                <w:sz w:val="20"/>
                <w:szCs w:val="20"/>
              </w:rPr>
            </w:pPr>
            <w:r w:rsidRPr="006A30D9">
              <w:rPr>
                <w:rFonts w:ascii="Arial" w:hAnsi="Arial" w:cs="Arial"/>
                <w:bCs w:val="0"/>
                <w:sz w:val="20"/>
                <w:szCs w:val="20"/>
              </w:rPr>
              <w:t>(position description approved):</w:t>
            </w:r>
          </w:p>
        </w:tc>
        <w:tc>
          <w:tcPr>
            <w:tcW w:w="6225" w:type="dxa"/>
            <w:tcBorders>
              <w:bottom w:val="single" w:sz="4" w:space="0" w:color="auto"/>
            </w:tcBorders>
          </w:tcPr>
          <w:p w:rsidR="006B451E" w:rsidRPr="006A30D9" w:rsidRDefault="006B451E" w:rsidP="00D34E04">
            <w:pPr>
              <w:jc w:val="both"/>
              <w:rPr>
                <w:rFonts w:ascii="Arial" w:hAnsi="Arial" w:cs="Arial"/>
                <w:bCs w:val="0"/>
                <w:sz w:val="20"/>
                <w:szCs w:val="20"/>
              </w:rPr>
            </w:pPr>
          </w:p>
        </w:tc>
      </w:tr>
      <w:tr w:rsidR="004573CA" w:rsidRPr="006A30D9" w:rsidTr="004573CA">
        <w:tc>
          <w:tcPr>
            <w:tcW w:w="3948" w:type="dxa"/>
          </w:tcPr>
          <w:p w:rsidR="006B451E" w:rsidRPr="006A30D9" w:rsidRDefault="006B451E" w:rsidP="00D34E04">
            <w:pPr>
              <w:jc w:val="both"/>
              <w:rPr>
                <w:rFonts w:ascii="Arial" w:hAnsi="Arial" w:cs="Arial"/>
                <w:bCs w:val="0"/>
                <w:sz w:val="20"/>
                <w:szCs w:val="20"/>
              </w:rPr>
            </w:pPr>
          </w:p>
          <w:p w:rsidR="006B451E" w:rsidRPr="006A30D9" w:rsidRDefault="006B451E" w:rsidP="00D34E04">
            <w:pPr>
              <w:jc w:val="both"/>
              <w:rPr>
                <w:rFonts w:ascii="Arial" w:hAnsi="Arial" w:cs="Arial"/>
                <w:bCs w:val="0"/>
                <w:sz w:val="20"/>
                <w:szCs w:val="20"/>
              </w:rPr>
            </w:pPr>
          </w:p>
          <w:p w:rsidR="006B451E" w:rsidRPr="006A30D9" w:rsidRDefault="006B451E" w:rsidP="00D34E04">
            <w:pPr>
              <w:jc w:val="both"/>
              <w:rPr>
                <w:rFonts w:ascii="Arial" w:hAnsi="Arial" w:cs="Arial"/>
                <w:bCs w:val="0"/>
                <w:sz w:val="20"/>
                <w:szCs w:val="20"/>
              </w:rPr>
            </w:pPr>
            <w:r w:rsidRPr="006A30D9">
              <w:rPr>
                <w:rFonts w:ascii="Arial" w:hAnsi="Arial" w:cs="Arial"/>
                <w:bCs w:val="0"/>
                <w:sz w:val="20"/>
                <w:szCs w:val="20"/>
              </w:rPr>
              <w:t>Employee:</w:t>
            </w:r>
          </w:p>
          <w:p w:rsidR="006B451E" w:rsidRPr="006A30D9" w:rsidRDefault="006B451E" w:rsidP="00D34E04">
            <w:pPr>
              <w:jc w:val="both"/>
              <w:rPr>
                <w:rFonts w:ascii="Arial" w:hAnsi="Arial" w:cs="Arial"/>
                <w:bCs w:val="0"/>
                <w:sz w:val="20"/>
                <w:szCs w:val="20"/>
              </w:rPr>
            </w:pPr>
            <w:r w:rsidRPr="006A30D9">
              <w:rPr>
                <w:rFonts w:ascii="Arial" w:hAnsi="Arial" w:cs="Arial"/>
                <w:bCs w:val="0"/>
                <w:sz w:val="20"/>
                <w:szCs w:val="20"/>
              </w:rPr>
              <w:t>(acceptance of position description):</w:t>
            </w:r>
          </w:p>
        </w:tc>
        <w:tc>
          <w:tcPr>
            <w:tcW w:w="6225" w:type="dxa"/>
            <w:tcBorders>
              <w:top w:val="single" w:sz="4" w:space="0" w:color="auto"/>
              <w:bottom w:val="single" w:sz="4" w:space="0" w:color="auto"/>
            </w:tcBorders>
          </w:tcPr>
          <w:p w:rsidR="006B451E" w:rsidRPr="006A30D9" w:rsidRDefault="006B451E" w:rsidP="00D34E04">
            <w:pPr>
              <w:jc w:val="both"/>
              <w:rPr>
                <w:rFonts w:ascii="Arial" w:hAnsi="Arial" w:cs="Arial"/>
                <w:bCs w:val="0"/>
                <w:sz w:val="20"/>
                <w:szCs w:val="20"/>
              </w:rPr>
            </w:pPr>
          </w:p>
        </w:tc>
      </w:tr>
    </w:tbl>
    <w:p w:rsidR="006B451E" w:rsidRPr="006A30D9" w:rsidRDefault="006B451E" w:rsidP="006B451E">
      <w:pPr>
        <w:jc w:val="both"/>
        <w:rPr>
          <w:rFonts w:ascii="Arial" w:hAnsi="Arial" w:cs="Arial"/>
          <w:bCs w:val="0"/>
          <w:i/>
          <w:sz w:val="20"/>
          <w:szCs w:val="20"/>
        </w:rPr>
      </w:pPr>
    </w:p>
    <w:p w:rsidR="006B451E" w:rsidRPr="006A30D9" w:rsidRDefault="006B451E" w:rsidP="006B451E">
      <w:pPr>
        <w:jc w:val="both"/>
        <w:rPr>
          <w:rFonts w:ascii="Arial" w:hAnsi="Arial" w:cs="Arial"/>
          <w:bCs w:val="0"/>
          <w:i/>
          <w:sz w:val="20"/>
          <w:szCs w:val="20"/>
        </w:rPr>
      </w:pPr>
      <w:r w:rsidRPr="006A30D9">
        <w:rPr>
          <w:rFonts w:ascii="Arial" w:hAnsi="Arial" w:cs="Arial"/>
          <w:bCs w:val="0"/>
          <w:i/>
          <w:sz w:val="20"/>
          <w:szCs w:val="20"/>
        </w:rPr>
        <w:t>(Please also initial all other pages to show acceptance of position description.)</w:t>
      </w:r>
    </w:p>
    <w:p w:rsidR="006B451E" w:rsidRPr="006A30D9" w:rsidRDefault="006B451E" w:rsidP="006B451E">
      <w:pPr>
        <w:pStyle w:val="Header"/>
        <w:tabs>
          <w:tab w:val="clear" w:pos="4153"/>
          <w:tab w:val="clear" w:pos="8306"/>
        </w:tabs>
        <w:rPr>
          <w:rFonts w:ascii="Arial" w:hAnsi="Arial" w:cs="Arial"/>
          <w:b/>
          <w:sz w:val="20"/>
          <w:szCs w:val="20"/>
        </w:rPr>
      </w:pPr>
    </w:p>
    <w:tbl>
      <w:tblPr>
        <w:tblStyle w:val="TableGrid"/>
        <w:tblW w:w="0" w:type="auto"/>
        <w:tblBorders>
          <w:left w:val="none" w:sz="0" w:space="0" w:color="auto"/>
          <w:right w:val="none" w:sz="0" w:space="0" w:color="auto"/>
          <w:insideH w:val="dashed" w:sz="4" w:space="0" w:color="808080" w:themeColor="background1" w:themeShade="80"/>
          <w:insideV w:val="none" w:sz="0" w:space="0" w:color="auto"/>
        </w:tblBorders>
        <w:tblLook w:val="04A0" w:firstRow="1" w:lastRow="0" w:firstColumn="1" w:lastColumn="0" w:noHBand="0" w:noVBand="1"/>
      </w:tblPr>
      <w:tblGrid>
        <w:gridCol w:w="2205"/>
        <w:gridCol w:w="3722"/>
        <w:gridCol w:w="4136"/>
      </w:tblGrid>
      <w:tr w:rsidR="006A30D9" w:rsidRPr="006A30D9" w:rsidTr="006A30D9">
        <w:tc>
          <w:tcPr>
            <w:tcW w:w="2235" w:type="dxa"/>
            <w:tcBorders>
              <w:top w:val="single" w:sz="4" w:space="0" w:color="auto"/>
              <w:bottom w:val="single" w:sz="4" w:space="0" w:color="auto"/>
            </w:tcBorders>
            <w:shd w:val="clear" w:color="auto" w:fill="auto"/>
          </w:tcPr>
          <w:p w:rsidR="006B451E" w:rsidRPr="006A30D9" w:rsidRDefault="006B451E" w:rsidP="00D34E04">
            <w:pPr>
              <w:pStyle w:val="Header"/>
              <w:tabs>
                <w:tab w:val="clear" w:pos="4153"/>
                <w:tab w:val="clear" w:pos="8306"/>
              </w:tabs>
              <w:rPr>
                <w:rFonts w:ascii="Arial" w:hAnsi="Arial" w:cs="Arial"/>
                <w:b/>
                <w:sz w:val="20"/>
                <w:szCs w:val="20"/>
                <w:lang w:val="en-US"/>
              </w:rPr>
            </w:pPr>
            <w:r w:rsidRPr="006A30D9">
              <w:rPr>
                <w:rFonts w:ascii="Arial" w:hAnsi="Arial" w:cs="Arial"/>
                <w:b/>
                <w:sz w:val="20"/>
                <w:szCs w:val="20"/>
                <w:lang w:val="en-US"/>
              </w:rPr>
              <w:t>Person Specification</w:t>
            </w:r>
          </w:p>
        </w:tc>
        <w:tc>
          <w:tcPr>
            <w:tcW w:w="3809" w:type="dxa"/>
            <w:tcBorders>
              <w:top w:val="single" w:sz="4" w:space="0" w:color="auto"/>
              <w:bottom w:val="single" w:sz="4" w:space="0" w:color="auto"/>
            </w:tcBorders>
            <w:shd w:val="clear" w:color="auto" w:fill="auto"/>
          </w:tcPr>
          <w:p w:rsidR="006B451E" w:rsidRPr="006A30D9" w:rsidRDefault="006B451E" w:rsidP="00D34E04">
            <w:pPr>
              <w:pStyle w:val="Header"/>
              <w:tabs>
                <w:tab w:val="clear" w:pos="4153"/>
                <w:tab w:val="clear" w:pos="8306"/>
              </w:tabs>
              <w:rPr>
                <w:rFonts w:ascii="Arial" w:hAnsi="Arial" w:cs="Arial"/>
                <w:b/>
                <w:sz w:val="20"/>
                <w:szCs w:val="20"/>
                <w:lang w:val="en-US"/>
              </w:rPr>
            </w:pPr>
            <w:r w:rsidRPr="006A30D9">
              <w:rPr>
                <w:rFonts w:ascii="Arial" w:hAnsi="Arial" w:cs="Arial"/>
                <w:b/>
                <w:sz w:val="20"/>
                <w:szCs w:val="20"/>
              </w:rPr>
              <w:t>Essential:</w:t>
            </w:r>
          </w:p>
        </w:tc>
        <w:tc>
          <w:tcPr>
            <w:tcW w:w="4235" w:type="dxa"/>
            <w:tcBorders>
              <w:top w:val="single" w:sz="4" w:space="0" w:color="auto"/>
              <w:bottom w:val="single" w:sz="4" w:space="0" w:color="auto"/>
            </w:tcBorders>
            <w:shd w:val="clear" w:color="auto" w:fill="auto"/>
          </w:tcPr>
          <w:p w:rsidR="006B451E" w:rsidRPr="006A30D9" w:rsidRDefault="006B451E" w:rsidP="00D34E04">
            <w:pPr>
              <w:pStyle w:val="Header"/>
              <w:tabs>
                <w:tab w:val="clear" w:pos="4153"/>
                <w:tab w:val="clear" w:pos="8306"/>
              </w:tabs>
              <w:rPr>
                <w:rFonts w:ascii="Arial" w:hAnsi="Arial" w:cs="Arial"/>
                <w:b/>
                <w:sz w:val="20"/>
                <w:szCs w:val="20"/>
                <w:lang w:val="en-US"/>
              </w:rPr>
            </w:pPr>
            <w:r w:rsidRPr="006A30D9">
              <w:rPr>
                <w:rFonts w:ascii="Arial" w:hAnsi="Arial" w:cs="Arial"/>
                <w:b/>
                <w:sz w:val="20"/>
                <w:szCs w:val="20"/>
              </w:rPr>
              <w:t>Desirable:</w:t>
            </w:r>
          </w:p>
        </w:tc>
      </w:tr>
      <w:tr w:rsidR="006A30D9" w:rsidRPr="006A30D9" w:rsidTr="006A30D9">
        <w:tc>
          <w:tcPr>
            <w:tcW w:w="2235" w:type="dxa"/>
            <w:tcBorders>
              <w:top w:val="single" w:sz="4" w:space="0" w:color="auto"/>
            </w:tcBorders>
            <w:shd w:val="clear" w:color="auto" w:fill="auto"/>
          </w:tcPr>
          <w:p w:rsidR="006B451E" w:rsidRPr="006A30D9" w:rsidRDefault="006B451E" w:rsidP="00D34E04">
            <w:pPr>
              <w:rPr>
                <w:rFonts w:ascii="Arial" w:hAnsi="Arial" w:cs="Arial"/>
                <w:b/>
                <w:sz w:val="20"/>
                <w:szCs w:val="20"/>
              </w:rPr>
            </w:pPr>
            <w:permStart w:id="1296572803" w:edGrp="everyone" w:colFirst="2" w:colLast="2"/>
            <w:permStart w:id="300880583" w:edGrp="everyone" w:colFirst="1" w:colLast="1"/>
            <w:r w:rsidRPr="006A30D9">
              <w:rPr>
                <w:rFonts w:ascii="Arial" w:hAnsi="Arial" w:cs="Arial"/>
                <w:b/>
                <w:sz w:val="20"/>
                <w:szCs w:val="20"/>
              </w:rPr>
              <w:t>Education and Qualifications:</w:t>
            </w:r>
          </w:p>
        </w:tc>
        <w:tc>
          <w:tcPr>
            <w:tcW w:w="3809" w:type="dxa"/>
            <w:tcBorders>
              <w:top w:val="single" w:sz="4" w:space="0" w:color="auto"/>
            </w:tcBorders>
            <w:shd w:val="clear" w:color="auto" w:fill="auto"/>
          </w:tcPr>
          <w:p w:rsidR="006A7066" w:rsidRPr="00C060C5" w:rsidRDefault="006A7066" w:rsidP="006A7066">
            <w:pPr>
              <w:pStyle w:val="Header"/>
              <w:numPr>
                <w:ilvl w:val="0"/>
                <w:numId w:val="17"/>
              </w:numPr>
              <w:tabs>
                <w:tab w:val="clear" w:pos="1440"/>
                <w:tab w:val="clear" w:pos="4153"/>
                <w:tab w:val="clear" w:pos="8306"/>
              </w:tabs>
              <w:ind w:left="318" w:hanging="318"/>
              <w:rPr>
                <w:rFonts w:ascii="Arial" w:hAnsi="Arial"/>
                <w:b/>
                <w:sz w:val="20"/>
                <w:szCs w:val="20"/>
              </w:rPr>
            </w:pPr>
            <w:permStart w:id="1981108101" w:edGrp="everyone"/>
            <w:r w:rsidRPr="00C060C5">
              <w:rPr>
                <w:rFonts w:ascii="Arial" w:hAnsi="Arial"/>
                <w:sz w:val="20"/>
                <w:szCs w:val="20"/>
              </w:rPr>
              <w:t>Registration with the Nursing Council of New Zealand (NCNZ)</w:t>
            </w:r>
            <w:r>
              <w:rPr>
                <w:rFonts w:ascii="Arial" w:hAnsi="Arial"/>
                <w:sz w:val="20"/>
                <w:szCs w:val="20"/>
              </w:rPr>
              <w:t xml:space="preserve"> with appropriate scope of practice and no limiting conditions to practice.</w:t>
            </w:r>
          </w:p>
          <w:p w:rsidR="006A7066" w:rsidRPr="00C060C5" w:rsidRDefault="006A7066" w:rsidP="006A7066">
            <w:pPr>
              <w:numPr>
                <w:ilvl w:val="0"/>
                <w:numId w:val="17"/>
              </w:numPr>
              <w:tabs>
                <w:tab w:val="clear" w:pos="1440"/>
              </w:tabs>
              <w:ind w:left="318" w:hanging="318"/>
              <w:rPr>
                <w:rFonts w:ascii="Arial" w:hAnsi="Arial"/>
                <w:sz w:val="20"/>
                <w:szCs w:val="20"/>
              </w:rPr>
            </w:pPr>
            <w:r w:rsidRPr="00C060C5">
              <w:rPr>
                <w:rFonts w:ascii="Arial" w:hAnsi="Arial"/>
                <w:sz w:val="20"/>
                <w:szCs w:val="20"/>
              </w:rPr>
              <w:t>Current Annual Practising Certificate</w:t>
            </w:r>
            <w:r>
              <w:rPr>
                <w:rFonts w:ascii="Arial" w:hAnsi="Arial"/>
                <w:sz w:val="20"/>
                <w:szCs w:val="20"/>
              </w:rPr>
              <w:t>.</w:t>
            </w:r>
          </w:p>
          <w:p w:rsidR="006A7066" w:rsidRPr="003A2942" w:rsidRDefault="006A7066" w:rsidP="006A7066">
            <w:pPr>
              <w:pStyle w:val="Header"/>
              <w:numPr>
                <w:ilvl w:val="0"/>
                <w:numId w:val="17"/>
              </w:numPr>
              <w:tabs>
                <w:tab w:val="clear" w:pos="1440"/>
                <w:tab w:val="clear" w:pos="4153"/>
                <w:tab w:val="clear" w:pos="8306"/>
              </w:tabs>
              <w:ind w:left="318" w:hanging="318"/>
              <w:jc w:val="both"/>
              <w:rPr>
                <w:rFonts w:ascii="Arial" w:hAnsi="Arial"/>
                <w:b/>
                <w:sz w:val="20"/>
                <w:szCs w:val="20"/>
                <w:lang w:val="en-US"/>
              </w:rPr>
            </w:pPr>
            <w:r w:rsidRPr="00C060C5">
              <w:rPr>
                <w:rFonts w:ascii="Arial" w:hAnsi="Arial" w:cs="Arial"/>
                <w:sz w:val="20"/>
                <w:szCs w:val="20"/>
              </w:rPr>
              <w:t xml:space="preserve">A relevant nursing qualification. </w:t>
            </w:r>
          </w:p>
          <w:p w:rsidR="006A7066" w:rsidRPr="00B00043" w:rsidRDefault="006A7066" w:rsidP="006A7066">
            <w:pPr>
              <w:pStyle w:val="Header"/>
              <w:numPr>
                <w:ilvl w:val="0"/>
                <w:numId w:val="17"/>
              </w:numPr>
              <w:tabs>
                <w:tab w:val="clear" w:pos="1440"/>
                <w:tab w:val="clear" w:pos="4153"/>
                <w:tab w:val="clear" w:pos="8306"/>
                <w:tab w:val="num" w:pos="360"/>
              </w:tabs>
              <w:ind w:left="360"/>
              <w:rPr>
                <w:rFonts w:ascii="Arial" w:hAnsi="Arial" w:cs="Arial"/>
                <w:sz w:val="20"/>
                <w:szCs w:val="20"/>
                <w:lang w:val="en-US"/>
              </w:rPr>
            </w:pPr>
            <w:r w:rsidRPr="00F85D9D">
              <w:rPr>
                <w:rFonts w:ascii="Arial" w:hAnsi="Arial" w:cs="Arial"/>
                <w:sz w:val="20"/>
                <w:szCs w:val="20"/>
                <w:lang w:val="en-US"/>
              </w:rPr>
              <w:t>Post graduate Certificate</w:t>
            </w:r>
            <w:r>
              <w:rPr>
                <w:rFonts w:ascii="Arial" w:hAnsi="Arial" w:cs="Arial"/>
                <w:sz w:val="20"/>
                <w:szCs w:val="20"/>
                <w:lang w:val="en-US"/>
              </w:rPr>
              <w:t xml:space="preserve"> ( or working towards)</w:t>
            </w:r>
            <w:r w:rsidRPr="00F85D9D">
              <w:rPr>
                <w:rFonts w:ascii="Arial" w:hAnsi="Arial" w:cs="Arial"/>
                <w:sz w:val="20"/>
                <w:szCs w:val="20"/>
                <w:lang w:val="en-US"/>
              </w:rPr>
              <w:t xml:space="preserve"> </w:t>
            </w:r>
            <w:r>
              <w:rPr>
                <w:rFonts w:ascii="Arial" w:hAnsi="Arial" w:cs="Arial"/>
                <w:sz w:val="20"/>
                <w:szCs w:val="20"/>
                <w:lang w:val="en-US"/>
              </w:rPr>
              <w:t xml:space="preserve">tertiary qualification </w:t>
            </w:r>
          </w:p>
          <w:permEnd w:id="1981108101"/>
          <w:p w:rsidR="00D0661A" w:rsidRPr="00093463" w:rsidRDefault="00D0661A" w:rsidP="0045704C">
            <w:pPr>
              <w:pStyle w:val="Header"/>
              <w:numPr>
                <w:ilvl w:val="0"/>
                <w:numId w:val="17"/>
              </w:numPr>
              <w:tabs>
                <w:tab w:val="clear" w:pos="1440"/>
                <w:tab w:val="clear" w:pos="4153"/>
                <w:tab w:val="clear" w:pos="8306"/>
                <w:tab w:val="num" w:pos="360"/>
              </w:tabs>
              <w:ind w:left="360"/>
              <w:rPr>
                <w:rFonts w:ascii="Arial" w:hAnsi="Arial" w:cs="Arial"/>
                <w:sz w:val="20"/>
                <w:szCs w:val="20"/>
                <w:lang w:val="en-US"/>
              </w:rPr>
            </w:pPr>
          </w:p>
        </w:tc>
        <w:tc>
          <w:tcPr>
            <w:tcW w:w="4235" w:type="dxa"/>
            <w:tcBorders>
              <w:top w:val="single" w:sz="4" w:space="0" w:color="auto"/>
            </w:tcBorders>
            <w:shd w:val="clear" w:color="auto" w:fill="auto"/>
          </w:tcPr>
          <w:p w:rsidR="006A7066" w:rsidRPr="007F5D51" w:rsidRDefault="006A7066" w:rsidP="006A7066">
            <w:pPr>
              <w:pStyle w:val="Header"/>
              <w:numPr>
                <w:ilvl w:val="0"/>
                <w:numId w:val="17"/>
              </w:numPr>
              <w:tabs>
                <w:tab w:val="clear" w:pos="1440"/>
                <w:tab w:val="clear" w:pos="4153"/>
                <w:tab w:val="clear" w:pos="8306"/>
              </w:tabs>
              <w:ind w:left="335" w:hanging="335"/>
              <w:rPr>
                <w:rFonts w:ascii="Arial" w:hAnsi="Arial"/>
                <w:sz w:val="20"/>
                <w:szCs w:val="20"/>
              </w:rPr>
            </w:pPr>
            <w:permStart w:id="1041910062" w:edGrp="everyone"/>
            <w:r w:rsidRPr="007F5D51">
              <w:rPr>
                <w:rFonts w:ascii="Arial" w:hAnsi="Arial"/>
                <w:sz w:val="20"/>
                <w:szCs w:val="20"/>
              </w:rPr>
              <w:t>Masters in Nursing</w:t>
            </w:r>
          </w:p>
          <w:p w:rsidR="006A7066" w:rsidRPr="007F5D51" w:rsidRDefault="006A7066" w:rsidP="006A7066">
            <w:pPr>
              <w:pStyle w:val="Header"/>
              <w:numPr>
                <w:ilvl w:val="0"/>
                <w:numId w:val="17"/>
              </w:numPr>
              <w:tabs>
                <w:tab w:val="clear" w:pos="1440"/>
                <w:tab w:val="clear" w:pos="4153"/>
                <w:tab w:val="clear" w:pos="8306"/>
              </w:tabs>
              <w:ind w:left="335" w:hanging="335"/>
              <w:rPr>
                <w:rFonts w:ascii="Arial" w:hAnsi="Arial"/>
                <w:sz w:val="20"/>
                <w:szCs w:val="20"/>
              </w:rPr>
            </w:pPr>
            <w:r w:rsidRPr="007F5D51">
              <w:rPr>
                <w:rFonts w:ascii="Arial" w:hAnsi="Arial"/>
                <w:sz w:val="20"/>
                <w:szCs w:val="20"/>
              </w:rPr>
              <w:t>Diploma in Speciality Nursing Practice</w:t>
            </w:r>
          </w:p>
          <w:p w:rsidR="006B451E" w:rsidRPr="00093463" w:rsidRDefault="006A7066" w:rsidP="006A7066">
            <w:pPr>
              <w:pStyle w:val="Header"/>
              <w:numPr>
                <w:ilvl w:val="0"/>
                <w:numId w:val="17"/>
              </w:numPr>
              <w:tabs>
                <w:tab w:val="clear" w:pos="1440"/>
                <w:tab w:val="clear" w:pos="4153"/>
                <w:tab w:val="clear" w:pos="8306"/>
                <w:tab w:val="num" w:pos="360"/>
              </w:tabs>
              <w:ind w:left="360"/>
              <w:rPr>
                <w:rFonts w:ascii="Arial" w:hAnsi="Arial" w:cs="Arial"/>
                <w:sz w:val="20"/>
                <w:szCs w:val="20"/>
                <w:lang w:val="en-US"/>
              </w:rPr>
            </w:pPr>
            <w:r w:rsidRPr="007F5D51">
              <w:rPr>
                <w:rFonts w:ascii="Arial" w:hAnsi="Arial"/>
                <w:sz w:val="20"/>
                <w:szCs w:val="20"/>
              </w:rPr>
              <w:t>Post grad study that includes a research / audit project</w:t>
            </w:r>
            <w:r w:rsidR="0045704C" w:rsidRPr="00093463">
              <w:rPr>
                <w:rFonts w:ascii="Arial" w:hAnsi="Arial" w:cs="Arial"/>
                <w:sz w:val="20"/>
                <w:szCs w:val="20"/>
                <w:lang w:val="en-US"/>
              </w:rPr>
              <w:t>..</w:t>
            </w:r>
            <w:permEnd w:id="1041910062"/>
          </w:p>
        </w:tc>
      </w:tr>
      <w:tr w:rsidR="006A30D9" w:rsidRPr="006A30D9" w:rsidTr="006A30D9">
        <w:tc>
          <w:tcPr>
            <w:tcW w:w="2235" w:type="dxa"/>
            <w:shd w:val="clear" w:color="auto" w:fill="auto"/>
          </w:tcPr>
          <w:p w:rsidR="006B451E" w:rsidRPr="006A30D9" w:rsidRDefault="006B451E" w:rsidP="00D34E04">
            <w:pPr>
              <w:rPr>
                <w:rFonts w:ascii="Arial" w:hAnsi="Arial" w:cs="Arial"/>
                <w:b/>
                <w:sz w:val="20"/>
                <w:szCs w:val="20"/>
              </w:rPr>
            </w:pPr>
            <w:permStart w:id="431363343" w:edGrp="everyone" w:colFirst="2" w:colLast="2"/>
            <w:permStart w:id="198449900" w:edGrp="everyone" w:colFirst="1" w:colLast="1"/>
            <w:permEnd w:id="1296572803"/>
            <w:permEnd w:id="300880583"/>
            <w:r w:rsidRPr="006A30D9">
              <w:rPr>
                <w:rFonts w:ascii="Arial" w:hAnsi="Arial" w:cs="Arial"/>
                <w:b/>
                <w:sz w:val="20"/>
                <w:szCs w:val="20"/>
              </w:rPr>
              <w:t>Experience:</w:t>
            </w:r>
          </w:p>
        </w:tc>
        <w:tc>
          <w:tcPr>
            <w:tcW w:w="3809" w:type="dxa"/>
            <w:shd w:val="clear" w:color="auto" w:fill="auto"/>
          </w:tcPr>
          <w:p w:rsidR="006A7066" w:rsidRPr="00C060C5" w:rsidRDefault="006A7066" w:rsidP="006A7066">
            <w:pPr>
              <w:numPr>
                <w:ilvl w:val="0"/>
                <w:numId w:val="17"/>
              </w:numPr>
              <w:tabs>
                <w:tab w:val="clear" w:pos="1440"/>
              </w:tabs>
              <w:ind w:left="318" w:hanging="318"/>
              <w:rPr>
                <w:rFonts w:ascii="Arial" w:hAnsi="Arial"/>
                <w:sz w:val="20"/>
                <w:szCs w:val="20"/>
              </w:rPr>
            </w:pPr>
            <w:permStart w:id="1948919339" w:edGrp="everyone"/>
            <w:r w:rsidRPr="00C060C5">
              <w:rPr>
                <w:rFonts w:ascii="Arial" w:hAnsi="Arial"/>
                <w:sz w:val="20"/>
                <w:szCs w:val="20"/>
              </w:rPr>
              <w:t>Recent hospital clinical practice</w:t>
            </w:r>
          </w:p>
          <w:p w:rsidR="006A7066" w:rsidRPr="00190314" w:rsidRDefault="006A7066" w:rsidP="006A7066">
            <w:pPr>
              <w:pStyle w:val="Header"/>
              <w:numPr>
                <w:ilvl w:val="0"/>
                <w:numId w:val="17"/>
              </w:numPr>
              <w:tabs>
                <w:tab w:val="clear" w:pos="1440"/>
              </w:tabs>
              <w:ind w:left="318" w:hanging="318"/>
              <w:rPr>
                <w:rFonts w:ascii="Arial" w:hAnsi="Arial" w:cs="Arial"/>
                <w:sz w:val="20"/>
                <w:szCs w:val="20"/>
              </w:rPr>
            </w:pPr>
            <w:r w:rsidRPr="00190314">
              <w:rPr>
                <w:rFonts w:ascii="Arial" w:hAnsi="Arial" w:cs="Arial"/>
                <w:sz w:val="20"/>
                <w:szCs w:val="20"/>
              </w:rPr>
              <w:t>Research experience and understanding of Good Clinical Research Practice guidelines</w:t>
            </w:r>
          </w:p>
          <w:p w:rsidR="006A7066" w:rsidRPr="00190314" w:rsidRDefault="006A7066" w:rsidP="006A7066">
            <w:pPr>
              <w:pStyle w:val="Header"/>
              <w:numPr>
                <w:ilvl w:val="0"/>
                <w:numId w:val="17"/>
              </w:numPr>
              <w:tabs>
                <w:tab w:val="clear" w:pos="1440"/>
              </w:tabs>
              <w:ind w:left="318" w:hanging="318"/>
              <w:rPr>
                <w:rFonts w:ascii="Arial" w:hAnsi="Arial" w:cs="Arial"/>
                <w:b/>
                <w:sz w:val="20"/>
                <w:szCs w:val="20"/>
                <w:lang w:val="en-US"/>
              </w:rPr>
            </w:pPr>
            <w:r w:rsidRPr="00190314">
              <w:rPr>
                <w:rFonts w:ascii="Arial" w:hAnsi="Arial" w:cs="Arial"/>
                <w:sz w:val="20"/>
                <w:szCs w:val="20"/>
                <w:lang w:val="en-US"/>
              </w:rPr>
              <w:t>Experience in clinical teaching</w:t>
            </w:r>
          </w:p>
          <w:p w:rsidR="006A7066" w:rsidRPr="00190314" w:rsidRDefault="006A7066" w:rsidP="006A7066">
            <w:pPr>
              <w:pStyle w:val="Header"/>
              <w:numPr>
                <w:ilvl w:val="0"/>
                <w:numId w:val="17"/>
              </w:numPr>
              <w:tabs>
                <w:tab w:val="clear" w:pos="1440"/>
              </w:tabs>
              <w:ind w:left="318" w:hanging="318"/>
              <w:rPr>
                <w:rFonts w:ascii="Arial" w:hAnsi="Arial" w:cs="Arial"/>
                <w:b/>
                <w:sz w:val="20"/>
                <w:szCs w:val="20"/>
                <w:lang w:val="en-US"/>
              </w:rPr>
            </w:pPr>
            <w:r w:rsidRPr="00190314">
              <w:rPr>
                <w:rFonts w:ascii="Arial" w:hAnsi="Arial" w:cs="Arial"/>
                <w:sz w:val="20"/>
                <w:szCs w:val="20"/>
                <w:lang w:val="en-US"/>
              </w:rPr>
              <w:t>Specialty and practice expertise to a minimum Level 4</w:t>
            </w:r>
          </w:p>
          <w:p w:rsidR="006A7066" w:rsidRPr="00190314" w:rsidRDefault="006A7066" w:rsidP="006A7066">
            <w:pPr>
              <w:pStyle w:val="Header"/>
              <w:numPr>
                <w:ilvl w:val="0"/>
                <w:numId w:val="17"/>
              </w:numPr>
              <w:tabs>
                <w:tab w:val="clear" w:pos="1440"/>
              </w:tabs>
              <w:ind w:left="318" w:hanging="318"/>
              <w:rPr>
                <w:rFonts w:ascii="Arial" w:hAnsi="Arial" w:cs="Arial"/>
                <w:b/>
                <w:sz w:val="20"/>
                <w:szCs w:val="20"/>
                <w:lang w:val="en-US"/>
              </w:rPr>
            </w:pPr>
            <w:r w:rsidRPr="00190314">
              <w:rPr>
                <w:rFonts w:ascii="Arial" w:hAnsi="Arial" w:cs="Arial"/>
                <w:sz w:val="20"/>
                <w:szCs w:val="20"/>
              </w:rPr>
              <w:t>Knowledge of quality improvement processes and principles</w:t>
            </w:r>
          </w:p>
          <w:p w:rsidR="006A7066" w:rsidRPr="00190314" w:rsidRDefault="006A7066" w:rsidP="006A7066">
            <w:pPr>
              <w:pStyle w:val="Header"/>
              <w:numPr>
                <w:ilvl w:val="0"/>
                <w:numId w:val="17"/>
              </w:numPr>
              <w:tabs>
                <w:tab w:val="clear" w:pos="1440"/>
              </w:tabs>
              <w:ind w:left="318" w:hanging="318"/>
              <w:rPr>
                <w:rFonts w:ascii="Arial" w:hAnsi="Arial" w:cs="Arial"/>
                <w:b/>
                <w:sz w:val="20"/>
                <w:szCs w:val="20"/>
                <w:lang w:val="en-US"/>
              </w:rPr>
            </w:pPr>
            <w:r w:rsidRPr="00190314">
              <w:rPr>
                <w:rFonts w:ascii="Arial" w:hAnsi="Arial" w:cs="Arial"/>
                <w:sz w:val="20"/>
                <w:szCs w:val="20"/>
              </w:rPr>
              <w:t>Knowledge and understanding of the Treaty of Waitangi and implications in nursing and research practice</w:t>
            </w:r>
          </w:p>
          <w:p w:rsidR="006A7066" w:rsidRPr="00190314" w:rsidRDefault="006A7066" w:rsidP="006A7066">
            <w:pPr>
              <w:pStyle w:val="Header"/>
              <w:numPr>
                <w:ilvl w:val="0"/>
                <w:numId w:val="17"/>
              </w:numPr>
              <w:tabs>
                <w:tab w:val="clear" w:pos="1440"/>
              </w:tabs>
              <w:ind w:left="318" w:hanging="318"/>
              <w:rPr>
                <w:rFonts w:ascii="Arial" w:hAnsi="Arial" w:cs="Arial"/>
                <w:b/>
                <w:sz w:val="20"/>
                <w:szCs w:val="20"/>
                <w:lang w:val="en-US"/>
              </w:rPr>
            </w:pPr>
            <w:r w:rsidRPr="00190314">
              <w:rPr>
                <w:rFonts w:ascii="Arial" w:hAnsi="Arial" w:cs="Arial"/>
                <w:sz w:val="20"/>
                <w:szCs w:val="20"/>
              </w:rPr>
              <w:t>Knowledge of nursing professional development issues</w:t>
            </w:r>
          </w:p>
          <w:p w:rsidR="00D0661A" w:rsidRPr="00093463" w:rsidRDefault="0045704C" w:rsidP="0045704C">
            <w:pPr>
              <w:pStyle w:val="Header"/>
              <w:numPr>
                <w:ilvl w:val="0"/>
                <w:numId w:val="17"/>
              </w:numPr>
              <w:tabs>
                <w:tab w:val="clear" w:pos="1440"/>
                <w:tab w:val="clear" w:pos="4153"/>
                <w:tab w:val="clear" w:pos="8306"/>
                <w:tab w:val="num" w:pos="360"/>
              </w:tabs>
              <w:ind w:left="360"/>
              <w:rPr>
                <w:rFonts w:ascii="Arial" w:hAnsi="Arial" w:cs="Arial"/>
                <w:sz w:val="20"/>
                <w:szCs w:val="20"/>
                <w:lang w:val="en-US"/>
              </w:rPr>
            </w:pPr>
            <w:r w:rsidRPr="00093463">
              <w:rPr>
                <w:rFonts w:ascii="Arial" w:hAnsi="Arial" w:cs="Arial"/>
                <w:sz w:val="20"/>
                <w:szCs w:val="20"/>
                <w:lang w:val="en-US"/>
              </w:rPr>
              <w:t>..</w:t>
            </w:r>
            <w:permEnd w:id="1948919339"/>
          </w:p>
        </w:tc>
        <w:tc>
          <w:tcPr>
            <w:tcW w:w="4235" w:type="dxa"/>
            <w:shd w:val="clear" w:color="auto" w:fill="auto"/>
          </w:tcPr>
          <w:p w:rsidR="00D0661A" w:rsidRPr="00093463" w:rsidRDefault="0045704C" w:rsidP="00D34E04">
            <w:pPr>
              <w:pStyle w:val="Header"/>
              <w:numPr>
                <w:ilvl w:val="0"/>
                <w:numId w:val="17"/>
              </w:numPr>
              <w:tabs>
                <w:tab w:val="clear" w:pos="1440"/>
                <w:tab w:val="clear" w:pos="4153"/>
                <w:tab w:val="clear" w:pos="8306"/>
                <w:tab w:val="num" w:pos="360"/>
              </w:tabs>
              <w:ind w:left="360"/>
              <w:rPr>
                <w:rFonts w:ascii="Arial" w:hAnsi="Arial" w:cs="Arial"/>
                <w:sz w:val="20"/>
                <w:szCs w:val="20"/>
                <w:lang w:val="en-US"/>
              </w:rPr>
            </w:pPr>
            <w:permStart w:id="490877381" w:edGrp="everyone"/>
            <w:r w:rsidRPr="00093463">
              <w:rPr>
                <w:rFonts w:ascii="Arial" w:hAnsi="Arial" w:cs="Arial"/>
                <w:sz w:val="20"/>
                <w:szCs w:val="20"/>
                <w:lang w:val="en-US"/>
              </w:rPr>
              <w:t>..</w:t>
            </w:r>
            <w:permEnd w:id="490877381"/>
          </w:p>
        </w:tc>
      </w:tr>
      <w:tr w:rsidR="006A30D9" w:rsidRPr="006A30D9" w:rsidTr="006A30D9">
        <w:tc>
          <w:tcPr>
            <w:tcW w:w="2235" w:type="dxa"/>
            <w:shd w:val="clear" w:color="auto" w:fill="auto"/>
          </w:tcPr>
          <w:p w:rsidR="006B451E" w:rsidRPr="006A30D9" w:rsidRDefault="006B451E" w:rsidP="00D34E04">
            <w:pPr>
              <w:rPr>
                <w:rFonts w:ascii="Arial" w:hAnsi="Arial" w:cs="Arial"/>
                <w:b/>
                <w:sz w:val="20"/>
                <w:szCs w:val="20"/>
              </w:rPr>
            </w:pPr>
            <w:permStart w:id="879702223" w:edGrp="everyone" w:colFirst="2" w:colLast="2"/>
            <w:permEnd w:id="431363343"/>
            <w:permEnd w:id="198449900"/>
            <w:r w:rsidRPr="006A30D9">
              <w:rPr>
                <w:rFonts w:ascii="Arial" w:hAnsi="Arial" w:cs="Arial"/>
                <w:b/>
                <w:sz w:val="20"/>
                <w:szCs w:val="20"/>
              </w:rPr>
              <w:t>Knowledge:</w:t>
            </w:r>
          </w:p>
        </w:tc>
        <w:tc>
          <w:tcPr>
            <w:tcW w:w="3809" w:type="dxa"/>
            <w:shd w:val="clear" w:color="auto" w:fill="auto"/>
          </w:tcPr>
          <w:p w:rsidR="00B4029D" w:rsidRPr="00093463" w:rsidRDefault="00B4029D" w:rsidP="0045704C">
            <w:pPr>
              <w:pStyle w:val="Header"/>
              <w:numPr>
                <w:ilvl w:val="0"/>
                <w:numId w:val="17"/>
              </w:numPr>
              <w:tabs>
                <w:tab w:val="clear" w:pos="1440"/>
                <w:tab w:val="clear" w:pos="4153"/>
                <w:tab w:val="clear" w:pos="8306"/>
                <w:tab w:val="num" w:pos="360"/>
              </w:tabs>
              <w:ind w:left="360"/>
              <w:rPr>
                <w:rFonts w:ascii="Arial" w:hAnsi="Arial" w:cs="Arial"/>
                <w:sz w:val="20"/>
                <w:szCs w:val="20"/>
                <w:lang w:val="en-US"/>
              </w:rPr>
            </w:pPr>
            <w:r w:rsidRPr="00093463">
              <w:rPr>
                <w:rFonts w:ascii="Arial" w:hAnsi="Arial" w:cs="Arial"/>
                <w:sz w:val="20"/>
                <w:szCs w:val="20"/>
                <w:lang w:val="en-US"/>
              </w:rPr>
              <w:t>Te Tiriti O Waitangi in the provision of health care services and support to Māori.</w:t>
            </w:r>
          </w:p>
          <w:p w:rsidR="006A7066" w:rsidRPr="006A7066" w:rsidRDefault="00B4029D" w:rsidP="006A7066">
            <w:pPr>
              <w:pStyle w:val="Header"/>
              <w:numPr>
                <w:ilvl w:val="0"/>
                <w:numId w:val="17"/>
              </w:numPr>
              <w:tabs>
                <w:tab w:val="clear" w:pos="1440"/>
                <w:tab w:val="clear" w:pos="4153"/>
                <w:tab w:val="clear" w:pos="8306"/>
              </w:tabs>
              <w:ind w:left="318" w:hanging="284"/>
              <w:rPr>
                <w:rFonts w:ascii="Arial" w:hAnsi="Arial"/>
                <w:sz w:val="20"/>
                <w:szCs w:val="20"/>
              </w:rPr>
            </w:pPr>
            <w:r w:rsidRPr="00093463">
              <w:rPr>
                <w:rFonts w:ascii="Arial" w:hAnsi="Arial" w:cs="Arial"/>
                <w:sz w:val="20"/>
                <w:szCs w:val="20"/>
                <w:lang w:val="en-US"/>
              </w:rPr>
              <w:t>Te Tiriti O Waitangi in practice, process, policy development and decision making.</w:t>
            </w:r>
            <w:permStart w:id="1002731138" w:edGrp="everyone"/>
          </w:p>
          <w:p w:rsidR="006A7066" w:rsidRPr="00C060C5" w:rsidRDefault="006A7066" w:rsidP="006A7066">
            <w:pPr>
              <w:pStyle w:val="Header"/>
              <w:numPr>
                <w:ilvl w:val="0"/>
                <w:numId w:val="17"/>
              </w:numPr>
              <w:tabs>
                <w:tab w:val="clear" w:pos="1440"/>
                <w:tab w:val="clear" w:pos="4153"/>
                <w:tab w:val="clear" w:pos="8306"/>
              </w:tabs>
              <w:ind w:left="318" w:hanging="284"/>
              <w:rPr>
                <w:rFonts w:ascii="Arial" w:hAnsi="Arial"/>
                <w:sz w:val="20"/>
                <w:szCs w:val="20"/>
              </w:rPr>
            </w:pPr>
            <w:r w:rsidRPr="00C060C5">
              <w:rPr>
                <w:rFonts w:ascii="Arial" w:hAnsi="Arial"/>
                <w:sz w:val="20"/>
                <w:szCs w:val="20"/>
              </w:rPr>
              <w:t xml:space="preserve"> Health and Disability Code of Consumer Rights 1996</w:t>
            </w:r>
          </w:p>
          <w:p w:rsidR="006A7066" w:rsidRPr="00C060C5" w:rsidRDefault="006A7066" w:rsidP="006A7066">
            <w:pPr>
              <w:pStyle w:val="Header"/>
              <w:numPr>
                <w:ilvl w:val="0"/>
                <w:numId w:val="17"/>
              </w:numPr>
              <w:tabs>
                <w:tab w:val="clear" w:pos="1440"/>
                <w:tab w:val="clear" w:pos="4153"/>
                <w:tab w:val="clear" w:pos="8306"/>
              </w:tabs>
              <w:ind w:left="318" w:hanging="284"/>
              <w:rPr>
                <w:rFonts w:ascii="Arial" w:hAnsi="Arial"/>
                <w:sz w:val="20"/>
                <w:szCs w:val="20"/>
              </w:rPr>
            </w:pPr>
            <w:r w:rsidRPr="00C060C5">
              <w:rPr>
                <w:rFonts w:ascii="Arial" w:hAnsi="Arial"/>
                <w:sz w:val="20"/>
                <w:szCs w:val="20"/>
              </w:rPr>
              <w:t>Health Information Privacy Code 1994</w:t>
            </w:r>
          </w:p>
          <w:p w:rsidR="006A7066" w:rsidRPr="00C060C5" w:rsidRDefault="006A7066" w:rsidP="006A7066">
            <w:pPr>
              <w:pStyle w:val="Header"/>
              <w:numPr>
                <w:ilvl w:val="0"/>
                <w:numId w:val="17"/>
              </w:numPr>
              <w:tabs>
                <w:tab w:val="clear" w:pos="1440"/>
                <w:tab w:val="clear" w:pos="4153"/>
                <w:tab w:val="clear" w:pos="8306"/>
              </w:tabs>
              <w:ind w:left="318" w:hanging="284"/>
              <w:rPr>
                <w:rFonts w:ascii="Arial" w:hAnsi="Arial"/>
                <w:sz w:val="20"/>
                <w:szCs w:val="20"/>
              </w:rPr>
            </w:pPr>
            <w:r w:rsidRPr="00C060C5">
              <w:rPr>
                <w:rFonts w:ascii="Arial" w:hAnsi="Arial"/>
                <w:sz w:val="20"/>
                <w:szCs w:val="20"/>
              </w:rPr>
              <w:t>Health Practitioners Competency Assurance Act 2003</w:t>
            </w:r>
          </w:p>
          <w:p w:rsidR="006A7066" w:rsidRPr="00C060C5" w:rsidRDefault="006A7066" w:rsidP="006A7066">
            <w:pPr>
              <w:pStyle w:val="Header"/>
              <w:numPr>
                <w:ilvl w:val="0"/>
                <w:numId w:val="17"/>
              </w:numPr>
              <w:tabs>
                <w:tab w:val="clear" w:pos="1440"/>
                <w:tab w:val="clear" w:pos="4153"/>
                <w:tab w:val="clear" w:pos="8306"/>
              </w:tabs>
              <w:ind w:left="318" w:hanging="284"/>
              <w:rPr>
                <w:rFonts w:ascii="Arial" w:hAnsi="Arial"/>
                <w:sz w:val="20"/>
                <w:szCs w:val="20"/>
              </w:rPr>
            </w:pPr>
            <w:r w:rsidRPr="00C060C5">
              <w:rPr>
                <w:rFonts w:ascii="Arial" w:hAnsi="Arial"/>
                <w:sz w:val="20"/>
                <w:szCs w:val="20"/>
              </w:rPr>
              <w:t>Human Rights Act 1993</w:t>
            </w:r>
          </w:p>
          <w:p w:rsidR="006A7066" w:rsidRPr="00C060C5" w:rsidRDefault="006A7066" w:rsidP="006A7066">
            <w:pPr>
              <w:pStyle w:val="Header"/>
              <w:numPr>
                <w:ilvl w:val="0"/>
                <w:numId w:val="17"/>
              </w:numPr>
              <w:tabs>
                <w:tab w:val="clear" w:pos="1440"/>
                <w:tab w:val="clear" w:pos="4153"/>
                <w:tab w:val="clear" w:pos="8306"/>
              </w:tabs>
              <w:ind w:left="318" w:hanging="284"/>
              <w:rPr>
                <w:rFonts w:ascii="Arial" w:hAnsi="Arial"/>
                <w:sz w:val="20"/>
                <w:szCs w:val="20"/>
              </w:rPr>
            </w:pPr>
            <w:r w:rsidRPr="00C060C5">
              <w:rPr>
                <w:rFonts w:ascii="Arial" w:hAnsi="Arial"/>
                <w:sz w:val="20"/>
                <w:szCs w:val="20"/>
              </w:rPr>
              <w:t>Medicines Act 1981 and Medicines Regulation 1984</w:t>
            </w:r>
          </w:p>
          <w:p w:rsidR="006A7066" w:rsidRPr="00C060C5" w:rsidRDefault="006A7066" w:rsidP="006A7066">
            <w:pPr>
              <w:pStyle w:val="Header"/>
              <w:numPr>
                <w:ilvl w:val="0"/>
                <w:numId w:val="17"/>
              </w:numPr>
              <w:tabs>
                <w:tab w:val="clear" w:pos="1440"/>
                <w:tab w:val="clear" w:pos="4153"/>
                <w:tab w:val="clear" w:pos="8306"/>
              </w:tabs>
              <w:ind w:left="318" w:hanging="284"/>
              <w:rPr>
                <w:rFonts w:ascii="Arial" w:hAnsi="Arial"/>
                <w:sz w:val="20"/>
                <w:szCs w:val="20"/>
              </w:rPr>
            </w:pPr>
            <w:r w:rsidRPr="00C060C5">
              <w:rPr>
                <w:rFonts w:ascii="Arial" w:hAnsi="Arial"/>
                <w:sz w:val="20"/>
                <w:szCs w:val="20"/>
              </w:rPr>
              <w:t>Misuse of Drugs Act 1975 and Regulations 1977</w:t>
            </w:r>
          </w:p>
          <w:p w:rsidR="006A7066" w:rsidRPr="00C060C5" w:rsidRDefault="006A7066" w:rsidP="006A7066">
            <w:pPr>
              <w:pStyle w:val="Header"/>
              <w:numPr>
                <w:ilvl w:val="0"/>
                <w:numId w:val="17"/>
              </w:numPr>
              <w:tabs>
                <w:tab w:val="clear" w:pos="1440"/>
                <w:tab w:val="clear" w:pos="4153"/>
                <w:tab w:val="clear" w:pos="8306"/>
              </w:tabs>
              <w:ind w:left="318" w:hanging="284"/>
              <w:rPr>
                <w:rFonts w:ascii="Arial" w:hAnsi="Arial"/>
                <w:sz w:val="20"/>
                <w:szCs w:val="20"/>
              </w:rPr>
            </w:pPr>
            <w:r w:rsidRPr="00C060C5">
              <w:rPr>
                <w:rFonts w:ascii="Arial" w:hAnsi="Arial"/>
                <w:sz w:val="20"/>
                <w:szCs w:val="20"/>
              </w:rPr>
              <w:t>Nursing Council of New Zealand Code of Conduct</w:t>
            </w:r>
            <w:r>
              <w:rPr>
                <w:rFonts w:ascii="Arial" w:hAnsi="Arial"/>
                <w:sz w:val="20"/>
                <w:szCs w:val="20"/>
              </w:rPr>
              <w:t>(current iteration)</w:t>
            </w:r>
          </w:p>
          <w:p w:rsidR="006A7066" w:rsidRPr="00C060C5" w:rsidRDefault="006A7066" w:rsidP="006A7066">
            <w:pPr>
              <w:pStyle w:val="Header"/>
              <w:numPr>
                <w:ilvl w:val="0"/>
                <w:numId w:val="17"/>
              </w:numPr>
              <w:tabs>
                <w:tab w:val="clear" w:pos="1440"/>
                <w:tab w:val="clear" w:pos="4153"/>
                <w:tab w:val="clear" w:pos="8306"/>
              </w:tabs>
              <w:ind w:left="318" w:hanging="284"/>
              <w:rPr>
                <w:rFonts w:ascii="Arial" w:hAnsi="Arial"/>
                <w:sz w:val="20"/>
                <w:szCs w:val="20"/>
              </w:rPr>
            </w:pPr>
            <w:r w:rsidRPr="00C060C5">
              <w:rPr>
                <w:rFonts w:ascii="Arial" w:hAnsi="Arial"/>
                <w:sz w:val="20"/>
                <w:szCs w:val="20"/>
              </w:rPr>
              <w:t>Nursing Council of New Zealand Competencies for Scope of Registered Nurse</w:t>
            </w:r>
            <w:r>
              <w:rPr>
                <w:rFonts w:ascii="Arial" w:hAnsi="Arial"/>
                <w:sz w:val="20"/>
                <w:szCs w:val="20"/>
              </w:rPr>
              <w:t>(current iteration)</w:t>
            </w:r>
          </w:p>
          <w:p w:rsidR="006A7066" w:rsidRPr="00C060C5" w:rsidRDefault="006A7066" w:rsidP="006A7066">
            <w:pPr>
              <w:pStyle w:val="Header"/>
              <w:numPr>
                <w:ilvl w:val="0"/>
                <w:numId w:val="17"/>
              </w:numPr>
              <w:tabs>
                <w:tab w:val="clear" w:pos="1440"/>
                <w:tab w:val="clear" w:pos="4153"/>
                <w:tab w:val="clear" w:pos="8306"/>
              </w:tabs>
              <w:ind w:left="318" w:hanging="284"/>
              <w:rPr>
                <w:rFonts w:ascii="Arial" w:hAnsi="Arial"/>
                <w:sz w:val="20"/>
                <w:szCs w:val="20"/>
              </w:rPr>
            </w:pPr>
            <w:r w:rsidRPr="00C060C5">
              <w:rPr>
                <w:rFonts w:ascii="Arial" w:hAnsi="Arial"/>
                <w:sz w:val="20"/>
                <w:szCs w:val="20"/>
              </w:rPr>
              <w:t>Treaty of Waitangi Act 1975 and its application to the health setting.</w:t>
            </w:r>
          </w:p>
          <w:p w:rsidR="0045704C" w:rsidRDefault="0045704C" w:rsidP="0045704C">
            <w:pPr>
              <w:pStyle w:val="Header"/>
              <w:numPr>
                <w:ilvl w:val="0"/>
                <w:numId w:val="17"/>
              </w:numPr>
              <w:tabs>
                <w:tab w:val="clear" w:pos="1440"/>
                <w:tab w:val="clear" w:pos="4153"/>
                <w:tab w:val="clear" w:pos="8306"/>
                <w:tab w:val="num" w:pos="360"/>
              </w:tabs>
              <w:ind w:left="360"/>
              <w:rPr>
                <w:rFonts w:ascii="Arial" w:hAnsi="Arial" w:cs="Arial"/>
                <w:sz w:val="20"/>
                <w:szCs w:val="20"/>
                <w:lang w:val="en-US"/>
              </w:rPr>
            </w:pPr>
          </w:p>
          <w:permEnd w:id="1002731138"/>
          <w:p w:rsidR="0045704C" w:rsidRPr="00093463" w:rsidRDefault="0045704C" w:rsidP="0045704C">
            <w:pPr>
              <w:pStyle w:val="Header"/>
              <w:numPr>
                <w:ilvl w:val="0"/>
                <w:numId w:val="17"/>
              </w:numPr>
              <w:tabs>
                <w:tab w:val="clear" w:pos="1440"/>
                <w:tab w:val="clear" w:pos="4153"/>
                <w:tab w:val="clear" w:pos="8306"/>
                <w:tab w:val="num" w:pos="360"/>
              </w:tabs>
              <w:ind w:left="360"/>
              <w:rPr>
                <w:rFonts w:ascii="Arial" w:hAnsi="Arial" w:cs="Arial"/>
                <w:sz w:val="20"/>
                <w:szCs w:val="20"/>
                <w:lang w:val="en-US"/>
              </w:rPr>
            </w:pPr>
          </w:p>
        </w:tc>
        <w:tc>
          <w:tcPr>
            <w:tcW w:w="4235" w:type="dxa"/>
            <w:shd w:val="clear" w:color="auto" w:fill="auto"/>
          </w:tcPr>
          <w:p w:rsidR="006A7066" w:rsidRPr="00C060C5" w:rsidRDefault="0045704C" w:rsidP="006A7066">
            <w:pPr>
              <w:pStyle w:val="Header"/>
              <w:numPr>
                <w:ilvl w:val="0"/>
                <w:numId w:val="17"/>
              </w:numPr>
              <w:tabs>
                <w:tab w:val="clear" w:pos="1440"/>
                <w:tab w:val="clear" w:pos="4153"/>
                <w:tab w:val="clear" w:pos="8306"/>
              </w:tabs>
              <w:ind w:left="318" w:hanging="284"/>
              <w:rPr>
                <w:rFonts w:ascii="Arial" w:hAnsi="Arial"/>
                <w:sz w:val="20"/>
                <w:szCs w:val="20"/>
              </w:rPr>
            </w:pPr>
            <w:permStart w:id="133171416" w:edGrp="everyone"/>
            <w:r w:rsidRPr="00093463">
              <w:rPr>
                <w:rFonts w:ascii="Arial" w:hAnsi="Arial" w:cs="Arial"/>
                <w:sz w:val="20"/>
                <w:szCs w:val="20"/>
                <w:lang w:val="en-US"/>
              </w:rPr>
              <w:t>.</w:t>
            </w:r>
            <w:r w:rsidR="006A7066" w:rsidRPr="00C060C5">
              <w:rPr>
                <w:rFonts w:ascii="Arial" w:hAnsi="Arial"/>
                <w:sz w:val="20"/>
                <w:szCs w:val="20"/>
              </w:rPr>
              <w:t xml:space="preserve"> Lakes District Health Board Quality Framework</w:t>
            </w:r>
            <w:r w:rsidR="006A7066">
              <w:rPr>
                <w:rFonts w:ascii="Arial" w:hAnsi="Arial"/>
                <w:sz w:val="20"/>
                <w:szCs w:val="20"/>
              </w:rPr>
              <w:t xml:space="preserve"> (must become conversant with this once employed)</w:t>
            </w:r>
          </w:p>
          <w:p w:rsidR="006B451E" w:rsidRPr="00093463" w:rsidRDefault="0045704C" w:rsidP="00D34E04">
            <w:pPr>
              <w:pStyle w:val="Header"/>
              <w:numPr>
                <w:ilvl w:val="0"/>
                <w:numId w:val="17"/>
              </w:numPr>
              <w:tabs>
                <w:tab w:val="clear" w:pos="1440"/>
                <w:tab w:val="clear" w:pos="4153"/>
                <w:tab w:val="clear" w:pos="8306"/>
                <w:tab w:val="num" w:pos="360"/>
              </w:tabs>
              <w:ind w:left="360"/>
              <w:rPr>
                <w:rFonts w:ascii="Arial" w:hAnsi="Arial" w:cs="Arial"/>
                <w:sz w:val="20"/>
                <w:szCs w:val="20"/>
                <w:lang w:val="en-US"/>
              </w:rPr>
            </w:pPr>
            <w:r w:rsidRPr="00093463">
              <w:rPr>
                <w:rFonts w:ascii="Arial" w:hAnsi="Arial" w:cs="Arial"/>
                <w:sz w:val="20"/>
                <w:szCs w:val="20"/>
                <w:lang w:val="en-US"/>
              </w:rPr>
              <w:t>.</w:t>
            </w:r>
            <w:permEnd w:id="133171416"/>
          </w:p>
        </w:tc>
      </w:tr>
      <w:permEnd w:id="879702223"/>
      <w:tr w:rsidR="006A30D9" w:rsidRPr="006A30D9" w:rsidTr="006A30D9">
        <w:tc>
          <w:tcPr>
            <w:tcW w:w="2235" w:type="dxa"/>
            <w:shd w:val="clear" w:color="auto" w:fill="auto"/>
          </w:tcPr>
          <w:p w:rsidR="006B451E" w:rsidRPr="006A30D9" w:rsidRDefault="006B451E" w:rsidP="00D34E04">
            <w:pPr>
              <w:rPr>
                <w:rFonts w:ascii="Arial" w:hAnsi="Arial" w:cs="Arial"/>
                <w:b/>
                <w:sz w:val="20"/>
                <w:szCs w:val="20"/>
              </w:rPr>
            </w:pPr>
            <w:r w:rsidRPr="006A30D9">
              <w:rPr>
                <w:rFonts w:ascii="Arial" w:hAnsi="Arial" w:cs="Arial"/>
                <w:b/>
                <w:sz w:val="20"/>
                <w:szCs w:val="20"/>
              </w:rPr>
              <w:t>Skills:</w:t>
            </w:r>
          </w:p>
        </w:tc>
        <w:tc>
          <w:tcPr>
            <w:tcW w:w="3809" w:type="dxa"/>
            <w:shd w:val="clear" w:color="auto" w:fill="auto"/>
          </w:tcPr>
          <w:p w:rsidR="00D0661A" w:rsidRPr="00093463" w:rsidRDefault="000359C0" w:rsidP="000359C0">
            <w:pPr>
              <w:pStyle w:val="Header"/>
              <w:numPr>
                <w:ilvl w:val="0"/>
                <w:numId w:val="17"/>
              </w:numPr>
              <w:tabs>
                <w:tab w:val="clear" w:pos="1440"/>
                <w:tab w:val="clear" w:pos="4153"/>
                <w:tab w:val="clear" w:pos="8306"/>
                <w:tab w:val="num" w:pos="360"/>
              </w:tabs>
              <w:ind w:left="360"/>
              <w:rPr>
                <w:rFonts w:ascii="Arial" w:hAnsi="Arial" w:cs="Arial"/>
                <w:sz w:val="20"/>
                <w:szCs w:val="20"/>
                <w:lang w:val="en-US"/>
              </w:rPr>
            </w:pPr>
            <w:r w:rsidRPr="00093463">
              <w:rPr>
                <w:rFonts w:ascii="Arial" w:hAnsi="Arial" w:cs="Arial"/>
                <w:sz w:val="20"/>
                <w:szCs w:val="20"/>
                <w:lang w:val="en-US"/>
              </w:rPr>
              <w:t>Pronunciation of Te Reo Māori words and names</w:t>
            </w:r>
            <w:permStart w:id="108286274" w:edGrp="everyone"/>
          </w:p>
          <w:permEnd w:id="108286274"/>
          <w:p w:rsidR="0045704C" w:rsidRPr="00093463" w:rsidRDefault="0045704C" w:rsidP="000359C0">
            <w:pPr>
              <w:pStyle w:val="Header"/>
              <w:numPr>
                <w:ilvl w:val="0"/>
                <w:numId w:val="17"/>
              </w:numPr>
              <w:tabs>
                <w:tab w:val="clear" w:pos="1440"/>
                <w:tab w:val="clear" w:pos="4153"/>
                <w:tab w:val="clear" w:pos="8306"/>
                <w:tab w:val="num" w:pos="360"/>
              </w:tabs>
              <w:ind w:left="360"/>
              <w:rPr>
                <w:rFonts w:ascii="Arial" w:hAnsi="Arial" w:cs="Arial"/>
                <w:sz w:val="20"/>
                <w:szCs w:val="20"/>
                <w:lang w:val="en-US"/>
              </w:rPr>
            </w:pPr>
          </w:p>
        </w:tc>
        <w:tc>
          <w:tcPr>
            <w:tcW w:w="4235" w:type="dxa"/>
            <w:shd w:val="clear" w:color="auto" w:fill="auto"/>
          </w:tcPr>
          <w:p w:rsidR="0045704C" w:rsidRPr="00624B5B" w:rsidRDefault="000359C0" w:rsidP="00624B5B">
            <w:pPr>
              <w:pStyle w:val="Header"/>
              <w:numPr>
                <w:ilvl w:val="0"/>
                <w:numId w:val="17"/>
              </w:numPr>
              <w:tabs>
                <w:tab w:val="clear" w:pos="1440"/>
                <w:tab w:val="clear" w:pos="4153"/>
                <w:tab w:val="clear" w:pos="8306"/>
                <w:tab w:val="num" w:pos="360"/>
              </w:tabs>
              <w:ind w:left="360"/>
              <w:rPr>
                <w:rFonts w:ascii="Arial" w:hAnsi="Arial" w:cs="Arial"/>
                <w:sz w:val="20"/>
                <w:szCs w:val="20"/>
              </w:rPr>
            </w:pPr>
            <w:r w:rsidRPr="00093463">
              <w:rPr>
                <w:rFonts w:ascii="Arial" w:hAnsi="Arial" w:cs="Arial"/>
                <w:sz w:val="20"/>
                <w:szCs w:val="20"/>
                <w:lang w:val="en-US"/>
              </w:rPr>
              <w:t>Te Reo Māori</w:t>
            </w:r>
            <w:permStart w:id="357579629" w:edGrp="everyone"/>
          </w:p>
          <w:permEnd w:id="357579629"/>
          <w:p w:rsidR="000359C0" w:rsidRPr="00093463" w:rsidRDefault="000359C0" w:rsidP="000359C0">
            <w:pPr>
              <w:pStyle w:val="Header"/>
              <w:tabs>
                <w:tab w:val="clear" w:pos="4153"/>
                <w:tab w:val="clear" w:pos="8306"/>
              </w:tabs>
              <w:rPr>
                <w:rFonts w:ascii="Arial" w:hAnsi="Arial" w:cs="Arial"/>
                <w:sz w:val="20"/>
                <w:szCs w:val="20"/>
              </w:rPr>
            </w:pPr>
          </w:p>
        </w:tc>
      </w:tr>
      <w:tr w:rsidR="006A30D9" w:rsidRPr="006A30D9" w:rsidTr="006A30D9">
        <w:tc>
          <w:tcPr>
            <w:tcW w:w="2235" w:type="dxa"/>
            <w:shd w:val="clear" w:color="auto" w:fill="auto"/>
          </w:tcPr>
          <w:p w:rsidR="006B451E" w:rsidRPr="006A30D9" w:rsidRDefault="006B451E" w:rsidP="00D34E04">
            <w:pPr>
              <w:rPr>
                <w:rFonts w:ascii="Arial" w:hAnsi="Arial" w:cs="Arial"/>
                <w:b/>
                <w:sz w:val="20"/>
                <w:szCs w:val="20"/>
              </w:rPr>
            </w:pPr>
            <w:r w:rsidRPr="006A30D9">
              <w:rPr>
                <w:rFonts w:ascii="Arial" w:hAnsi="Arial" w:cs="Arial"/>
                <w:b/>
                <w:sz w:val="20"/>
                <w:szCs w:val="20"/>
              </w:rPr>
              <w:t>Personal Attributes:</w:t>
            </w:r>
          </w:p>
        </w:tc>
        <w:tc>
          <w:tcPr>
            <w:tcW w:w="3809" w:type="dxa"/>
            <w:shd w:val="clear" w:color="auto" w:fill="auto"/>
          </w:tcPr>
          <w:p w:rsidR="006A7066" w:rsidRDefault="006A7066" w:rsidP="006A7066">
            <w:pPr>
              <w:pStyle w:val="Header"/>
              <w:numPr>
                <w:ilvl w:val="0"/>
                <w:numId w:val="17"/>
              </w:numPr>
              <w:tabs>
                <w:tab w:val="clear" w:pos="1440"/>
                <w:tab w:val="clear" w:pos="4153"/>
                <w:tab w:val="clear" w:pos="8306"/>
              </w:tabs>
              <w:ind w:left="318" w:hanging="284"/>
              <w:jc w:val="both"/>
              <w:rPr>
                <w:rFonts w:ascii="Arial" w:hAnsi="Arial" w:cs="Arial"/>
                <w:sz w:val="20"/>
                <w:szCs w:val="20"/>
              </w:rPr>
            </w:pPr>
            <w:permStart w:id="780885506" w:edGrp="everyone"/>
            <w:r w:rsidRPr="00C060C5">
              <w:rPr>
                <w:rFonts w:ascii="Arial" w:hAnsi="Arial" w:cs="Arial"/>
                <w:sz w:val="20"/>
                <w:szCs w:val="20"/>
              </w:rPr>
              <w:t>Contributes positively to the culture of the organisation</w:t>
            </w:r>
            <w:r>
              <w:rPr>
                <w:rFonts w:ascii="Arial" w:hAnsi="Arial" w:cs="Arial"/>
                <w:sz w:val="20"/>
                <w:szCs w:val="20"/>
              </w:rPr>
              <w:t>.</w:t>
            </w:r>
            <w:r w:rsidRPr="00C060C5">
              <w:rPr>
                <w:rFonts w:ascii="Arial" w:hAnsi="Arial" w:cs="Arial"/>
                <w:sz w:val="20"/>
                <w:szCs w:val="20"/>
              </w:rPr>
              <w:t xml:space="preserve"> </w:t>
            </w:r>
          </w:p>
          <w:p w:rsidR="006A7066" w:rsidRDefault="006A7066" w:rsidP="006A7066">
            <w:pPr>
              <w:pStyle w:val="Header"/>
              <w:numPr>
                <w:ilvl w:val="0"/>
                <w:numId w:val="17"/>
              </w:numPr>
              <w:tabs>
                <w:tab w:val="clear" w:pos="1440"/>
                <w:tab w:val="clear" w:pos="4153"/>
                <w:tab w:val="clear" w:pos="8306"/>
              </w:tabs>
              <w:ind w:left="318" w:hanging="284"/>
              <w:jc w:val="both"/>
              <w:rPr>
                <w:rFonts w:ascii="Arial" w:hAnsi="Arial" w:cs="Arial"/>
                <w:sz w:val="20"/>
                <w:szCs w:val="20"/>
              </w:rPr>
            </w:pPr>
            <w:r>
              <w:rPr>
                <w:rFonts w:ascii="Arial" w:hAnsi="Arial" w:cs="Arial"/>
                <w:sz w:val="20"/>
                <w:szCs w:val="20"/>
              </w:rPr>
              <w:t>Works well with team members to achieve collective outcomes.</w:t>
            </w:r>
          </w:p>
          <w:p w:rsidR="006A7066" w:rsidRDefault="006A7066" w:rsidP="006A7066">
            <w:pPr>
              <w:pStyle w:val="Header"/>
              <w:numPr>
                <w:ilvl w:val="0"/>
                <w:numId w:val="17"/>
              </w:numPr>
              <w:tabs>
                <w:tab w:val="clear" w:pos="1440"/>
                <w:tab w:val="clear" w:pos="4153"/>
                <w:tab w:val="clear" w:pos="8306"/>
              </w:tabs>
              <w:ind w:left="318" w:hanging="284"/>
              <w:jc w:val="both"/>
              <w:rPr>
                <w:rFonts w:ascii="Arial" w:hAnsi="Arial" w:cs="Arial"/>
                <w:sz w:val="20"/>
                <w:szCs w:val="20"/>
              </w:rPr>
            </w:pPr>
            <w:r>
              <w:rPr>
                <w:rFonts w:ascii="Arial" w:hAnsi="Arial" w:cs="Arial"/>
                <w:sz w:val="20"/>
                <w:szCs w:val="20"/>
              </w:rPr>
              <w:t>Takes direction positively.</w:t>
            </w:r>
          </w:p>
          <w:p w:rsidR="006A7066" w:rsidRDefault="006A7066" w:rsidP="006A7066">
            <w:pPr>
              <w:pStyle w:val="Header"/>
              <w:numPr>
                <w:ilvl w:val="0"/>
                <w:numId w:val="17"/>
              </w:numPr>
              <w:tabs>
                <w:tab w:val="clear" w:pos="1440"/>
                <w:tab w:val="clear" w:pos="4153"/>
                <w:tab w:val="clear" w:pos="8306"/>
              </w:tabs>
              <w:ind w:left="318" w:hanging="284"/>
              <w:jc w:val="both"/>
              <w:rPr>
                <w:rFonts w:ascii="Arial" w:hAnsi="Arial" w:cs="Arial"/>
                <w:sz w:val="20"/>
                <w:szCs w:val="20"/>
              </w:rPr>
            </w:pPr>
            <w:r>
              <w:rPr>
                <w:rFonts w:ascii="Arial" w:hAnsi="Arial" w:cs="Arial"/>
                <w:sz w:val="20"/>
                <w:szCs w:val="20"/>
              </w:rPr>
              <w:t>A</w:t>
            </w:r>
            <w:r w:rsidRPr="00C060C5">
              <w:rPr>
                <w:rFonts w:ascii="Arial" w:hAnsi="Arial" w:cs="Arial"/>
                <w:sz w:val="20"/>
                <w:szCs w:val="20"/>
              </w:rPr>
              <w:t>ccounts for</w:t>
            </w:r>
            <w:r>
              <w:rPr>
                <w:rFonts w:ascii="Arial" w:hAnsi="Arial" w:cs="Arial"/>
                <w:sz w:val="20"/>
                <w:szCs w:val="20"/>
              </w:rPr>
              <w:t xml:space="preserve"> own</w:t>
            </w:r>
            <w:r w:rsidRPr="00C060C5">
              <w:rPr>
                <w:rFonts w:ascii="Arial" w:hAnsi="Arial" w:cs="Arial"/>
                <w:sz w:val="20"/>
                <w:szCs w:val="20"/>
              </w:rPr>
              <w:t xml:space="preserve"> performance</w:t>
            </w:r>
            <w:r>
              <w:rPr>
                <w:rFonts w:ascii="Arial" w:hAnsi="Arial" w:cs="Arial"/>
                <w:sz w:val="20"/>
                <w:szCs w:val="20"/>
              </w:rPr>
              <w:t>.</w:t>
            </w:r>
          </w:p>
          <w:p w:rsidR="006A7066" w:rsidRPr="00C060C5" w:rsidRDefault="006A7066" w:rsidP="006A7066">
            <w:pPr>
              <w:pStyle w:val="Header"/>
              <w:numPr>
                <w:ilvl w:val="0"/>
                <w:numId w:val="17"/>
              </w:numPr>
              <w:tabs>
                <w:tab w:val="clear" w:pos="1440"/>
                <w:tab w:val="clear" w:pos="4153"/>
                <w:tab w:val="clear" w:pos="8306"/>
              </w:tabs>
              <w:ind w:left="318" w:hanging="284"/>
              <w:jc w:val="both"/>
              <w:rPr>
                <w:rFonts w:ascii="Arial" w:hAnsi="Arial" w:cs="Arial"/>
                <w:sz w:val="20"/>
                <w:szCs w:val="20"/>
              </w:rPr>
            </w:pPr>
            <w:r w:rsidRPr="00C060C5">
              <w:rPr>
                <w:rFonts w:ascii="Arial" w:hAnsi="Arial" w:cs="Arial"/>
                <w:sz w:val="20"/>
                <w:szCs w:val="20"/>
              </w:rPr>
              <w:t>Demonstrate</w:t>
            </w:r>
            <w:r>
              <w:rPr>
                <w:rFonts w:ascii="Arial" w:hAnsi="Arial" w:cs="Arial"/>
                <w:sz w:val="20"/>
                <w:szCs w:val="20"/>
              </w:rPr>
              <w:t>s</w:t>
            </w:r>
            <w:r w:rsidRPr="00C060C5">
              <w:rPr>
                <w:rFonts w:ascii="Arial" w:hAnsi="Arial" w:cs="Arial"/>
                <w:sz w:val="20"/>
                <w:szCs w:val="20"/>
              </w:rPr>
              <w:t xml:space="preserve"> a caring and compassionate attitude towards clients, whanau and co-workers.</w:t>
            </w:r>
          </w:p>
          <w:p w:rsidR="006A7066" w:rsidRDefault="006A7066" w:rsidP="006A7066">
            <w:pPr>
              <w:pStyle w:val="Header"/>
              <w:tabs>
                <w:tab w:val="clear" w:pos="4153"/>
                <w:tab w:val="clear" w:pos="8306"/>
              </w:tabs>
              <w:rPr>
                <w:rFonts w:ascii="Arial" w:hAnsi="Arial" w:cs="Arial"/>
                <w:sz w:val="20"/>
                <w:szCs w:val="20"/>
                <w:lang w:val="en-US"/>
              </w:rPr>
            </w:pPr>
          </w:p>
          <w:p w:rsidR="006A7066" w:rsidRDefault="006A7066" w:rsidP="006A7066">
            <w:pPr>
              <w:pStyle w:val="Header"/>
              <w:numPr>
                <w:ilvl w:val="0"/>
                <w:numId w:val="34"/>
              </w:numPr>
              <w:tabs>
                <w:tab w:val="clear" w:pos="4153"/>
                <w:tab w:val="clear" w:pos="8306"/>
              </w:tabs>
              <w:ind w:left="318" w:hanging="284"/>
              <w:jc w:val="both"/>
              <w:rPr>
                <w:rFonts w:ascii="Arial" w:hAnsi="Arial" w:cs="Arial"/>
                <w:sz w:val="20"/>
                <w:szCs w:val="20"/>
              </w:rPr>
            </w:pPr>
            <w:r w:rsidRPr="00190314">
              <w:rPr>
                <w:rFonts w:ascii="Arial" w:hAnsi="Arial" w:cs="Arial"/>
                <w:sz w:val="20"/>
                <w:szCs w:val="20"/>
              </w:rPr>
              <w:t xml:space="preserve">Assesses, plans, implements and evaluates clinical care for patients according to accepted specialist nursing practice and standards; </w:t>
            </w:r>
          </w:p>
          <w:p w:rsidR="006A7066" w:rsidRDefault="006A7066" w:rsidP="006A7066">
            <w:pPr>
              <w:pStyle w:val="Header"/>
              <w:numPr>
                <w:ilvl w:val="0"/>
                <w:numId w:val="34"/>
              </w:numPr>
              <w:tabs>
                <w:tab w:val="clear" w:pos="4153"/>
                <w:tab w:val="clear" w:pos="8306"/>
              </w:tabs>
              <w:ind w:left="318" w:hanging="284"/>
              <w:jc w:val="both"/>
              <w:rPr>
                <w:rFonts w:ascii="Arial" w:hAnsi="Arial" w:cs="Arial"/>
                <w:sz w:val="20"/>
                <w:szCs w:val="20"/>
              </w:rPr>
            </w:pPr>
            <w:r w:rsidRPr="00190314">
              <w:rPr>
                <w:rFonts w:ascii="Arial" w:hAnsi="Arial" w:cs="Arial"/>
                <w:sz w:val="20"/>
                <w:szCs w:val="20"/>
              </w:rPr>
              <w:t>works in consultation with other health professionals and members of health teams facilitating the care of patients;</w:t>
            </w:r>
          </w:p>
          <w:p w:rsidR="006A7066" w:rsidRDefault="006A7066" w:rsidP="006A7066">
            <w:pPr>
              <w:pStyle w:val="Header"/>
              <w:numPr>
                <w:ilvl w:val="0"/>
                <w:numId w:val="34"/>
              </w:numPr>
              <w:tabs>
                <w:tab w:val="clear" w:pos="4153"/>
                <w:tab w:val="clear" w:pos="8306"/>
              </w:tabs>
              <w:ind w:left="318" w:hanging="284"/>
              <w:jc w:val="both"/>
              <w:rPr>
                <w:rFonts w:ascii="Arial" w:hAnsi="Arial" w:cs="Arial"/>
                <w:sz w:val="20"/>
                <w:szCs w:val="20"/>
              </w:rPr>
            </w:pPr>
            <w:r w:rsidRPr="00190314">
              <w:rPr>
                <w:rFonts w:ascii="Arial" w:hAnsi="Arial" w:cs="Arial"/>
                <w:sz w:val="20"/>
                <w:szCs w:val="20"/>
              </w:rPr>
              <w:t xml:space="preserve">provides interventions, treatments and therapies such as medications, and monitors responses to treatment and care plans; </w:t>
            </w:r>
          </w:p>
          <w:p w:rsidR="006A7066" w:rsidRDefault="006A7066" w:rsidP="006A7066">
            <w:pPr>
              <w:pStyle w:val="Header"/>
              <w:numPr>
                <w:ilvl w:val="0"/>
                <w:numId w:val="34"/>
              </w:numPr>
              <w:tabs>
                <w:tab w:val="clear" w:pos="4153"/>
                <w:tab w:val="clear" w:pos="8306"/>
              </w:tabs>
              <w:ind w:left="318" w:hanging="284"/>
              <w:jc w:val="both"/>
              <w:rPr>
                <w:rFonts w:ascii="Arial" w:hAnsi="Arial" w:cs="Arial"/>
                <w:sz w:val="20"/>
                <w:szCs w:val="20"/>
              </w:rPr>
            </w:pPr>
            <w:r w:rsidRPr="00190314">
              <w:rPr>
                <w:rFonts w:ascii="Arial" w:hAnsi="Arial" w:cs="Arial"/>
                <w:sz w:val="20"/>
                <w:szCs w:val="20"/>
              </w:rPr>
              <w:t xml:space="preserve">promotes health and assists in preventing ill health by participating in health education and other health promotion activities; </w:t>
            </w:r>
          </w:p>
          <w:p w:rsidR="006A7066" w:rsidRDefault="006A7066" w:rsidP="006A7066">
            <w:pPr>
              <w:pStyle w:val="Header"/>
              <w:numPr>
                <w:ilvl w:val="0"/>
                <w:numId w:val="34"/>
              </w:numPr>
              <w:tabs>
                <w:tab w:val="clear" w:pos="4153"/>
                <w:tab w:val="clear" w:pos="8306"/>
              </w:tabs>
              <w:ind w:left="318" w:hanging="284"/>
              <w:jc w:val="both"/>
              <w:rPr>
                <w:rFonts w:ascii="Arial" w:hAnsi="Arial" w:cs="Arial"/>
                <w:sz w:val="20"/>
                <w:szCs w:val="20"/>
              </w:rPr>
            </w:pPr>
            <w:r w:rsidRPr="00190314">
              <w:rPr>
                <w:rFonts w:ascii="Arial" w:hAnsi="Arial" w:cs="Arial"/>
                <w:sz w:val="20"/>
                <w:szCs w:val="20"/>
              </w:rPr>
              <w:t xml:space="preserve">answers questions and providing information to patients and families about treatment and care; </w:t>
            </w:r>
          </w:p>
          <w:p w:rsidR="006A7066" w:rsidRDefault="006A7066" w:rsidP="006A7066">
            <w:pPr>
              <w:pStyle w:val="Header"/>
              <w:numPr>
                <w:ilvl w:val="0"/>
                <w:numId w:val="34"/>
              </w:numPr>
              <w:tabs>
                <w:tab w:val="clear" w:pos="4153"/>
                <w:tab w:val="clear" w:pos="8306"/>
              </w:tabs>
              <w:ind w:left="318" w:hanging="284"/>
              <w:jc w:val="both"/>
              <w:rPr>
                <w:rFonts w:ascii="Arial" w:hAnsi="Arial" w:cs="Arial"/>
                <w:sz w:val="20"/>
                <w:szCs w:val="20"/>
              </w:rPr>
            </w:pPr>
            <w:r w:rsidRPr="00190314">
              <w:rPr>
                <w:rFonts w:ascii="Arial" w:hAnsi="Arial" w:cs="Arial"/>
                <w:sz w:val="20"/>
                <w:szCs w:val="20"/>
              </w:rPr>
              <w:t>Supervises and co-ordinating the work of enrolled nurses and other health care workers.</w:t>
            </w:r>
          </w:p>
          <w:p w:rsidR="006A7066" w:rsidRPr="00190314" w:rsidRDefault="006A7066" w:rsidP="006A7066">
            <w:pPr>
              <w:pStyle w:val="Header"/>
              <w:tabs>
                <w:tab w:val="clear" w:pos="4153"/>
                <w:tab w:val="clear" w:pos="8306"/>
              </w:tabs>
              <w:ind w:left="318"/>
              <w:jc w:val="both"/>
              <w:rPr>
                <w:rFonts w:ascii="Arial" w:hAnsi="Arial" w:cs="Arial"/>
                <w:sz w:val="20"/>
                <w:szCs w:val="20"/>
              </w:rPr>
            </w:pPr>
          </w:p>
          <w:p w:rsidR="006A7066" w:rsidRPr="00190314" w:rsidRDefault="006A7066" w:rsidP="006A7066">
            <w:pPr>
              <w:numPr>
                <w:ilvl w:val="0"/>
                <w:numId w:val="32"/>
              </w:numPr>
              <w:tabs>
                <w:tab w:val="clear" w:pos="720"/>
              </w:tabs>
              <w:ind w:left="285" w:hanging="285"/>
              <w:jc w:val="both"/>
              <w:rPr>
                <w:rFonts w:ascii="Arial" w:hAnsi="Arial" w:cs="Arial"/>
                <w:sz w:val="20"/>
                <w:szCs w:val="20"/>
              </w:rPr>
            </w:pPr>
            <w:r w:rsidRPr="00190314">
              <w:rPr>
                <w:rFonts w:ascii="Arial" w:hAnsi="Arial" w:cs="Arial"/>
                <w:sz w:val="20"/>
                <w:szCs w:val="20"/>
              </w:rPr>
              <w:t>Works</w:t>
            </w:r>
            <w:r w:rsidRPr="00190314">
              <w:rPr>
                <w:rFonts w:ascii="Arial" w:hAnsi="Arial" w:cs="Arial"/>
                <w:b/>
                <w:bCs w:val="0"/>
                <w:sz w:val="20"/>
                <w:szCs w:val="20"/>
              </w:rPr>
              <w:t xml:space="preserve"> indoors</w:t>
            </w:r>
            <w:r w:rsidRPr="00190314">
              <w:rPr>
                <w:rFonts w:ascii="Arial" w:hAnsi="Arial" w:cs="Arial"/>
                <w:sz w:val="20"/>
                <w:szCs w:val="20"/>
              </w:rPr>
              <w:t xml:space="preserve"> in hospital wards and clinics and other health care facilities in private and public hospitals and medical centres and specialist practices and clinics.</w:t>
            </w:r>
          </w:p>
          <w:p w:rsidR="006A7066" w:rsidRPr="00190314" w:rsidRDefault="006A7066" w:rsidP="006A7066">
            <w:pPr>
              <w:numPr>
                <w:ilvl w:val="0"/>
                <w:numId w:val="32"/>
              </w:numPr>
              <w:tabs>
                <w:tab w:val="clear" w:pos="720"/>
              </w:tabs>
              <w:ind w:left="285" w:hanging="285"/>
              <w:jc w:val="both"/>
              <w:rPr>
                <w:rFonts w:ascii="Arial" w:hAnsi="Arial" w:cs="Arial"/>
                <w:vanish/>
                <w:sz w:val="20"/>
                <w:szCs w:val="20"/>
              </w:rPr>
            </w:pPr>
            <w:r w:rsidRPr="00190314">
              <w:rPr>
                <w:rFonts w:ascii="Arial" w:hAnsi="Arial" w:cs="Arial"/>
                <w:sz w:val="20"/>
                <w:szCs w:val="20"/>
              </w:rPr>
              <w:t xml:space="preserve">Works in adequately </w:t>
            </w:r>
            <w:r w:rsidRPr="00190314">
              <w:rPr>
                <w:rFonts w:ascii="Arial" w:hAnsi="Arial" w:cs="Arial"/>
                <w:b/>
                <w:bCs w:val="0"/>
                <w:sz w:val="20"/>
                <w:szCs w:val="20"/>
              </w:rPr>
              <w:t>lit,</w:t>
            </w:r>
            <w:r w:rsidRPr="00190314">
              <w:rPr>
                <w:rFonts w:ascii="Arial" w:hAnsi="Arial" w:cs="Arial"/>
                <w:sz w:val="20"/>
                <w:szCs w:val="20"/>
              </w:rPr>
              <w:t xml:space="preserve"> </w:t>
            </w:r>
            <w:r w:rsidRPr="00190314">
              <w:rPr>
                <w:rFonts w:ascii="Arial" w:hAnsi="Arial" w:cs="Arial"/>
                <w:b/>
                <w:bCs w:val="0"/>
                <w:sz w:val="20"/>
                <w:szCs w:val="20"/>
              </w:rPr>
              <w:t xml:space="preserve">heated, ventilated and clean, well maintained and hygienic </w:t>
            </w:r>
            <w:r w:rsidRPr="00190314">
              <w:rPr>
                <w:rFonts w:ascii="Arial" w:hAnsi="Arial" w:cs="Arial"/>
                <w:sz w:val="20"/>
                <w:szCs w:val="20"/>
              </w:rPr>
              <w:t>workspaces</w:t>
            </w:r>
          </w:p>
          <w:p w:rsidR="006A7066" w:rsidRPr="00190314" w:rsidRDefault="006A7066" w:rsidP="006A7066">
            <w:pPr>
              <w:jc w:val="both"/>
              <w:rPr>
                <w:rFonts w:ascii="Arial" w:hAnsi="Arial" w:cs="Arial"/>
                <w:sz w:val="20"/>
                <w:szCs w:val="20"/>
              </w:rPr>
            </w:pPr>
          </w:p>
          <w:p w:rsidR="006A7066" w:rsidRPr="00190314" w:rsidRDefault="006A7066" w:rsidP="006A7066">
            <w:pPr>
              <w:pStyle w:val="Header"/>
              <w:tabs>
                <w:tab w:val="clear" w:pos="4153"/>
                <w:tab w:val="clear" w:pos="8306"/>
              </w:tabs>
              <w:rPr>
                <w:rFonts w:ascii="Arial" w:hAnsi="Arial" w:cs="Arial"/>
                <w:sz w:val="20"/>
                <w:szCs w:val="20"/>
                <w:lang w:val="en-US"/>
              </w:rPr>
            </w:pPr>
          </w:p>
          <w:p w:rsidR="006A7066" w:rsidRPr="00190314" w:rsidRDefault="006A7066" w:rsidP="006A7066">
            <w:pPr>
              <w:pStyle w:val="Header"/>
              <w:numPr>
                <w:ilvl w:val="0"/>
                <w:numId w:val="33"/>
              </w:numPr>
              <w:tabs>
                <w:tab w:val="clear" w:pos="1440"/>
                <w:tab w:val="clear" w:pos="4153"/>
                <w:tab w:val="clear" w:pos="8306"/>
              </w:tabs>
              <w:ind w:left="285" w:hanging="285"/>
              <w:jc w:val="both"/>
              <w:rPr>
                <w:rFonts w:ascii="Arial" w:hAnsi="Arial" w:cs="Arial"/>
                <w:sz w:val="20"/>
                <w:szCs w:val="20"/>
              </w:rPr>
            </w:pPr>
            <w:r w:rsidRPr="00190314">
              <w:rPr>
                <w:rFonts w:ascii="Arial" w:hAnsi="Arial" w:cs="Arial"/>
                <w:b/>
                <w:bCs w:val="0"/>
                <w:sz w:val="20"/>
                <w:szCs w:val="20"/>
              </w:rPr>
              <w:t xml:space="preserve">Light to heavy </w:t>
            </w:r>
            <w:r w:rsidRPr="00190314">
              <w:rPr>
                <w:rFonts w:ascii="Arial" w:hAnsi="Arial" w:cs="Arial"/>
                <w:sz w:val="20"/>
                <w:szCs w:val="20"/>
              </w:rPr>
              <w:t>physical demand.</w:t>
            </w:r>
          </w:p>
          <w:p w:rsidR="006A7066" w:rsidRPr="00190314" w:rsidRDefault="006A7066" w:rsidP="006A7066">
            <w:pPr>
              <w:pStyle w:val="Header"/>
              <w:numPr>
                <w:ilvl w:val="0"/>
                <w:numId w:val="33"/>
              </w:numPr>
              <w:tabs>
                <w:tab w:val="clear" w:pos="1440"/>
                <w:tab w:val="clear" w:pos="4153"/>
                <w:tab w:val="clear" w:pos="8306"/>
              </w:tabs>
              <w:ind w:left="285" w:hanging="285"/>
              <w:jc w:val="both"/>
              <w:rPr>
                <w:rFonts w:ascii="Arial" w:hAnsi="Arial" w:cs="Arial"/>
                <w:sz w:val="20"/>
                <w:szCs w:val="20"/>
              </w:rPr>
            </w:pPr>
            <w:r w:rsidRPr="00190314">
              <w:rPr>
                <w:rFonts w:ascii="Arial" w:hAnsi="Arial" w:cs="Arial"/>
                <w:b/>
                <w:bCs w:val="0"/>
                <w:sz w:val="20"/>
                <w:szCs w:val="20"/>
              </w:rPr>
              <w:t>Sits</w:t>
            </w:r>
            <w:r w:rsidRPr="00190314">
              <w:rPr>
                <w:rFonts w:ascii="Arial" w:hAnsi="Arial" w:cs="Arial"/>
                <w:sz w:val="20"/>
                <w:szCs w:val="20"/>
              </w:rPr>
              <w:t xml:space="preserve"> often during patient consultations, briefings, writing reports and at staff meetings.</w:t>
            </w:r>
          </w:p>
          <w:p w:rsidR="006A7066" w:rsidRPr="00190314" w:rsidRDefault="006A7066" w:rsidP="006A7066">
            <w:pPr>
              <w:pStyle w:val="Header"/>
              <w:numPr>
                <w:ilvl w:val="0"/>
                <w:numId w:val="33"/>
              </w:numPr>
              <w:tabs>
                <w:tab w:val="clear" w:pos="1440"/>
                <w:tab w:val="clear" w:pos="4153"/>
                <w:tab w:val="clear" w:pos="8306"/>
              </w:tabs>
              <w:ind w:left="285" w:hanging="285"/>
              <w:jc w:val="both"/>
              <w:rPr>
                <w:rFonts w:ascii="Arial" w:hAnsi="Arial" w:cs="Arial"/>
                <w:sz w:val="20"/>
                <w:szCs w:val="20"/>
              </w:rPr>
            </w:pPr>
            <w:r w:rsidRPr="00190314">
              <w:rPr>
                <w:rFonts w:ascii="Arial" w:hAnsi="Arial" w:cs="Arial"/>
                <w:b/>
                <w:bCs w:val="0"/>
                <w:sz w:val="20"/>
                <w:szCs w:val="20"/>
              </w:rPr>
              <w:t>Stands and walks</w:t>
            </w:r>
            <w:r w:rsidRPr="00190314">
              <w:rPr>
                <w:rFonts w:ascii="Arial" w:hAnsi="Arial" w:cs="Arial"/>
                <w:sz w:val="20"/>
                <w:szCs w:val="20"/>
              </w:rPr>
              <w:t xml:space="preserve"> regularly to monitor and examine patients, gather and use equipment, medications and deliver other medical interventions.</w:t>
            </w:r>
          </w:p>
          <w:p w:rsidR="006A7066" w:rsidRPr="00190314" w:rsidRDefault="006A7066" w:rsidP="006A7066">
            <w:pPr>
              <w:pStyle w:val="Header"/>
              <w:numPr>
                <w:ilvl w:val="0"/>
                <w:numId w:val="33"/>
              </w:numPr>
              <w:tabs>
                <w:tab w:val="clear" w:pos="1440"/>
                <w:tab w:val="clear" w:pos="4153"/>
                <w:tab w:val="clear" w:pos="8306"/>
              </w:tabs>
              <w:ind w:left="285" w:hanging="285"/>
              <w:jc w:val="both"/>
              <w:rPr>
                <w:rFonts w:ascii="Arial" w:hAnsi="Arial" w:cs="Arial"/>
                <w:sz w:val="20"/>
                <w:szCs w:val="20"/>
              </w:rPr>
            </w:pPr>
            <w:r w:rsidRPr="00190314">
              <w:rPr>
                <w:rFonts w:ascii="Arial" w:hAnsi="Arial" w:cs="Arial"/>
                <w:b/>
                <w:bCs w:val="0"/>
                <w:sz w:val="20"/>
                <w:szCs w:val="20"/>
              </w:rPr>
              <w:t xml:space="preserve">Lifting </w:t>
            </w:r>
            <w:r w:rsidRPr="00190314">
              <w:rPr>
                <w:rFonts w:ascii="Arial" w:hAnsi="Arial" w:cs="Arial"/>
                <w:sz w:val="20"/>
                <w:szCs w:val="20"/>
              </w:rPr>
              <w:t>up to a heavy demand would be rarely required for moving patients as the majority of work is outpatient based.</w:t>
            </w:r>
          </w:p>
          <w:p w:rsidR="006A7066" w:rsidRPr="00190314" w:rsidRDefault="006A7066" w:rsidP="006A7066">
            <w:pPr>
              <w:pStyle w:val="Header"/>
              <w:numPr>
                <w:ilvl w:val="0"/>
                <w:numId w:val="33"/>
              </w:numPr>
              <w:tabs>
                <w:tab w:val="clear" w:pos="1440"/>
                <w:tab w:val="clear" w:pos="4153"/>
                <w:tab w:val="clear" w:pos="8306"/>
              </w:tabs>
              <w:ind w:left="285" w:hanging="285"/>
              <w:jc w:val="both"/>
              <w:rPr>
                <w:rFonts w:ascii="Arial" w:hAnsi="Arial" w:cs="Arial"/>
                <w:sz w:val="20"/>
                <w:szCs w:val="20"/>
              </w:rPr>
            </w:pPr>
            <w:r w:rsidRPr="00190314">
              <w:rPr>
                <w:rFonts w:ascii="Arial" w:hAnsi="Arial" w:cs="Arial"/>
                <w:sz w:val="20"/>
                <w:szCs w:val="20"/>
              </w:rPr>
              <w:t xml:space="preserve">Occasional </w:t>
            </w:r>
            <w:r w:rsidRPr="00190314">
              <w:rPr>
                <w:rFonts w:ascii="Arial" w:hAnsi="Arial" w:cs="Arial"/>
                <w:b/>
                <w:bCs w:val="0"/>
                <w:sz w:val="20"/>
                <w:szCs w:val="20"/>
              </w:rPr>
              <w:t>bending, squatting, crouching, stretching, twisting and reaching</w:t>
            </w:r>
            <w:r w:rsidRPr="00190314">
              <w:rPr>
                <w:rFonts w:ascii="Arial" w:hAnsi="Arial" w:cs="Arial"/>
                <w:sz w:val="20"/>
                <w:szCs w:val="20"/>
              </w:rPr>
              <w:t xml:space="preserve"> may be required when carrying out nursing procedures.</w:t>
            </w:r>
          </w:p>
          <w:p w:rsidR="006A7066" w:rsidRPr="00190314" w:rsidRDefault="006A7066" w:rsidP="006A7066">
            <w:pPr>
              <w:pStyle w:val="Header"/>
              <w:numPr>
                <w:ilvl w:val="0"/>
                <w:numId w:val="33"/>
              </w:numPr>
              <w:tabs>
                <w:tab w:val="clear" w:pos="1440"/>
                <w:tab w:val="clear" w:pos="4153"/>
                <w:tab w:val="clear" w:pos="8306"/>
              </w:tabs>
              <w:ind w:left="285" w:hanging="285"/>
              <w:jc w:val="both"/>
              <w:rPr>
                <w:rFonts w:ascii="Arial" w:hAnsi="Arial" w:cs="Arial"/>
                <w:sz w:val="20"/>
                <w:szCs w:val="20"/>
              </w:rPr>
            </w:pPr>
            <w:r w:rsidRPr="00190314">
              <w:rPr>
                <w:rFonts w:ascii="Arial" w:hAnsi="Arial" w:cs="Arial"/>
                <w:sz w:val="20"/>
                <w:szCs w:val="20"/>
              </w:rPr>
              <w:t xml:space="preserve">Regular </w:t>
            </w:r>
            <w:r w:rsidRPr="00190314">
              <w:rPr>
                <w:rFonts w:ascii="Arial" w:hAnsi="Arial" w:cs="Arial"/>
                <w:b/>
                <w:bCs w:val="0"/>
                <w:sz w:val="20"/>
                <w:szCs w:val="20"/>
              </w:rPr>
              <w:t>contact with body fluid and materials</w:t>
            </w:r>
            <w:r w:rsidRPr="00190314">
              <w:rPr>
                <w:rFonts w:ascii="Arial" w:hAnsi="Arial" w:cs="Arial"/>
                <w:sz w:val="20"/>
                <w:szCs w:val="20"/>
              </w:rPr>
              <w:t xml:space="preserve"> will necessitate the use of protective clothing and gloves and safety procedures will be adhered to.</w:t>
            </w:r>
          </w:p>
          <w:p w:rsidR="006A7066" w:rsidRPr="00190314" w:rsidRDefault="006A7066" w:rsidP="006A7066">
            <w:pPr>
              <w:pStyle w:val="Header"/>
              <w:numPr>
                <w:ilvl w:val="0"/>
                <w:numId w:val="33"/>
              </w:numPr>
              <w:tabs>
                <w:tab w:val="clear" w:pos="1440"/>
                <w:tab w:val="clear" w:pos="4153"/>
                <w:tab w:val="clear" w:pos="8306"/>
              </w:tabs>
              <w:ind w:left="285" w:hanging="285"/>
              <w:jc w:val="both"/>
              <w:rPr>
                <w:rFonts w:ascii="Arial" w:hAnsi="Arial" w:cs="Arial"/>
                <w:sz w:val="20"/>
                <w:szCs w:val="20"/>
              </w:rPr>
            </w:pPr>
            <w:r w:rsidRPr="00190314">
              <w:rPr>
                <w:rFonts w:ascii="Arial" w:hAnsi="Arial" w:cs="Arial"/>
                <w:sz w:val="20"/>
                <w:szCs w:val="20"/>
              </w:rPr>
              <w:t xml:space="preserve"> Regular computer use will be necessary when using computers and writing notes. Occasional frequent repetitive hand and finger movements</w:t>
            </w:r>
          </w:p>
          <w:p w:rsidR="006A7066" w:rsidRPr="00190314" w:rsidRDefault="006A7066" w:rsidP="006A7066">
            <w:pPr>
              <w:pStyle w:val="Header"/>
              <w:numPr>
                <w:ilvl w:val="0"/>
                <w:numId w:val="33"/>
              </w:numPr>
              <w:tabs>
                <w:tab w:val="clear" w:pos="1440"/>
                <w:tab w:val="clear" w:pos="4153"/>
                <w:tab w:val="clear" w:pos="8306"/>
              </w:tabs>
              <w:ind w:left="285" w:hanging="285"/>
              <w:jc w:val="both"/>
              <w:rPr>
                <w:rFonts w:ascii="Arial" w:hAnsi="Arial" w:cs="Arial"/>
                <w:sz w:val="20"/>
                <w:szCs w:val="20"/>
              </w:rPr>
            </w:pPr>
            <w:r w:rsidRPr="00190314">
              <w:rPr>
                <w:rFonts w:ascii="Arial" w:hAnsi="Arial" w:cs="Arial"/>
                <w:sz w:val="20"/>
                <w:szCs w:val="20"/>
              </w:rPr>
              <w:t xml:space="preserve">There will be regular </w:t>
            </w:r>
            <w:r w:rsidRPr="00190314">
              <w:rPr>
                <w:rFonts w:ascii="Arial" w:hAnsi="Arial" w:cs="Arial"/>
                <w:b/>
                <w:bCs w:val="0"/>
                <w:sz w:val="20"/>
                <w:szCs w:val="20"/>
              </w:rPr>
              <w:t>use of surgical and medical equipment and materials</w:t>
            </w:r>
            <w:r w:rsidRPr="00190314">
              <w:rPr>
                <w:rFonts w:ascii="Arial" w:hAnsi="Arial" w:cs="Arial"/>
                <w:sz w:val="20"/>
                <w:szCs w:val="20"/>
              </w:rPr>
              <w:t xml:space="preserve"> including medicines, medical instruments, blood pressure and temperature taking equipment, medical dressings and sterilising equipment.</w:t>
            </w:r>
          </w:p>
          <w:p w:rsidR="006A7066" w:rsidRPr="00190314" w:rsidRDefault="006A7066" w:rsidP="006A7066">
            <w:pPr>
              <w:pStyle w:val="Header"/>
              <w:numPr>
                <w:ilvl w:val="0"/>
                <w:numId w:val="33"/>
              </w:numPr>
              <w:tabs>
                <w:tab w:val="clear" w:pos="1440"/>
                <w:tab w:val="clear" w:pos="4153"/>
                <w:tab w:val="clear" w:pos="8306"/>
                <w:tab w:val="num" w:pos="318"/>
              </w:tabs>
              <w:ind w:left="318" w:hanging="284"/>
              <w:rPr>
                <w:rFonts w:ascii="Arial" w:hAnsi="Arial" w:cs="Arial"/>
                <w:sz w:val="20"/>
                <w:szCs w:val="20"/>
              </w:rPr>
            </w:pPr>
            <w:r w:rsidRPr="00190314">
              <w:rPr>
                <w:rFonts w:ascii="Arial" w:hAnsi="Arial" w:cs="Arial"/>
                <w:b/>
                <w:bCs w:val="0"/>
                <w:sz w:val="20"/>
                <w:szCs w:val="20"/>
              </w:rPr>
              <w:t>Mental activities</w:t>
            </w:r>
            <w:r w:rsidRPr="00190314">
              <w:rPr>
                <w:rFonts w:ascii="Arial" w:hAnsi="Arial" w:cs="Arial"/>
                <w:sz w:val="20"/>
                <w:szCs w:val="20"/>
              </w:rPr>
              <w:t xml:space="preserve"> necessary include a high level of cognitive functioning with nursing, observation, evaluation, assessment, communication, interpersonal, organisational, problem solving and decision-making capabilities.</w:t>
            </w:r>
          </w:p>
          <w:p w:rsidR="00D0661A" w:rsidRPr="00093463" w:rsidRDefault="0045704C" w:rsidP="0045704C">
            <w:pPr>
              <w:pStyle w:val="Header"/>
              <w:numPr>
                <w:ilvl w:val="0"/>
                <w:numId w:val="17"/>
              </w:numPr>
              <w:tabs>
                <w:tab w:val="clear" w:pos="1440"/>
                <w:tab w:val="clear" w:pos="4153"/>
                <w:tab w:val="clear" w:pos="8306"/>
                <w:tab w:val="num" w:pos="360"/>
              </w:tabs>
              <w:ind w:left="360"/>
              <w:rPr>
                <w:rFonts w:ascii="Arial" w:hAnsi="Arial" w:cs="Arial"/>
                <w:sz w:val="20"/>
                <w:szCs w:val="20"/>
                <w:lang w:val="en-US"/>
              </w:rPr>
            </w:pPr>
            <w:r w:rsidRPr="00093463">
              <w:rPr>
                <w:rFonts w:ascii="Arial" w:hAnsi="Arial" w:cs="Arial"/>
                <w:sz w:val="20"/>
                <w:szCs w:val="20"/>
                <w:lang w:val="en-US"/>
              </w:rPr>
              <w:t>.</w:t>
            </w:r>
            <w:permEnd w:id="780885506"/>
          </w:p>
        </w:tc>
        <w:tc>
          <w:tcPr>
            <w:tcW w:w="4235" w:type="dxa"/>
            <w:shd w:val="clear" w:color="auto" w:fill="auto"/>
          </w:tcPr>
          <w:p w:rsidR="006B451E" w:rsidRPr="00093463" w:rsidRDefault="006B451E" w:rsidP="00D34E04">
            <w:pPr>
              <w:pStyle w:val="Header"/>
              <w:numPr>
                <w:ilvl w:val="0"/>
                <w:numId w:val="17"/>
              </w:numPr>
              <w:tabs>
                <w:tab w:val="clear" w:pos="1440"/>
                <w:tab w:val="clear" w:pos="4153"/>
                <w:tab w:val="clear" w:pos="8306"/>
                <w:tab w:val="num" w:pos="360"/>
              </w:tabs>
              <w:ind w:left="360"/>
              <w:rPr>
                <w:rFonts w:ascii="Arial" w:hAnsi="Arial" w:cs="Arial"/>
                <w:sz w:val="20"/>
                <w:szCs w:val="20"/>
                <w:lang w:val="en-US"/>
              </w:rPr>
            </w:pPr>
            <w:r w:rsidRPr="00093463">
              <w:rPr>
                <w:rFonts w:ascii="Arial" w:hAnsi="Arial" w:cs="Arial"/>
                <w:sz w:val="20"/>
                <w:szCs w:val="20"/>
                <w:lang w:val="en-US"/>
              </w:rPr>
              <w:t>Non-smoker preferred.</w:t>
            </w:r>
            <w:permStart w:id="1670923941" w:edGrp="everyone"/>
          </w:p>
          <w:p w:rsidR="006A7066" w:rsidRPr="00F06243" w:rsidRDefault="0045704C" w:rsidP="006A7066">
            <w:pPr>
              <w:pStyle w:val="Header"/>
              <w:numPr>
                <w:ilvl w:val="0"/>
                <w:numId w:val="17"/>
              </w:numPr>
              <w:tabs>
                <w:tab w:val="clear" w:pos="1440"/>
                <w:tab w:val="clear" w:pos="4153"/>
                <w:tab w:val="clear" w:pos="8306"/>
              </w:tabs>
              <w:ind w:left="335" w:hanging="335"/>
              <w:rPr>
                <w:rFonts w:ascii="Arial" w:hAnsi="Arial"/>
                <w:b/>
                <w:sz w:val="20"/>
                <w:szCs w:val="20"/>
              </w:rPr>
            </w:pPr>
            <w:r w:rsidRPr="00093463">
              <w:rPr>
                <w:rFonts w:ascii="Arial" w:hAnsi="Arial" w:cs="Arial"/>
                <w:sz w:val="20"/>
                <w:szCs w:val="20"/>
                <w:lang w:val="en-US"/>
              </w:rPr>
              <w:t>.</w:t>
            </w:r>
            <w:r w:rsidR="006A7066" w:rsidRPr="007478C9">
              <w:rPr>
                <w:rFonts w:ascii="Arial" w:hAnsi="Arial"/>
                <w:sz w:val="20"/>
                <w:szCs w:val="20"/>
              </w:rPr>
              <w:t xml:space="preserve"> Commitment to on going post graduate education</w:t>
            </w:r>
            <w:r w:rsidR="006A7066">
              <w:rPr>
                <w:rFonts w:ascii="Arial" w:hAnsi="Arial"/>
                <w:sz w:val="20"/>
                <w:szCs w:val="20"/>
              </w:rPr>
              <w:t>.</w:t>
            </w:r>
          </w:p>
          <w:p w:rsidR="006A7066" w:rsidRPr="007478C9" w:rsidRDefault="006A7066" w:rsidP="006A7066">
            <w:pPr>
              <w:pStyle w:val="Header"/>
              <w:numPr>
                <w:ilvl w:val="0"/>
                <w:numId w:val="17"/>
              </w:numPr>
              <w:tabs>
                <w:tab w:val="clear" w:pos="1440"/>
                <w:tab w:val="clear" w:pos="4153"/>
                <w:tab w:val="clear" w:pos="8306"/>
              </w:tabs>
              <w:ind w:left="335" w:hanging="335"/>
              <w:rPr>
                <w:rFonts w:ascii="Arial" w:hAnsi="Arial"/>
                <w:b/>
                <w:sz w:val="20"/>
                <w:szCs w:val="20"/>
              </w:rPr>
            </w:pPr>
            <w:r>
              <w:rPr>
                <w:rFonts w:ascii="Arial" w:hAnsi="Arial"/>
                <w:sz w:val="20"/>
                <w:szCs w:val="20"/>
              </w:rPr>
              <w:t>Evidence of relevant and accredited training within Gastroenterology; particularly with Chrons disease, ulcerative colitis and Hepatology.</w:t>
            </w:r>
          </w:p>
          <w:p w:rsidR="006A7066" w:rsidRPr="007478C9" w:rsidRDefault="006A7066" w:rsidP="006A7066">
            <w:pPr>
              <w:pStyle w:val="Header"/>
              <w:numPr>
                <w:ilvl w:val="0"/>
                <w:numId w:val="17"/>
              </w:numPr>
              <w:tabs>
                <w:tab w:val="clear" w:pos="1440"/>
                <w:tab w:val="clear" w:pos="4153"/>
                <w:tab w:val="clear" w:pos="8306"/>
              </w:tabs>
              <w:ind w:left="335" w:hanging="335"/>
              <w:rPr>
                <w:rFonts w:ascii="Arial" w:hAnsi="Arial"/>
                <w:b/>
                <w:sz w:val="20"/>
                <w:szCs w:val="20"/>
              </w:rPr>
            </w:pPr>
            <w:r w:rsidRPr="007478C9">
              <w:rPr>
                <w:rFonts w:ascii="Arial" w:hAnsi="Arial"/>
                <w:sz w:val="20"/>
                <w:szCs w:val="20"/>
              </w:rPr>
              <w:t>Professional affiliation</w:t>
            </w:r>
            <w:r>
              <w:rPr>
                <w:rFonts w:ascii="Arial" w:hAnsi="Arial"/>
                <w:sz w:val="20"/>
                <w:szCs w:val="20"/>
              </w:rPr>
              <w:t>.</w:t>
            </w:r>
          </w:p>
          <w:permEnd w:id="1670923941"/>
          <w:p w:rsidR="0045704C" w:rsidRPr="00093463" w:rsidRDefault="0045704C" w:rsidP="00D34E04">
            <w:pPr>
              <w:pStyle w:val="Header"/>
              <w:numPr>
                <w:ilvl w:val="0"/>
                <w:numId w:val="17"/>
              </w:numPr>
              <w:tabs>
                <w:tab w:val="clear" w:pos="1440"/>
                <w:tab w:val="clear" w:pos="4153"/>
                <w:tab w:val="clear" w:pos="8306"/>
                <w:tab w:val="num" w:pos="360"/>
              </w:tabs>
              <w:ind w:left="360"/>
              <w:rPr>
                <w:rFonts w:ascii="Arial" w:hAnsi="Arial" w:cs="Arial"/>
                <w:sz w:val="20"/>
                <w:szCs w:val="20"/>
                <w:lang w:val="en-US"/>
              </w:rPr>
            </w:pPr>
          </w:p>
        </w:tc>
      </w:tr>
    </w:tbl>
    <w:p w:rsidR="006A30D9" w:rsidRPr="006A30D9" w:rsidRDefault="006B451E">
      <w:pPr>
        <w:rPr>
          <w:rFonts w:ascii="Arial" w:hAnsi="Arial" w:cs="Arial"/>
          <w:b/>
          <w:sz w:val="20"/>
          <w:szCs w:val="20"/>
        </w:rPr>
      </w:pPr>
      <w:r w:rsidRPr="006A30D9">
        <w:rPr>
          <w:rFonts w:ascii="Arial" w:hAnsi="Arial" w:cs="Arial"/>
          <w:b/>
          <w:sz w:val="20"/>
          <w:szCs w:val="20"/>
        </w:rPr>
        <w:br w:type="page"/>
      </w:r>
    </w:p>
    <w:p w:rsidR="006B451E" w:rsidRPr="006A30D9" w:rsidRDefault="006B451E" w:rsidP="006B451E">
      <w:pPr>
        <w:pBdr>
          <w:top w:val="single" w:sz="4" w:space="1" w:color="1F497D" w:themeColor="text2"/>
          <w:left w:val="dotted" w:sz="4" w:space="4" w:color="1F497D" w:themeColor="text2"/>
        </w:pBdr>
        <w:jc w:val="both"/>
        <w:rPr>
          <w:rFonts w:ascii="Arial" w:hAnsi="Arial" w:cs="Arial"/>
          <w:b/>
          <w:sz w:val="20"/>
          <w:szCs w:val="20"/>
        </w:rPr>
      </w:pPr>
      <w:r w:rsidRPr="006A30D9">
        <w:rPr>
          <w:rFonts w:ascii="Arial" w:hAnsi="Arial" w:cs="Arial"/>
          <w:b/>
          <w:sz w:val="20"/>
          <w:szCs w:val="20"/>
        </w:rPr>
        <w:t>ABOUT LAKES DISTRICT HEALTH BOARD</w:t>
      </w:r>
    </w:p>
    <w:p w:rsidR="006B451E" w:rsidRPr="006A30D9" w:rsidRDefault="006B451E" w:rsidP="006B451E">
      <w:pPr>
        <w:jc w:val="both"/>
        <w:rPr>
          <w:rFonts w:ascii="Arial" w:hAnsi="Arial" w:cs="Arial"/>
          <w:sz w:val="20"/>
          <w:szCs w:val="20"/>
        </w:rPr>
      </w:pPr>
    </w:p>
    <w:p w:rsidR="006B451E" w:rsidRPr="006A30D9" w:rsidRDefault="00032493" w:rsidP="006B451E">
      <w:pPr>
        <w:jc w:val="both"/>
        <w:rPr>
          <w:rFonts w:ascii="Arial" w:hAnsi="Arial" w:cs="Arial"/>
          <w:sz w:val="20"/>
          <w:szCs w:val="20"/>
        </w:rPr>
      </w:pPr>
      <w:r w:rsidRPr="006A30D9">
        <w:rPr>
          <w:rFonts w:ascii="Arial" w:hAnsi="Arial" w:cs="Arial"/>
          <w:sz w:val="20"/>
          <w:szCs w:val="20"/>
        </w:rPr>
        <w:t>At Lakes District Health Board we place the highest value on the health and wellbeing of everyone in our community. As such all healthcare workers are expected to play a part in the creation and promotion of an environment which lives the following vision, mission and values:</w:t>
      </w:r>
    </w:p>
    <w:p w:rsidR="00032493" w:rsidRPr="006A30D9" w:rsidRDefault="00032493" w:rsidP="006B451E">
      <w:pPr>
        <w:jc w:val="both"/>
        <w:rPr>
          <w:rFonts w:ascii="Arial" w:hAnsi="Arial" w:cs="Arial"/>
          <w:b/>
          <w:sz w:val="20"/>
          <w:szCs w:val="20"/>
        </w:rPr>
      </w:pPr>
    </w:p>
    <w:p w:rsidR="006B451E" w:rsidRPr="003976EC" w:rsidRDefault="006B451E" w:rsidP="003976EC">
      <w:pPr>
        <w:pStyle w:val="Heading3"/>
        <w:rPr>
          <w:sz w:val="22"/>
        </w:rPr>
      </w:pPr>
      <w:r w:rsidRPr="003976EC">
        <w:rPr>
          <w:sz w:val="22"/>
        </w:rPr>
        <w:t xml:space="preserve">VISION </w:t>
      </w:r>
    </w:p>
    <w:p w:rsidR="006B451E" w:rsidRPr="006A30D9" w:rsidRDefault="006B451E" w:rsidP="006B451E">
      <w:pPr>
        <w:keepNext/>
        <w:keepLines/>
        <w:jc w:val="both"/>
        <w:rPr>
          <w:rFonts w:ascii="Arial" w:hAnsi="Arial" w:cs="Arial"/>
          <w:sz w:val="20"/>
          <w:szCs w:val="20"/>
        </w:rPr>
      </w:pPr>
    </w:p>
    <w:p w:rsidR="006B451E" w:rsidRPr="006A30D9" w:rsidRDefault="006B451E" w:rsidP="006B451E">
      <w:pPr>
        <w:keepNext/>
        <w:keepLines/>
        <w:jc w:val="both"/>
        <w:rPr>
          <w:rFonts w:ascii="Arial" w:hAnsi="Arial" w:cs="Arial"/>
          <w:sz w:val="20"/>
          <w:szCs w:val="20"/>
        </w:rPr>
      </w:pPr>
      <w:r w:rsidRPr="006A30D9">
        <w:rPr>
          <w:rFonts w:ascii="Arial" w:hAnsi="Arial" w:cs="Arial"/>
          <w:sz w:val="20"/>
          <w:szCs w:val="20"/>
        </w:rPr>
        <w:t>Healthy Communities – Mauriora!  In this vision Mauriora refers to the Mauri - being the life essence and the source of well being, and ora - describing the state of wellness.</w:t>
      </w:r>
    </w:p>
    <w:p w:rsidR="006B451E" w:rsidRPr="006A30D9" w:rsidRDefault="006B451E" w:rsidP="006B451E">
      <w:pPr>
        <w:jc w:val="both"/>
        <w:rPr>
          <w:rFonts w:ascii="Arial" w:hAnsi="Arial" w:cs="Arial"/>
          <w:sz w:val="20"/>
          <w:szCs w:val="20"/>
        </w:rPr>
      </w:pPr>
    </w:p>
    <w:p w:rsidR="006B451E" w:rsidRPr="003976EC" w:rsidRDefault="00032493" w:rsidP="003976EC">
      <w:pPr>
        <w:pStyle w:val="Heading3"/>
        <w:rPr>
          <w:sz w:val="22"/>
        </w:rPr>
      </w:pPr>
      <w:r w:rsidRPr="003976EC">
        <w:rPr>
          <w:sz w:val="22"/>
        </w:rPr>
        <w:t xml:space="preserve">STRATEGIC </w:t>
      </w:r>
      <w:r w:rsidR="006B451E" w:rsidRPr="003976EC">
        <w:rPr>
          <w:sz w:val="22"/>
        </w:rPr>
        <w:t>MISSION</w:t>
      </w:r>
    </w:p>
    <w:p w:rsidR="006B451E" w:rsidRPr="006A30D9" w:rsidRDefault="00776908" w:rsidP="00032493">
      <w:pPr>
        <w:pStyle w:val="BodyText2"/>
        <w:keepNext/>
        <w:keepLines/>
        <w:tabs>
          <w:tab w:val="left" w:pos="709"/>
        </w:tabs>
        <w:spacing w:after="0" w:line="240" w:lineRule="auto"/>
        <w:ind w:left="709"/>
        <w:jc w:val="both"/>
        <w:rPr>
          <w:rFonts w:cs="Arial"/>
          <w:sz w:val="20"/>
        </w:rPr>
      </w:pPr>
      <w:r w:rsidRPr="006A30D9">
        <w:rPr>
          <w:noProof/>
          <w:lang w:val="en-NZ"/>
        </w:rPr>
        <w:drawing>
          <wp:anchor distT="0" distB="0" distL="114300" distR="114300" simplePos="0" relativeHeight="251663360" behindDoc="0" locked="0" layoutInCell="1" allowOverlap="1" wp14:anchorId="7B2D2D94" wp14:editId="0F3A7C7B">
            <wp:simplePos x="0" y="0"/>
            <wp:positionH relativeFrom="column">
              <wp:posOffset>27305</wp:posOffset>
            </wp:positionH>
            <wp:positionV relativeFrom="paragraph">
              <wp:posOffset>10160</wp:posOffset>
            </wp:positionV>
            <wp:extent cx="718185" cy="707390"/>
            <wp:effectExtent l="0" t="0" r="571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1" cstate="print">
                      <a:duotone>
                        <a:prstClr val="black"/>
                        <a:schemeClr val="bg1">
                          <a:tint val="45000"/>
                          <a:satMod val="400000"/>
                        </a:schemeClr>
                      </a:duotone>
                      <a:extLst>
                        <a:ext uri="{BEBA8EAE-BF5A-486C-A8C5-ECC9F3942E4B}">
                          <a14:imgProps xmlns:a14="http://schemas.microsoft.com/office/drawing/2010/main">
                            <a14:imgLayer r:embed="rId22">
                              <a14:imgEffect>
                                <a14:backgroundRemoval t="35673" b="69396" l="37466" r="61308">
                                  <a14:foregroundMark x1="44142" y1="38207" x2="44142" y2="38207"/>
                                  <a14:backgroundMark x1="38556" y1="44444" x2="38556" y2="44444"/>
                                  <a14:backgroundMark x1="59537" y1="42495" x2="59537" y2="42495"/>
                                  <a14:backgroundMark x1="60218" y1="60429" x2="60218" y2="60429"/>
                                  <a14:backgroundMark x1="50681" y1="70175" x2="50681" y2="70175"/>
                                  <a14:backgroundMark x1="48638" y1="34893" x2="48638" y2="34893"/>
                                </a14:backgroundRemoval>
                              </a14:imgEffect>
                            </a14:imgLayer>
                          </a14:imgProps>
                        </a:ext>
                        <a:ext uri="{28A0092B-C50C-407E-A947-70E740481C1C}">
                          <a14:useLocalDpi xmlns:a14="http://schemas.microsoft.com/office/drawing/2010/main" val="0"/>
                        </a:ext>
                      </a:extLst>
                    </a:blip>
                    <a:srcRect l="37329" t="35357" r="38452" b="30536"/>
                    <a:stretch/>
                  </pic:blipFill>
                  <pic:spPr bwMode="auto">
                    <a:xfrm>
                      <a:off x="0" y="0"/>
                      <a:ext cx="718185" cy="7073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32493" w:rsidRPr="006A30D9" w:rsidRDefault="00032493" w:rsidP="00032493">
      <w:pPr>
        <w:pStyle w:val="BodyText2"/>
        <w:keepNext/>
        <w:keepLines/>
        <w:numPr>
          <w:ilvl w:val="0"/>
          <w:numId w:val="9"/>
        </w:numPr>
        <w:tabs>
          <w:tab w:val="clear" w:pos="1080"/>
          <w:tab w:val="left" w:pos="709"/>
        </w:tabs>
        <w:spacing w:after="0" w:line="240" w:lineRule="auto"/>
        <w:ind w:left="709"/>
        <w:jc w:val="both"/>
        <w:rPr>
          <w:rFonts w:cs="Arial"/>
          <w:sz w:val="20"/>
        </w:rPr>
      </w:pPr>
      <w:r w:rsidRPr="006A30D9">
        <w:rPr>
          <w:rFonts w:cs="Arial"/>
          <w:sz w:val="20"/>
        </w:rPr>
        <w:t>Achieve equity in Māori health</w:t>
      </w:r>
    </w:p>
    <w:p w:rsidR="00032493" w:rsidRPr="006A30D9" w:rsidRDefault="00032493" w:rsidP="00032493">
      <w:pPr>
        <w:pStyle w:val="BodyText2"/>
        <w:keepNext/>
        <w:keepLines/>
        <w:numPr>
          <w:ilvl w:val="0"/>
          <w:numId w:val="9"/>
        </w:numPr>
        <w:tabs>
          <w:tab w:val="clear" w:pos="1080"/>
          <w:tab w:val="left" w:pos="709"/>
        </w:tabs>
        <w:spacing w:after="0" w:line="240" w:lineRule="auto"/>
        <w:ind w:left="709"/>
        <w:jc w:val="both"/>
        <w:rPr>
          <w:rFonts w:cs="Arial"/>
          <w:sz w:val="20"/>
        </w:rPr>
      </w:pPr>
      <w:r w:rsidRPr="006A30D9">
        <w:rPr>
          <w:rFonts w:cs="Arial"/>
          <w:sz w:val="20"/>
        </w:rPr>
        <w:t>Build an Integrated health system</w:t>
      </w:r>
    </w:p>
    <w:p w:rsidR="006B451E" w:rsidRPr="006A30D9" w:rsidRDefault="00032493" w:rsidP="00032493">
      <w:pPr>
        <w:pStyle w:val="BodyText2"/>
        <w:keepNext/>
        <w:keepLines/>
        <w:numPr>
          <w:ilvl w:val="0"/>
          <w:numId w:val="9"/>
        </w:numPr>
        <w:tabs>
          <w:tab w:val="clear" w:pos="1080"/>
          <w:tab w:val="left" w:pos="709"/>
        </w:tabs>
        <w:spacing w:after="0" w:line="240" w:lineRule="auto"/>
        <w:ind w:left="709"/>
        <w:jc w:val="both"/>
        <w:rPr>
          <w:rFonts w:cs="Arial"/>
          <w:bCs/>
          <w:sz w:val="20"/>
        </w:rPr>
      </w:pPr>
      <w:r w:rsidRPr="006A30D9">
        <w:rPr>
          <w:rFonts w:cs="Arial"/>
          <w:sz w:val="20"/>
        </w:rPr>
        <w:t>Strengthen people, whanau &amp; community wellbeing</w:t>
      </w:r>
    </w:p>
    <w:p w:rsidR="00032493" w:rsidRPr="006A30D9" w:rsidRDefault="00032493" w:rsidP="00032493">
      <w:pPr>
        <w:jc w:val="both"/>
        <w:rPr>
          <w:rFonts w:ascii="Arial" w:hAnsi="Arial" w:cs="Arial"/>
          <w:b/>
          <w:sz w:val="20"/>
          <w:szCs w:val="20"/>
        </w:rPr>
      </w:pPr>
    </w:p>
    <w:p w:rsidR="006B451E" w:rsidRPr="003976EC" w:rsidRDefault="00A4684A" w:rsidP="003976EC">
      <w:pPr>
        <w:pStyle w:val="Heading3"/>
        <w:rPr>
          <w:sz w:val="22"/>
        </w:rPr>
      </w:pPr>
      <w:r w:rsidRPr="003976EC">
        <w:rPr>
          <w:sz w:val="22"/>
        </w:rPr>
        <w:t xml:space="preserve">THREE CORE </w:t>
      </w:r>
      <w:r w:rsidR="006B451E" w:rsidRPr="003976EC">
        <w:rPr>
          <w:sz w:val="22"/>
        </w:rPr>
        <w:t xml:space="preserve">VALUES </w:t>
      </w:r>
    </w:p>
    <w:p w:rsidR="006B451E" w:rsidRPr="006A30D9" w:rsidRDefault="006B451E" w:rsidP="006B451E">
      <w:pPr>
        <w:keepNext/>
        <w:keepLines/>
        <w:jc w:val="both"/>
        <w:rPr>
          <w:rFonts w:ascii="Arial" w:hAnsi="Arial" w:cs="Arial"/>
          <w:sz w:val="20"/>
          <w:szCs w:val="20"/>
        </w:rPr>
      </w:pPr>
    </w:p>
    <w:p w:rsidR="006B451E" w:rsidRPr="006A30D9" w:rsidRDefault="00A4684A" w:rsidP="00A4684A">
      <w:pPr>
        <w:keepNext/>
        <w:keepLines/>
        <w:jc w:val="both"/>
        <w:rPr>
          <w:rFonts w:ascii="Arial" w:hAnsi="Arial" w:cs="Arial"/>
          <w:i/>
          <w:sz w:val="20"/>
          <w:szCs w:val="20"/>
        </w:rPr>
      </w:pPr>
      <w:r w:rsidRPr="006A30D9">
        <w:rPr>
          <w:noProof/>
          <w:lang w:eastAsia="en-NZ"/>
        </w:rPr>
        <mc:AlternateContent>
          <mc:Choice Requires="wpg">
            <w:drawing>
              <wp:inline distT="0" distB="0" distL="0" distR="0" wp14:anchorId="51C63BF2" wp14:editId="3CF694C5">
                <wp:extent cx="6400800" cy="882688"/>
                <wp:effectExtent l="0" t="0" r="19050" b="12700"/>
                <wp:docPr id="7" name="Group 7"/>
                <wp:cNvGraphicFramePr/>
                <a:graphic xmlns:a="http://schemas.openxmlformats.org/drawingml/2006/main">
                  <a:graphicData uri="http://schemas.microsoft.com/office/word/2010/wordprocessingGroup">
                    <wpg:wgp>
                      <wpg:cNvGrpSpPr/>
                      <wpg:grpSpPr>
                        <a:xfrm>
                          <a:off x="0" y="0"/>
                          <a:ext cx="6400800" cy="882688"/>
                          <a:chOff x="1257249" y="353132"/>
                          <a:chExt cx="4410075" cy="882688"/>
                        </a:xfrm>
                      </wpg:grpSpPr>
                      <wps:wsp>
                        <wps:cNvPr id="15" name="Text Box 15"/>
                        <wps:cNvSpPr txBox="1"/>
                        <wps:spPr>
                          <a:xfrm>
                            <a:off x="1257249" y="353132"/>
                            <a:ext cx="4410075" cy="237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4684A" w:rsidRPr="006A30D9" w:rsidRDefault="00A4684A" w:rsidP="00A4684A">
                              <w:pPr>
                                <w:rPr>
                                  <w:rFonts w:ascii="Arial" w:hAnsi="Arial" w:cs="Arial"/>
                                  <w:sz w:val="20"/>
                                  <w:szCs w:val="20"/>
                                </w:rPr>
                              </w:pPr>
                              <w:r w:rsidRPr="006A30D9">
                                <w:rPr>
                                  <w:rFonts w:ascii="Arial" w:hAnsi="Arial" w:cs="Arial"/>
                                  <w:sz w:val="20"/>
                                  <w:szCs w:val="20"/>
                                </w:rPr>
                                <w:t xml:space="preserve">Manaakitanga </w:t>
                              </w:r>
                              <w:r w:rsidR="006A30D9">
                                <w:rPr>
                                  <w:rFonts w:ascii="Arial" w:hAnsi="Arial" w:cs="Arial"/>
                                  <w:sz w:val="20"/>
                                  <w:szCs w:val="20"/>
                                </w:rPr>
                                <w:tab/>
                              </w:r>
                              <w:r w:rsidRPr="006A30D9">
                                <w:rPr>
                                  <w:rFonts w:ascii="Arial" w:hAnsi="Arial" w:cs="Arial"/>
                                  <w:sz w:val="20"/>
                                  <w:szCs w:val="20"/>
                                </w:rPr>
                                <w:t>respect and acknowledgment of each other’s intrinsic value and contribution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1257249" y="677696"/>
                            <a:ext cx="4410075" cy="23570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4684A" w:rsidRPr="006A30D9" w:rsidRDefault="00A4684A" w:rsidP="00A4684A">
                              <w:pPr>
                                <w:rPr>
                                  <w:rFonts w:ascii="Arial" w:hAnsi="Arial" w:cs="Arial"/>
                                  <w:sz w:val="20"/>
                                  <w:szCs w:val="20"/>
                                </w:rPr>
                              </w:pPr>
                              <w:r w:rsidRPr="006A30D9">
                                <w:rPr>
                                  <w:rFonts w:ascii="Arial" w:hAnsi="Arial" w:cs="Arial"/>
                                  <w:sz w:val="20"/>
                                  <w:szCs w:val="20"/>
                                </w:rPr>
                                <w:t xml:space="preserve">Integrity </w:t>
                              </w:r>
                              <w:r w:rsidR="006A30D9">
                                <w:rPr>
                                  <w:rFonts w:ascii="Arial" w:hAnsi="Arial" w:cs="Arial"/>
                                  <w:sz w:val="20"/>
                                  <w:szCs w:val="20"/>
                                </w:rPr>
                                <w:tab/>
                              </w:r>
                              <w:r w:rsidRPr="006A30D9">
                                <w:rPr>
                                  <w:rFonts w:ascii="Arial" w:hAnsi="Arial" w:cs="Arial"/>
                                  <w:sz w:val="20"/>
                                  <w:szCs w:val="20"/>
                                </w:rPr>
                                <w:t>truthfully and consistently acting collectively for the common good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1257249" y="990198"/>
                            <a:ext cx="4410075" cy="24562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4684A" w:rsidRPr="006A30D9" w:rsidRDefault="00A4684A" w:rsidP="00A4684A">
                              <w:pPr>
                                <w:rPr>
                                  <w:rFonts w:ascii="Arial" w:hAnsi="Arial" w:cs="Arial"/>
                                  <w:sz w:val="20"/>
                                  <w:szCs w:val="20"/>
                                </w:rPr>
                              </w:pPr>
                              <w:r w:rsidRPr="006A30D9">
                                <w:rPr>
                                  <w:rFonts w:ascii="Arial" w:hAnsi="Arial" w:cs="Arial"/>
                                  <w:sz w:val="20"/>
                                  <w:szCs w:val="20"/>
                                </w:rPr>
                                <w:t xml:space="preserve">Accountability </w:t>
                              </w:r>
                              <w:r w:rsidR="006A30D9">
                                <w:rPr>
                                  <w:rFonts w:ascii="Arial" w:hAnsi="Arial" w:cs="Arial"/>
                                  <w:sz w:val="20"/>
                                  <w:szCs w:val="20"/>
                                </w:rPr>
                                <w:tab/>
                              </w:r>
                              <w:r w:rsidRPr="006A30D9">
                                <w:rPr>
                                  <w:rFonts w:ascii="Arial" w:hAnsi="Arial" w:cs="Arial"/>
                                  <w:sz w:val="20"/>
                                  <w:szCs w:val="20"/>
                                </w:rPr>
                                <w:t>collective and individual ownership for clinical and financial outcomes and sustainability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51C63BF2" id="Group 7" o:spid="_x0000_s1026" style="width:7in;height:69.5pt;mso-position-horizontal-relative:char;mso-position-vertical-relative:line" coordorigin="12572,3531" coordsize="44100,8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M4jfwMAAGQPAAAOAAAAZHJzL2Uyb0RvYy54bWzsV0tP3DAQvlfqf7B8L3ls9imyaEsLqoQA&#10;FSrOXsfZjXBs1/aS0F/fsfNYFrYHQK0qxCXxYzye+TzzeXx4VJcc3TFtCilSHB2EGDFBZVaIVYp/&#10;XJ98mmBkLBEZ4VKwFN8zg4/mHz8cVmrGYrmWPGMagRJhZpVK8dpaNQsCQ9esJOZAKiZgMpe6JBa6&#10;ehVkmlSgveRBHIajoJI6U1pSZgyMfmkm8dzrz3NG7UWeG2YRTzHYZv1X++/SfYP5IZmtNFHrgrZm&#10;kBdYUZJCwKa9qi/EErTRxRNVZUG1NDK3B1SWgczzgjLvA3gThY+8OdVyo7wvq1m1Uj1MAO0jnF6s&#10;lp7fXWpUZCkeYyRICUfkd0VjB02lVjOQONXqSl3qdmDV9Jy3da5L9wc/UO1Bve9BZbVFFAZHSRhO&#10;QsCewtxkEo8mkwZ1uoajccuieDiOkylGIDAYDqJB3Al8bXUkSRSG4+FjHUFnQeAM7e2qFMSS2cJl&#10;XgfX1Zoo5k/BODBauCKwpsHr2nn6WdYIhjxEXswBhmwN4+BgN25gcA9ufwKgg3DH/Xgwngx94Pbu&#10;k5nSxp4yWSLXSLGGuPfhSO7OjAWjQLQTcfsbyYvspODcd1yusWOu0R2BLOHWmwsrdqS4QBUc5gC2&#10;fqLBqe7XLzmht87hXQ3Q48KtZD4rW7PcUTWg+Ja958zJcPGd5RCVPqb22EgoZaK300s7qRw8es7C&#10;Vn5r1XMWN37ACr+zFLZfXBZC6galXWiz2w7avJEHkB747Zq2XtZtEC1ldg8xpGVDWkbRkwKAPiPG&#10;XhINLAU5BcxrL+CTcwmnI9sWRmupf+0bd/KQDTCLUQWsl2Lzc0M0w4h/E5An0yhJHE36TgJpCR39&#10;cGb5cEZsymMJIRMBxyvqm07e8q6Za1neAEEv3K4wRQSFvVNsu+axbbgYCJ6yxcILATEqYs/ElaJO&#10;tYPXBdh1fUO0agPcQmqcyy4zyexRnDeybqWQi42VeeGTwAHcoNoCDyzhSO5f0MXoKV2MOloAVnkp&#10;XYzG49HUK4LM2seW8WA4DpM2Hzu+7rjgnS76pG1pbTdhd3nmP6ULf3v3V8w7a7wl1uiLsm2R0RZm&#10;ryoyptMwmrZl2H7WSIaj2JdhcG+/s4YvXrqr/m0UGZ41/Alvb8X3WuNv1xr+oQJPOV8dt89O91Z8&#10;2Pe1yfZxPP8NAAD//wMAUEsDBBQABgAIAAAAIQAAqx4j2wAAAAYBAAAPAAAAZHJzL2Rvd25yZXYu&#10;eG1sTI9BS8NAEIXvgv9hGcGb3Y1FqTGbUop6KoKtIN6myTQJzc6G7DZJ/71TL3oZ5vGGN9/LlpNr&#10;1UB9aDxbSGYGFHHhy4YrC5+717sFqBCRS2w9k4UzBVjm11cZpqUf+YOGbayUhHBI0UIdY5dqHYqa&#10;HIaZ74jFO/jeYRTZV7rscZRw1+p7Yx61w4blQ40drWsqjtuTs/A24riaJy/D5nhYn793D+9fm4Ss&#10;vb2ZVs+gIk3x7xgu+IIOuTDt/YnLoFoLUiT+zotnzEL0Xrb5kwGdZ/o/fv4DAAD//wMAUEsBAi0A&#10;FAAGAAgAAAAhALaDOJL+AAAA4QEAABMAAAAAAAAAAAAAAAAAAAAAAFtDb250ZW50X1R5cGVzXS54&#10;bWxQSwECLQAUAAYACAAAACEAOP0h/9YAAACUAQAACwAAAAAAAAAAAAAAAAAvAQAAX3JlbHMvLnJl&#10;bHNQSwECLQAUAAYACAAAACEAkqDOI38DAABkDwAADgAAAAAAAAAAAAAAAAAuAgAAZHJzL2Uyb0Rv&#10;Yy54bWxQSwECLQAUAAYACAAAACEAAKseI9sAAAAGAQAADwAAAAAAAAAAAAAAAADZBQAAZHJzL2Rv&#10;d25yZXYueG1sUEsFBgAAAAAEAAQA8wAAAOEGAAAAAA==&#10;">
                <v:shapetype id="_x0000_t202" coordsize="21600,21600" o:spt="202" path="m,l,21600r21600,l21600,xe">
                  <v:stroke joinstyle="miter"/>
                  <v:path gradientshapeok="t" o:connecttype="rect"/>
                </v:shapetype>
                <v:shape id="Text Box 15" o:spid="_x0000_s1027" type="#_x0000_t202" style="position:absolute;left:12572;top:3531;width:44101;height:2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Mj6vwAAANsAAAAPAAAAZHJzL2Rvd25yZXYueG1sRE9NawIx&#10;EL0X+h/CFHqr2RYq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B3IMj6vwAAANsAAAAPAAAAAAAA&#10;AAAAAAAAAAcCAABkcnMvZG93bnJldi54bWxQSwUGAAAAAAMAAwC3AAAA8wIAAAAA&#10;" fillcolor="white [3201]" strokeweight=".5pt">
                  <v:textbox>
                    <w:txbxContent>
                      <w:p w:rsidR="00A4684A" w:rsidRPr="006A30D9" w:rsidRDefault="00A4684A" w:rsidP="00A4684A">
                        <w:pPr>
                          <w:rPr>
                            <w:rFonts w:ascii="Arial" w:hAnsi="Arial" w:cs="Arial"/>
                            <w:sz w:val="20"/>
                            <w:szCs w:val="20"/>
                          </w:rPr>
                        </w:pPr>
                        <w:r w:rsidRPr="006A30D9">
                          <w:rPr>
                            <w:rFonts w:ascii="Arial" w:hAnsi="Arial" w:cs="Arial"/>
                            <w:sz w:val="20"/>
                            <w:szCs w:val="20"/>
                          </w:rPr>
                          <w:t xml:space="preserve">Manaakitanga </w:t>
                        </w:r>
                        <w:r w:rsidR="006A30D9">
                          <w:rPr>
                            <w:rFonts w:ascii="Arial" w:hAnsi="Arial" w:cs="Arial"/>
                            <w:sz w:val="20"/>
                            <w:szCs w:val="20"/>
                          </w:rPr>
                          <w:tab/>
                        </w:r>
                        <w:r w:rsidRPr="006A30D9">
                          <w:rPr>
                            <w:rFonts w:ascii="Arial" w:hAnsi="Arial" w:cs="Arial"/>
                            <w:sz w:val="20"/>
                            <w:szCs w:val="20"/>
                          </w:rPr>
                          <w:t>respect and acknowledgment of each other’s intrinsic value and contribution</w:t>
                        </w:r>
                      </w:p>
                    </w:txbxContent>
                  </v:textbox>
                </v:shape>
                <v:shape id="Text Box 16" o:spid="_x0000_s1028" type="#_x0000_t202" style="position:absolute;left:12572;top:6776;width:44101;height:2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laNvwAAANsAAAAPAAAAZHJzL2Rvd25yZXYueG1sRE9NawIx&#10;EL0X+h/CCN5q1h5kuxpFiy2Fnqql52EzJsHNZEnSdf33TUHwNo/3OavN6DsxUEwusIL5rAJB3Abt&#10;2Cj4Pr491SBSRtbYBSYFV0qwWT8+rLDR4cJfNByyESWEU4MKbM59I2VqLXlMs9ATF+4UosdcYDRS&#10;R7yUcN/J56paSI+OS4PFnl4ttefDr1ew35kX09YY7b7Wzg3jz+nTvCs1nYzbJYhMY76Lb+4PXeYv&#10;4P+XcoBc/wEAAP//AwBQSwECLQAUAAYACAAAACEA2+H2y+4AAACFAQAAEwAAAAAAAAAAAAAAAAAA&#10;AAAAW0NvbnRlbnRfVHlwZXNdLnhtbFBLAQItABQABgAIAAAAIQBa9CxbvwAAABUBAAALAAAAAAAA&#10;AAAAAAAAAB8BAABfcmVscy8ucmVsc1BLAQItABQABgAIAAAAIQCH8laNvwAAANsAAAAPAAAAAAAA&#10;AAAAAAAAAAcCAABkcnMvZG93bnJldi54bWxQSwUGAAAAAAMAAwC3AAAA8wIAAAAA&#10;" fillcolor="white [3201]" strokeweight=".5pt">
                  <v:textbox>
                    <w:txbxContent>
                      <w:p w:rsidR="00A4684A" w:rsidRPr="006A30D9" w:rsidRDefault="00A4684A" w:rsidP="00A4684A">
                        <w:pPr>
                          <w:rPr>
                            <w:rFonts w:ascii="Arial" w:hAnsi="Arial" w:cs="Arial"/>
                            <w:sz w:val="20"/>
                            <w:szCs w:val="20"/>
                          </w:rPr>
                        </w:pPr>
                        <w:r w:rsidRPr="006A30D9">
                          <w:rPr>
                            <w:rFonts w:ascii="Arial" w:hAnsi="Arial" w:cs="Arial"/>
                            <w:sz w:val="20"/>
                            <w:szCs w:val="20"/>
                          </w:rPr>
                          <w:t xml:space="preserve">Integrity </w:t>
                        </w:r>
                        <w:r w:rsidR="006A30D9">
                          <w:rPr>
                            <w:rFonts w:ascii="Arial" w:hAnsi="Arial" w:cs="Arial"/>
                            <w:sz w:val="20"/>
                            <w:szCs w:val="20"/>
                          </w:rPr>
                          <w:tab/>
                        </w:r>
                        <w:r w:rsidRPr="006A30D9">
                          <w:rPr>
                            <w:rFonts w:ascii="Arial" w:hAnsi="Arial" w:cs="Arial"/>
                            <w:sz w:val="20"/>
                            <w:szCs w:val="20"/>
                          </w:rPr>
                          <w:t>truthfully and consistently acting collectively for the common good</w:t>
                        </w:r>
                      </w:p>
                    </w:txbxContent>
                  </v:textbox>
                </v:shape>
                <v:shape id="Text Box 17" o:spid="_x0000_s1029" type="#_x0000_t202" style="position:absolute;left:12572;top:9901;width:44101;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vMWwAAAANsAAAAPAAAAZHJzL2Rvd25yZXYueG1sRE9NawIx&#10;EL0X+h/CFHqr2fZQ19UotthS8FQVz8NmTIKbyZKk6/bfN4LQ2zze5yxWo+/EQDG5wAqeJxUI4jZo&#10;x0bBYf/xVINIGVljF5gU/FKC1fL+boGNDhf+pmGXjSghnBpUYHPuGylTa8ljmoSeuHCnED3mAqOR&#10;OuKlhPtOvlTVq/TouDRY7OndUnve/XgFmzczM22N0W5q7dwwHk9b86nU48O4noPINOZ/8c39pcv8&#10;KVx/KQfI5R8AAAD//wMAUEsBAi0AFAAGAAgAAAAhANvh9svuAAAAhQEAABMAAAAAAAAAAAAAAAAA&#10;AAAAAFtDb250ZW50X1R5cGVzXS54bWxQSwECLQAUAAYACAAAACEAWvQsW78AAAAVAQAACwAAAAAA&#10;AAAAAAAAAAAfAQAAX3JlbHMvLnJlbHNQSwECLQAUAAYACAAAACEA6L7zFsAAAADbAAAADwAAAAAA&#10;AAAAAAAAAAAHAgAAZHJzL2Rvd25yZXYueG1sUEsFBgAAAAADAAMAtwAAAPQCAAAAAA==&#10;" fillcolor="white [3201]" strokeweight=".5pt">
                  <v:textbox>
                    <w:txbxContent>
                      <w:p w:rsidR="00A4684A" w:rsidRPr="006A30D9" w:rsidRDefault="00A4684A" w:rsidP="00A4684A">
                        <w:pPr>
                          <w:rPr>
                            <w:rFonts w:ascii="Arial" w:hAnsi="Arial" w:cs="Arial"/>
                            <w:sz w:val="20"/>
                            <w:szCs w:val="20"/>
                          </w:rPr>
                        </w:pPr>
                        <w:r w:rsidRPr="006A30D9">
                          <w:rPr>
                            <w:rFonts w:ascii="Arial" w:hAnsi="Arial" w:cs="Arial"/>
                            <w:sz w:val="20"/>
                            <w:szCs w:val="20"/>
                          </w:rPr>
                          <w:t xml:space="preserve">Accountability </w:t>
                        </w:r>
                        <w:r w:rsidR="006A30D9">
                          <w:rPr>
                            <w:rFonts w:ascii="Arial" w:hAnsi="Arial" w:cs="Arial"/>
                            <w:sz w:val="20"/>
                            <w:szCs w:val="20"/>
                          </w:rPr>
                          <w:tab/>
                        </w:r>
                        <w:r w:rsidRPr="006A30D9">
                          <w:rPr>
                            <w:rFonts w:ascii="Arial" w:hAnsi="Arial" w:cs="Arial"/>
                            <w:sz w:val="20"/>
                            <w:szCs w:val="20"/>
                          </w:rPr>
                          <w:t>collective and individual ownership for clinical and financial outcomes and sustainability</w:t>
                        </w:r>
                      </w:p>
                    </w:txbxContent>
                  </v:textbox>
                </v:shape>
                <w10:anchorlock/>
              </v:group>
            </w:pict>
          </mc:Fallback>
        </mc:AlternateContent>
      </w:r>
    </w:p>
    <w:p w:rsidR="006B451E" w:rsidRPr="006A30D9" w:rsidRDefault="006B451E" w:rsidP="006B451E">
      <w:pPr>
        <w:jc w:val="both"/>
        <w:rPr>
          <w:rFonts w:ascii="Arial" w:hAnsi="Arial" w:cs="Arial"/>
          <w:sz w:val="20"/>
          <w:szCs w:val="20"/>
        </w:rPr>
      </w:pPr>
    </w:p>
    <w:p w:rsidR="006B451E" w:rsidRPr="003976EC" w:rsidRDefault="003A603A" w:rsidP="003976EC">
      <w:pPr>
        <w:pStyle w:val="Heading3"/>
        <w:rPr>
          <w:sz w:val="22"/>
        </w:rPr>
      </w:pPr>
      <w:r w:rsidRPr="003976EC">
        <w:rPr>
          <w:sz w:val="22"/>
        </w:rPr>
        <w:t>TE ITI KAHURANGI – THE LAKES WAY, OUR PLACE, OUR CULTURE – WE WILL</w:t>
      </w:r>
    </w:p>
    <w:p w:rsidR="00A4684A" w:rsidRPr="006A30D9" w:rsidRDefault="00A4684A" w:rsidP="00A4684A">
      <w:pPr>
        <w:rPr>
          <w:sz w:val="18"/>
        </w:rPr>
      </w:pPr>
    </w:p>
    <w:p w:rsidR="006B451E" w:rsidRPr="006A30D9" w:rsidRDefault="003A603A" w:rsidP="00A4684A">
      <w:r w:rsidRPr="006A30D9">
        <w:rPr>
          <w:noProof/>
          <w:lang w:eastAsia="en-NZ"/>
        </w:rPr>
        <w:drawing>
          <wp:inline distT="0" distB="0" distL="0" distR="0" wp14:anchorId="5AB62BF2" wp14:editId="19C0CFB6">
            <wp:extent cx="6400800" cy="3725839"/>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duotone>
                        <a:prstClr val="black"/>
                        <a:schemeClr val="bg1">
                          <a:tint val="45000"/>
                          <a:satMod val="400000"/>
                        </a:schemeClr>
                      </a:duotone>
                    </a:blip>
                    <a:stretch>
                      <a:fillRect/>
                    </a:stretch>
                  </pic:blipFill>
                  <pic:spPr>
                    <a:xfrm>
                      <a:off x="0" y="0"/>
                      <a:ext cx="6411614" cy="3732134"/>
                    </a:xfrm>
                    <a:prstGeom prst="rect">
                      <a:avLst/>
                    </a:prstGeom>
                  </pic:spPr>
                </pic:pic>
              </a:graphicData>
            </a:graphic>
          </wp:inline>
        </w:drawing>
      </w:r>
    </w:p>
    <w:p w:rsidR="006B451E" w:rsidRPr="006A30D9" w:rsidRDefault="006B451E" w:rsidP="006B451E">
      <w:pPr>
        <w:jc w:val="both"/>
        <w:rPr>
          <w:rFonts w:ascii="Arial" w:hAnsi="Arial" w:cs="Arial"/>
          <w:sz w:val="20"/>
          <w:szCs w:val="20"/>
        </w:rPr>
      </w:pPr>
    </w:p>
    <w:p w:rsidR="00C5127E" w:rsidRPr="006A30D9" w:rsidRDefault="00C5127E">
      <w:pPr>
        <w:rPr>
          <w:rFonts w:ascii="Arial" w:hAnsi="Arial" w:cs="Arial"/>
          <w:b/>
          <w:sz w:val="20"/>
          <w:szCs w:val="20"/>
          <w:highlight w:val="yellow"/>
        </w:rPr>
      </w:pPr>
      <w:r w:rsidRPr="006A30D9">
        <w:rPr>
          <w:rFonts w:ascii="Arial" w:hAnsi="Arial" w:cs="Arial"/>
          <w:b/>
          <w:sz w:val="20"/>
          <w:szCs w:val="20"/>
          <w:highlight w:val="yellow"/>
        </w:rPr>
        <w:br w:type="page"/>
      </w:r>
    </w:p>
    <w:p w:rsidR="006B451E" w:rsidRPr="003976EC" w:rsidRDefault="006B451E" w:rsidP="003976EC">
      <w:pPr>
        <w:pStyle w:val="Heading3"/>
        <w:rPr>
          <w:sz w:val="22"/>
        </w:rPr>
      </w:pPr>
      <w:r w:rsidRPr="0030320E">
        <w:rPr>
          <w:sz w:val="22"/>
        </w:rPr>
        <w:t>T</w:t>
      </w:r>
      <w:r w:rsidR="00DC02A2" w:rsidRPr="0030320E">
        <w:rPr>
          <w:sz w:val="22"/>
        </w:rPr>
        <w:t>E TIRITI O WAITANGI</w:t>
      </w:r>
    </w:p>
    <w:p w:rsidR="006B451E" w:rsidRPr="006A30D9" w:rsidRDefault="006B451E" w:rsidP="006B451E">
      <w:pPr>
        <w:pStyle w:val="Style10"/>
        <w:rPr>
          <w:rFonts w:ascii="Arial" w:hAnsi="Arial" w:cs="Arial"/>
          <w:sz w:val="14"/>
        </w:rPr>
      </w:pPr>
    </w:p>
    <w:p w:rsidR="00032493" w:rsidRPr="006A30D9" w:rsidRDefault="00032493" w:rsidP="00032493">
      <w:pPr>
        <w:jc w:val="both"/>
        <w:rPr>
          <w:rFonts w:ascii="Arial" w:hAnsi="Arial" w:cs="Arial"/>
          <w:b/>
          <w:bCs w:val="0"/>
          <w:sz w:val="20"/>
          <w:szCs w:val="20"/>
        </w:rPr>
      </w:pPr>
      <w:r w:rsidRPr="006A30D9">
        <w:rPr>
          <w:rFonts w:ascii="Arial" w:hAnsi="Arial" w:cs="Arial"/>
          <w:b/>
          <w:bCs w:val="0"/>
          <w:sz w:val="20"/>
          <w:szCs w:val="20"/>
        </w:rPr>
        <w:t>Our expression of Te Tiriti o Waitangi</w:t>
      </w:r>
    </w:p>
    <w:p w:rsidR="00032493" w:rsidRPr="006A30D9" w:rsidRDefault="00032493" w:rsidP="00032493">
      <w:pPr>
        <w:jc w:val="both"/>
        <w:rPr>
          <w:rFonts w:ascii="Arial" w:hAnsi="Arial" w:cs="Arial"/>
          <w:bCs w:val="0"/>
          <w:sz w:val="20"/>
          <w:szCs w:val="20"/>
        </w:rPr>
      </w:pPr>
      <w:r w:rsidRPr="006A30D9">
        <w:rPr>
          <w:rFonts w:ascii="Arial" w:hAnsi="Arial" w:cs="Arial"/>
          <w:bCs w:val="0"/>
          <w:sz w:val="20"/>
          <w:szCs w:val="20"/>
        </w:rPr>
        <w:t>The text of Te Tiriti, including the preamble and the three articles, along with the Ritenga Māori declaration, are the enduring foundation of our approach to achieving health and independence. Based on these foundations, we will strive to achieve the following four goals, each expressed in terms of mana.</w:t>
      </w:r>
    </w:p>
    <w:p w:rsidR="00032493" w:rsidRPr="006A30D9" w:rsidRDefault="00032493" w:rsidP="00032493">
      <w:pPr>
        <w:jc w:val="both"/>
        <w:rPr>
          <w:rFonts w:ascii="Arial" w:hAnsi="Arial" w:cs="Arial"/>
          <w:bCs w:val="0"/>
          <w:sz w:val="20"/>
          <w:szCs w:val="20"/>
        </w:rPr>
      </w:pPr>
    </w:p>
    <w:p w:rsidR="00032493" w:rsidRPr="006A30D9" w:rsidRDefault="00032493" w:rsidP="00032493">
      <w:pPr>
        <w:jc w:val="both"/>
        <w:rPr>
          <w:rFonts w:ascii="Arial" w:hAnsi="Arial" w:cs="Arial"/>
          <w:b/>
          <w:bCs w:val="0"/>
          <w:sz w:val="20"/>
          <w:szCs w:val="20"/>
        </w:rPr>
      </w:pPr>
      <w:r w:rsidRPr="006A30D9">
        <w:rPr>
          <w:rFonts w:ascii="Arial" w:hAnsi="Arial" w:cs="Arial"/>
          <w:b/>
          <w:bCs w:val="0"/>
          <w:sz w:val="20"/>
          <w:szCs w:val="20"/>
        </w:rPr>
        <w:t>Mana whakahaere</w:t>
      </w:r>
    </w:p>
    <w:p w:rsidR="00032493" w:rsidRPr="006A30D9" w:rsidRDefault="00032493" w:rsidP="00032493">
      <w:pPr>
        <w:jc w:val="both"/>
        <w:rPr>
          <w:rFonts w:ascii="Arial" w:hAnsi="Arial" w:cs="Arial"/>
          <w:bCs w:val="0"/>
          <w:sz w:val="20"/>
          <w:szCs w:val="20"/>
        </w:rPr>
      </w:pPr>
      <w:r w:rsidRPr="006A30D9">
        <w:rPr>
          <w:rFonts w:ascii="Arial" w:hAnsi="Arial" w:cs="Arial"/>
          <w:bCs w:val="0"/>
          <w:sz w:val="20"/>
          <w:szCs w:val="20"/>
        </w:rPr>
        <w:t>Effective and appropriate kaitiakitanga and stewardship over the health and disability system. Mana whakahaere is the exercise of control in accordance with tikanga, kaupapa and kawa Māori. This goes beyond the management of assets and resources and towards enabling Māori aspirations for health and independence.</w:t>
      </w:r>
    </w:p>
    <w:p w:rsidR="00032493" w:rsidRPr="006A30D9" w:rsidRDefault="00032493" w:rsidP="00032493">
      <w:pPr>
        <w:jc w:val="both"/>
        <w:rPr>
          <w:rFonts w:ascii="Arial" w:hAnsi="Arial" w:cs="Arial"/>
          <w:bCs w:val="0"/>
          <w:sz w:val="20"/>
          <w:szCs w:val="20"/>
        </w:rPr>
      </w:pPr>
    </w:p>
    <w:p w:rsidR="00032493" w:rsidRPr="006A30D9" w:rsidRDefault="00032493" w:rsidP="00032493">
      <w:pPr>
        <w:jc w:val="both"/>
        <w:rPr>
          <w:rFonts w:ascii="Arial" w:hAnsi="Arial" w:cs="Arial"/>
          <w:b/>
          <w:bCs w:val="0"/>
          <w:sz w:val="20"/>
          <w:szCs w:val="20"/>
        </w:rPr>
      </w:pPr>
      <w:r w:rsidRPr="006A30D9">
        <w:rPr>
          <w:rFonts w:ascii="Arial" w:hAnsi="Arial" w:cs="Arial"/>
          <w:b/>
          <w:bCs w:val="0"/>
          <w:sz w:val="20"/>
          <w:szCs w:val="20"/>
        </w:rPr>
        <w:t>Mana motuhake</w:t>
      </w:r>
    </w:p>
    <w:p w:rsidR="00032493" w:rsidRPr="006A30D9" w:rsidRDefault="00032493" w:rsidP="00032493">
      <w:pPr>
        <w:jc w:val="both"/>
        <w:rPr>
          <w:rFonts w:ascii="Arial" w:hAnsi="Arial" w:cs="Arial"/>
          <w:bCs w:val="0"/>
          <w:sz w:val="20"/>
          <w:szCs w:val="20"/>
        </w:rPr>
      </w:pPr>
      <w:r w:rsidRPr="006A30D9">
        <w:rPr>
          <w:rFonts w:ascii="Arial" w:hAnsi="Arial" w:cs="Arial"/>
          <w:bCs w:val="0"/>
          <w:sz w:val="20"/>
          <w:szCs w:val="20"/>
        </w:rPr>
        <w:t>Enabling the right for Māori to be Māori (Māori self-determination); to exercise their authority over their lives and to live on Māori terms and according to Māori philosophies, values and practices, including tikanga Māori.</w:t>
      </w:r>
    </w:p>
    <w:p w:rsidR="00032493" w:rsidRPr="006A30D9" w:rsidRDefault="00032493" w:rsidP="00032493">
      <w:pPr>
        <w:jc w:val="both"/>
        <w:rPr>
          <w:rFonts w:ascii="Arial" w:hAnsi="Arial" w:cs="Arial"/>
          <w:bCs w:val="0"/>
          <w:sz w:val="20"/>
          <w:szCs w:val="20"/>
        </w:rPr>
      </w:pPr>
    </w:p>
    <w:p w:rsidR="00032493" w:rsidRPr="006A30D9" w:rsidRDefault="00032493" w:rsidP="00032493">
      <w:pPr>
        <w:jc w:val="both"/>
        <w:rPr>
          <w:rFonts w:ascii="Arial" w:hAnsi="Arial" w:cs="Arial"/>
          <w:b/>
          <w:bCs w:val="0"/>
          <w:sz w:val="20"/>
          <w:szCs w:val="20"/>
        </w:rPr>
      </w:pPr>
      <w:r w:rsidRPr="006A30D9">
        <w:rPr>
          <w:rFonts w:ascii="Arial" w:hAnsi="Arial" w:cs="Arial"/>
          <w:b/>
          <w:bCs w:val="0"/>
          <w:sz w:val="20"/>
          <w:szCs w:val="20"/>
        </w:rPr>
        <w:t>Mana tangata</w:t>
      </w:r>
    </w:p>
    <w:p w:rsidR="00032493" w:rsidRPr="006A30D9" w:rsidRDefault="00032493" w:rsidP="00032493">
      <w:pPr>
        <w:jc w:val="both"/>
        <w:rPr>
          <w:rFonts w:ascii="Arial" w:hAnsi="Arial" w:cs="Arial"/>
          <w:bCs w:val="0"/>
          <w:sz w:val="20"/>
          <w:szCs w:val="20"/>
        </w:rPr>
      </w:pPr>
      <w:r w:rsidRPr="006A30D9">
        <w:rPr>
          <w:rFonts w:ascii="Arial" w:hAnsi="Arial" w:cs="Arial"/>
          <w:bCs w:val="0"/>
          <w:sz w:val="20"/>
          <w:szCs w:val="20"/>
        </w:rPr>
        <w:t>Achieving equity in health and disability outcomes for Māori, enhancing the mana of people across their life course and contributing to the overall health and wellbeing of Māori.</w:t>
      </w:r>
    </w:p>
    <w:p w:rsidR="00032493" w:rsidRPr="006A30D9" w:rsidRDefault="00032493" w:rsidP="00032493">
      <w:pPr>
        <w:jc w:val="both"/>
        <w:rPr>
          <w:rFonts w:ascii="Arial" w:hAnsi="Arial" w:cs="Arial"/>
          <w:bCs w:val="0"/>
          <w:sz w:val="20"/>
          <w:szCs w:val="20"/>
        </w:rPr>
      </w:pPr>
    </w:p>
    <w:p w:rsidR="00032493" w:rsidRPr="006A30D9" w:rsidRDefault="00032493" w:rsidP="00032493">
      <w:pPr>
        <w:jc w:val="both"/>
        <w:rPr>
          <w:rFonts w:ascii="Arial" w:hAnsi="Arial" w:cs="Arial"/>
          <w:b/>
          <w:bCs w:val="0"/>
          <w:sz w:val="20"/>
          <w:szCs w:val="20"/>
        </w:rPr>
      </w:pPr>
      <w:r w:rsidRPr="006A30D9">
        <w:rPr>
          <w:rFonts w:ascii="Arial" w:hAnsi="Arial" w:cs="Arial"/>
          <w:b/>
          <w:bCs w:val="0"/>
          <w:sz w:val="20"/>
          <w:szCs w:val="20"/>
        </w:rPr>
        <w:t>Mana Māori</w:t>
      </w:r>
    </w:p>
    <w:p w:rsidR="00032493" w:rsidRPr="006A30D9" w:rsidRDefault="00032493" w:rsidP="00032493">
      <w:pPr>
        <w:jc w:val="both"/>
        <w:rPr>
          <w:rFonts w:ascii="Arial" w:hAnsi="Arial" w:cs="Arial"/>
          <w:bCs w:val="0"/>
          <w:sz w:val="20"/>
          <w:szCs w:val="20"/>
        </w:rPr>
      </w:pPr>
      <w:r w:rsidRPr="006A30D9">
        <w:rPr>
          <w:rFonts w:ascii="Arial" w:hAnsi="Arial" w:cs="Arial"/>
          <w:bCs w:val="0"/>
          <w:sz w:val="20"/>
          <w:szCs w:val="20"/>
        </w:rPr>
        <w:t>Enabling Ritenga Māori (Māori customary rituals), which are framed by te ao Māori (the Māori world), enacted through tikanga Māori (Māori philosophy and customary practices) and encapsulated within mātauranga Māori (Māori knowledge).</w:t>
      </w:r>
    </w:p>
    <w:p w:rsidR="00032493" w:rsidRPr="006A30D9" w:rsidRDefault="00032493" w:rsidP="00032493">
      <w:pPr>
        <w:jc w:val="both"/>
        <w:rPr>
          <w:rFonts w:ascii="Arial" w:hAnsi="Arial" w:cs="Arial"/>
          <w:bCs w:val="0"/>
          <w:sz w:val="20"/>
          <w:szCs w:val="20"/>
        </w:rPr>
      </w:pPr>
    </w:p>
    <w:p w:rsidR="006B451E" w:rsidRPr="006A30D9" w:rsidRDefault="00032493" w:rsidP="00032493">
      <w:pPr>
        <w:jc w:val="both"/>
        <w:rPr>
          <w:rFonts w:ascii="Arial" w:hAnsi="Arial" w:cs="Arial"/>
          <w:b/>
          <w:sz w:val="20"/>
          <w:szCs w:val="20"/>
        </w:rPr>
      </w:pPr>
      <w:r w:rsidRPr="006A30D9">
        <w:rPr>
          <w:rFonts w:ascii="Arial" w:hAnsi="Arial" w:cs="Arial"/>
          <w:bCs w:val="0"/>
          <w:sz w:val="20"/>
          <w:szCs w:val="20"/>
        </w:rPr>
        <w:t xml:space="preserve">Lakes DHB is committed within the </w:t>
      </w:r>
      <w:r w:rsidRPr="0030320E">
        <w:rPr>
          <w:rFonts w:ascii="Arial" w:hAnsi="Arial" w:cs="Arial"/>
          <w:bCs w:val="0"/>
          <w:sz w:val="20"/>
          <w:szCs w:val="20"/>
        </w:rPr>
        <w:t xml:space="preserve">framework of the New Zealand Public Health and Disability Act (2000) to supporting the </w:t>
      </w:r>
      <w:r w:rsidR="0030320E" w:rsidRPr="0030320E">
        <w:rPr>
          <w:rFonts w:ascii="Arial" w:hAnsi="Arial" w:cs="Arial"/>
          <w:bCs w:val="0"/>
          <w:sz w:val="20"/>
          <w:szCs w:val="20"/>
        </w:rPr>
        <w:t>Crown’s commitment to upholding its Tiriti</w:t>
      </w:r>
      <w:r w:rsidR="0030320E" w:rsidRPr="00032493">
        <w:rPr>
          <w:rFonts w:ascii="Arial" w:hAnsi="Arial" w:cs="Arial"/>
          <w:bCs w:val="0"/>
          <w:sz w:val="20"/>
          <w:szCs w:val="20"/>
        </w:rPr>
        <w:t xml:space="preserve"> </w:t>
      </w:r>
      <w:r w:rsidR="0030320E">
        <w:rPr>
          <w:rFonts w:ascii="Arial" w:hAnsi="Arial" w:cs="Arial"/>
          <w:bCs w:val="0"/>
          <w:sz w:val="20"/>
          <w:szCs w:val="20"/>
        </w:rPr>
        <w:t>promises</w:t>
      </w:r>
      <w:r w:rsidRPr="006A30D9">
        <w:rPr>
          <w:rFonts w:ascii="Arial" w:hAnsi="Arial" w:cs="Arial"/>
          <w:bCs w:val="0"/>
          <w:sz w:val="20"/>
          <w:szCs w:val="20"/>
        </w:rPr>
        <w:t>.</w:t>
      </w:r>
    </w:p>
    <w:p w:rsidR="006B451E" w:rsidRPr="006A30D9" w:rsidRDefault="006B451E" w:rsidP="006B451E">
      <w:pPr>
        <w:rPr>
          <w:rFonts w:ascii="Arial" w:hAnsi="Arial" w:cs="Arial"/>
          <w:b/>
          <w:sz w:val="20"/>
          <w:szCs w:val="20"/>
        </w:rPr>
      </w:pPr>
    </w:p>
    <w:p w:rsidR="006B451E" w:rsidRPr="003976EC" w:rsidRDefault="006B451E" w:rsidP="003976EC">
      <w:pPr>
        <w:pStyle w:val="Heading3"/>
        <w:rPr>
          <w:sz w:val="22"/>
        </w:rPr>
      </w:pPr>
      <w:r w:rsidRPr="003976EC">
        <w:rPr>
          <w:sz w:val="22"/>
        </w:rPr>
        <w:t>ORGANISATION STRUCTURE</w:t>
      </w:r>
    </w:p>
    <w:p w:rsidR="00EF47A2" w:rsidRPr="006A30D9" w:rsidRDefault="00B0644C" w:rsidP="00B0644C">
      <w:pPr>
        <w:jc w:val="both"/>
        <w:rPr>
          <w:rFonts w:ascii="Arial" w:hAnsi="Arial" w:cs="Arial"/>
          <w:b/>
          <w:sz w:val="22"/>
          <w:szCs w:val="22"/>
          <w:lang w:val="en-GB"/>
        </w:rPr>
      </w:pPr>
      <w:r>
        <w:object w:dxaOrig="12012" w:dyaOrig="8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362.25pt" o:ole="">
            <v:imagedata r:id="rId24" o:title=""/>
          </v:shape>
          <o:OLEObject Type="Embed" ProgID="Visio.Drawing.11" ShapeID="_x0000_i1025" DrawAspect="Content" ObjectID="_1781352919" r:id="rId25"/>
        </w:object>
      </w:r>
    </w:p>
    <w:sectPr w:rsidR="00EF47A2" w:rsidRPr="006A30D9" w:rsidSect="00406CD7">
      <w:pgSz w:w="11906" w:h="16838" w:code="9"/>
      <w:pgMar w:top="956" w:right="992" w:bottom="1134" w:left="851" w:header="426" w:footer="40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8BB" w:rsidRDefault="00DD18BB">
      <w:r>
        <w:separator/>
      </w:r>
    </w:p>
  </w:endnote>
  <w:endnote w:type="continuationSeparator" w:id="0">
    <w:p w:rsidR="00DD18BB" w:rsidRDefault="00DD1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Dutch Roman 12pt">
    <w:altName w:val="Bernard MT Condense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C42" w:rsidRPr="00983563" w:rsidRDefault="00001808" w:rsidP="00D72D01">
    <w:pPr>
      <w:pStyle w:val="Footer"/>
      <w:tabs>
        <w:tab w:val="center" w:pos="4819"/>
        <w:tab w:val="right" w:pos="9638"/>
      </w:tabs>
      <w:rPr>
        <w:sz w:val="22"/>
      </w:rPr>
    </w:pPr>
    <w:r>
      <w:rPr>
        <w:noProof/>
        <w:lang w:eastAsia="en-NZ"/>
      </w:rPr>
      <w:drawing>
        <wp:anchor distT="0" distB="0" distL="114300" distR="114300" simplePos="0" relativeHeight="251658240" behindDoc="1" locked="0" layoutInCell="1" allowOverlap="1" wp14:anchorId="67C89974" wp14:editId="15B3F6D2">
          <wp:simplePos x="0" y="0"/>
          <wp:positionH relativeFrom="column">
            <wp:posOffset>2099310</wp:posOffset>
          </wp:positionH>
          <wp:positionV relativeFrom="paragraph">
            <wp:posOffset>0</wp:posOffset>
          </wp:positionV>
          <wp:extent cx="2316480" cy="5715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duotone>
                      <a:prstClr val="black"/>
                      <a:schemeClr val="bg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31648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F82C42">
      <w:rPr>
        <w:sz w:val="22"/>
      </w:rPr>
      <w:tab/>
    </w:r>
    <w:r w:rsidR="00F82C42">
      <w:rPr>
        <w:sz w:val="22"/>
      </w:rPr>
      <w:tab/>
    </w:r>
    <w:r w:rsidR="00F82C42">
      <w:rPr>
        <w:sz w:val="22"/>
      </w:rPr>
      <w:tab/>
    </w:r>
    <w:r w:rsidR="00F82C42">
      <w:rPr>
        <w:sz w:val="22"/>
      </w:rPr>
      <w:tab/>
    </w:r>
    <w:r w:rsidR="00F82C42" w:rsidRPr="00983563">
      <w:rPr>
        <w:rFonts w:ascii="Arial" w:hAnsi="Arial"/>
        <w:sz w:val="18"/>
        <w:szCs w:val="18"/>
      </w:rPr>
      <w:t xml:space="preserve">Page </w:t>
    </w:r>
    <w:r w:rsidR="00F82C42" w:rsidRPr="00983563">
      <w:rPr>
        <w:rFonts w:ascii="Arial" w:hAnsi="Arial"/>
        <w:sz w:val="18"/>
        <w:szCs w:val="18"/>
      </w:rPr>
      <w:fldChar w:fldCharType="begin"/>
    </w:r>
    <w:r w:rsidR="00F82C42" w:rsidRPr="00983563">
      <w:rPr>
        <w:rFonts w:ascii="Arial" w:hAnsi="Arial"/>
        <w:sz w:val="18"/>
        <w:szCs w:val="18"/>
      </w:rPr>
      <w:instrText xml:space="preserve"> PAGE </w:instrText>
    </w:r>
    <w:r w:rsidR="00F82C42" w:rsidRPr="00983563">
      <w:rPr>
        <w:rFonts w:ascii="Arial" w:hAnsi="Arial"/>
        <w:sz w:val="18"/>
        <w:szCs w:val="18"/>
      </w:rPr>
      <w:fldChar w:fldCharType="separate"/>
    </w:r>
    <w:r w:rsidR="00724475">
      <w:rPr>
        <w:rFonts w:ascii="Arial" w:hAnsi="Arial"/>
        <w:noProof/>
        <w:sz w:val="18"/>
        <w:szCs w:val="18"/>
      </w:rPr>
      <w:t>4</w:t>
    </w:r>
    <w:r w:rsidR="00F82C42" w:rsidRPr="00983563">
      <w:rPr>
        <w:rFonts w:ascii="Arial" w:hAnsi="Arial"/>
        <w:sz w:val="18"/>
        <w:szCs w:val="18"/>
      </w:rPr>
      <w:fldChar w:fldCharType="end"/>
    </w:r>
    <w:r w:rsidR="00F82C42" w:rsidRPr="00983563">
      <w:rPr>
        <w:rFonts w:ascii="Arial" w:hAnsi="Arial"/>
        <w:sz w:val="18"/>
        <w:szCs w:val="18"/>
      </w:rPr>
      <w:t xml:space="preserve"> of </w:t>
    </w:r>
    <w:r w:rsidR="00F82C42" w:rsidRPr="00983563">
      <w:rPr>
        <w:rFonts w:ascii="Arial" w:hAnsi="Arial"/>
        <w:sz w:val="18"/>
        <w:szCs w:val="18"/>
      </w:rPr>
      <w:fldChar w:fldCharType="begin"/>
    </w:r>
    <w:r w:rsidR="00F82C42" w:rsidRPr="00983563">
      <w:rPr>
        <w:rFonts w:ascii="Arial" w:hAnsi="Arial"/>
        <w:sz w:val="18"/>
        <w:szCs w:val="18"/>
      </w:rPr>
      <w:instrText xml:space="preserve"> NUMPAGES </w:instrText>
    </w:r>
    <w:r w:rsidR="00F82C42" w:rsidRPr="00983563">
      <w:rPr>
        <w:rFonts w:ascii="Arial" w:hAnsi="Arial"/>
        <w:sz w:val="18"/>
        <w:szCs w:val="18"/>
      </w:rPr>
      <w:fldChar w:fldCharType="separate"/>
    </w:r>
    <w:r w:rsidR="00724475">
      <w:rPr>
        <w:rFonts w:ascii="Arial" w:hAnsi="Arial"/>
        <w:noProof/>
        <w:sz w:val="18"/>
        <w:szCs w:val="18"/>
      </w:rPr>
      <w:t>12</w:t>
    </w:r>
    <w:r w:rsidR="00F82C42" w:rsidRPr="00983563">
      <w:rPr>
        <w:rFonts w:ascii="Arial" w:hAnsi="Arial"/>
        <w:sz w:val="18"/>
        <w:szCs w:val="18"/>
      </w:rPr>
      <w:fldChar w:fldCharType="end"/>
    </w:r>
  </w:p>
  <w:p w:rsidR="00F82C42" w:rsidRPr="00383846" w:rsidRDefault="00AD0C99" w:rsidP="00383846">
    <w:pPr>
      <w:pStyle w:val="Footer"/>
      <w:jc w:val="right"/>
      <w:rPr>
        <w:rFonts w:ascii="Arial" w:hAnsi="Arial"/>
        <w:sz w:val="18"/>
        <w:szCs w:val="18"/>
      </w:rPr>
    </w:pPr>
    <w:r>
      <w:rPr>
        <w:rFonts w:ascii="Arial" w:hAnsi="Arial"/>
        <w:sz w:val="18"/>
        <w:szCs w:val="18"/>
      </w:rPr>
      <w:t xml:space="preserve">Template </w:t>
    </w:r>
    <w:r w:rsidR="00A835A6">
      <w:rPr>
        <w:rFonts w:ascii="Arial" w:hAnsi="Arial"/>
        <w:sz w:val="18"/>
        <w:szCs w:val="18"/>
      </w:rPr>
      <w:t xml:space="preserve">Updated: </w:t>
    </w:r>
    <w:r w:rsidR="003A603A">
      <w:rPr>
        <w:rFonts w:ascii="Arial" w:hAnsi="Arial"/>
        <w:sz w:val="18"/>
        <w:szCs w:val="18"/>
      </w:rPr>
      <w:t>November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C42" w:rsidRPr="00983563" w:rsidRDefault="00001808" w:rsidP="00D72D01">
    <w:pPr>
      <w:pStyle w:val="Footer"/>
      <w:tabs>
        <w:tab w:val="center" w:pos="4819"/>
        <w:tab w:val="right" w:pos="9638"/>
      </w:tabs>
      <w:rPr>
        <w:sz w:val="22"/>
      </w:rPr>
    </w:pPr>
    <w:r>
      <w:rPr>
        <w:noProof/>
        <w:lang w:eastAsia="en-NZ"/>
      </w:rPr>
      <w:drawing>
        <wp:anchor distT="0" distB="0" distL="114300" distR="114300" simplePos="0" relativeHeight="251657216" behindDoc="1" locked="0" layoutInCell="1" allowOverlap="1" wp14:anchorId="34109D8C" wp14:editId="7C78D3BB">
          <wp:simplePos x="0" y="0"/>
          <wp:positionH relativeFrom="column">
            <wp:posOffset>2606040</wp:posOffset>
          </wp:positionH>
          <wp:positionV relativeFrom="paragraph">
            <wp:posOffset>0</wp:posOffset>
          </wp:positionV>
          <wp:extent cx="1809750" cy="4464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446405"/>
                  </a:xfrm>
                  <a:prstGeom prst="rect">
                    <a:avLst/>
                  </a:prstGeom>
                  <a:noFill/>
                  <a:ln>
                    <a:noFill/>
                  </a:ln>
                </pic:spPr>
              </pic:pic>
            </a:graphicData>
          </a:graphic>
          <wp14:sizeRelH relativeFrom="page">
            <wp14:pctWidth>0</wp14:pctWidth>
          </wp14:sizeRelH>
          <wp14:sizeRelV relativeFrom="page">
            <wp14:pctHeight>0</wp14:pctHeight>
          </wp14:sizeRelV>
        </wp:anchor>
      </w:drawing>
    </w:r>
    <w:r w:rsidR="00F82C42">
      <w:rPr>
        <w:sz w:val="22"/>
      </w:rPr>
      <w:tab/>
    </w:r>
    <w:r w:rsidR="00F82C42">
      <w:rPr>
        <w:sz w:val="22"/>
      </w:rPr>
      <w:tab/>
    </w:r>
    <w:r w:rsidR="00F82C42">
      <w:rPr>
        <w:sz w:val="22"/>
      </w:rPr>
      <w:tab/>
    </w:r>
    <w:r w:rsidR="00F82C42">
      <w:rPr>
        <w:sz w:val="22"/>
      </w:rPr>
      <w:tab/>
    </w:r>
    <w:r w:rsidR="00F82C42" w:rsidRPr="00983563">
      <w:rPr>
        <w:rFonts w:ascii="Arial" w:hAnsi="Arial"/>
        <w:sz w:val="18"/>
        <w:szCs w:val="18"/>
      </w:rPr>
      <w:t xml:space="preserve">Page </w:t>
    </w:r>
    <w:r w:rsidR="00F82C42" w:rsidRPr="00983563">
      <w:rPr>
        <w:rFonts w:ascii="Arial" w:hAnsi="Arial"/>
        <w:sz w:val="18"/>
        <w:szCs w:val="18"/>
      </w:rPr>
      <w:fldChar w:fldCharType="begin"/>
    </w:r>
    <w:r w:rsidR="00F82C42" w:rsidRPr="00983563">
      <w:rPr>
        <w:rFonts w:ascii="Arial" w:hAnsi="Arial"/>
        <w:sz w:val="18"/>
        <w:szCs w:val="18"/>
      </w:rPr>
      <w:instrText xml:space="preserve"> PAGE </w:instrText>
    </w:r>
    <w:r w:rsidR="00F82C42" w:rsidRPr="00983563">
      <w:rPr>
        <w:rFonts w:ascii="Arial" w:hAnsi="Arial"/>
        <w:sz w:val="18"/>
        <w:szCs w:val="18"/>
      </w:rPr>
      <w:fldChar w:fldCharType="separate"/>
    </w:r>
    <w:r w:rsidR="00F82C42">
      <w:rPr>
        <w:rFonts w:ascii="Arial" w:hAnsi="Arial"/>
        <w:noProof/>
        <w:sz w:val="18"/>
        <w:szCs w:val="18"/>
      </w:rPr>
      <w:t>1</w:t>
    </w:r>
    <w:r w:rsidR="00F82C42" w:rsidRPr="00983563">
      <w:rPr>
        <w:rFonts w:ascii="Arial" w:hAnsi="Arial"/>
        <w:sz w:val="18"/>
        <w:szCs w:val="18"/>
      </w:rPr>
      <w:fldChar w:fldCharType="end"/>
    </w:r>
    <w:r w:rsidR="00F82C42" w:rsidRPr="00983563">
      <w:rPr>
        <w:rFonts w:ascii="Arial" w:hAnsi="Arial"/>
        <w:sz w:val="18"/>
        <w:szCs w:val="18"/>
      </w:rPr>
      <w:t xml:space="preserve"> of </w:t>
    </w:r>
    <w:r w:rsidR="00F82C42" w:rsidRPr="00983563">
      <w:rPr>
        <w:rFonts w:ascii="Arial" w:hAnsi="Arial"/>
        <w:sz w:val="18"/>
        <w:szCs w:val="18"/>
      </w:rPr>
      <w:fldChar w:fldCharType="begin"/>
    </w:r>
    <w:r w:rsidR="00F82C42" w:rsidRPr="00983563">
      <w:rPr>
        <w:rFonts w:ascii="Arial" w:hAnsi="Arial"/>
        <w:sz w:val="18"/>
        <w:szCs w:val="18"/>
      </w:rPr>
      <w:instrText xml:space="preserve"> NUMPAGES </w:instrText>
    </w:r>
    <w:r w:rsidR="00F82C42" w:rsidRPr="00983563">
      <w:rPr>
        <w:rFonts w:ascii="Arial" w:hAnsi="Arial"/>
        <w:sz w:val="18"/>
        <w:szCs w:val="18"/>
      </w:rPr>
      <w:fldChar w:fldCharType="separate"/>
    </w:r>
    <w:r w:rsidR="004573CA">
      <w:rPr>
        <w:rFonts w:ascii="Arial" w:hAnsi="Arial"/>
        <w:noProof/>
        <w:sz w:val="18"/>
        <w:szCs w:val="18"/>
      </w:rPr>
      <w:t>6</w:t>
    </w:r>
    <w:r w:rsidR="00F82C42" w:rsidRPr="00983563">
      <w:rPr>
        <w:rFonts w:ascii="Arial" w:hAnsi="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8BB" w:rsidRDefault="00DD18BB">
      <w:r>
        <w:separator/>
      </w:r>
    </w:p>
  </w:footnote>
  <w:footnote w:type="continuationSeparator" w:id="0">
    <w:p w:rsidR="00DD18BB" w:rsidRDefault="00DD18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7591"/>
    <w:multiLevelType w:val="hybridMultilevel"/>
    <w:tmpl w:val="C1F0CF2C"/>
    <w:lvl w:ilvl="0" w:tplc="14090001">
      <w:start w:val="1"/>
      <w:numFmt w:val="bullet"/>
      <w:lvlText w:val=""/>
      <w:lvlJc w:val="left"/>
      <w:pPr>
        <w:ind w:left="1038" w:hanging="360"/>
      </w:pPr>
      <w:rPr>
        <w:rFonts w:ascii="Symbol" w:hAnsi="Symbol" w:hint="default"/>
      </w:rPr>
    </w:lvl>
    <w:lvl w:ilvl="1" w:tplc="14090003" w:tentative="1">
      <w:start w:val="1"/>
      <w:numFmt w:val="bullet"/>
      <w:lvlText w:val="o"/>
      <w:lvlJc w:val="left"/>
      <w:pPr>
        <w:ind w:left="1758" w:hanging="360"/>
      </w:pPr>
      <w:rPr>
        <w:rFonts w:ascii="Courier New" w:hAnsi="Courier New" w:cs="Courier New" w:hint="default"/>
      </w:rPr>
    </w:lvl>
    <w:lvl w:ilvl="2" w:tplc="14090005" w:tentative="1">
      <w:start w:val="1"/>
      <w:numFmt w:val="bullet"/>
      <w:lvlText w:val=""/>
      <w:lvlJc w:val="left"/>
      <w:pPr>
        <w:ind w:left="2478" w:hanging="360"/>
      </w:pPr>
      <w:rPr>
        <w:rFonts w:ascii="Wingdings" w:hAnsi="Wingdings" w:hint="default"/>
      </w:rPr>
    </w:lvl>
    <w:lvl w:ilvl="3" w:tplc="14090001" w:tentative="1">
      <w:start w:val="1"/>
      <w:numFmt w:val="bullet"/>
      <w:lvlText w:val=""/>
      <w:lvlJc w:val="left"/>
      <w:pPr>
        <w:ind w:left="3198" w:hanging="360"/>
      </w:pPr>
      <w:rPr>
        <w:rFonts w:ascii="Symbol" w:hAnsi="Symbol" w:hint="default"/>
      </w:rPr>
    </w:lvl>
    <w:lvl w:ilvl="4" w:tplc="14090003" w:tentative="1">
      <w:start w:val="1"/>
      <w:numFmt w:val="bullet"/>
      <w:lvlText w:val="o"/>
      <w:lvlJc w:val="left"/>
      <w:pPr>
        <w:ind w:left="3918" w:hanging="360"/>
      </w:pPr>
      <w:rPr>
        <w:rFonts w:ascii="Courier New" w:hAnsi="Courier New" w:cs="Courier New" w:hint="default"/>
      </w:rPr>
    </w:lvl>
    <w:lvl w:ilvl="5" w:tplc="14090005" w:tentative="1">
      <w:start w:val="1"/>
      <w:numFmt w:val="bullet"/>
      <w:lvlText w:val=""/>
      <w:lvlJc w:val="left"/>
      <w:pPr>
        <w:ind w:left="4638" w:hanging="360"/>
      </w:pPr>
      <w:rPr>
        <w:rFonts w:ascii="Wingdings" w:hAnsi="Wingdings" w:hint="default"/>
      </w:rPr>
    </w:lvl>
    <w:lvl w:ilvl="6" w:tplc="14090001" w:tentative="1">
      <w:start w:val="1"/>
      <w:numFmt w:val="bullet"/>
      <w:lvlText w:val=""/>
      <w:lvlJc w:val="left"/>
      <w:pPr>
        <w:ind w:left="5358" w:hanging="360"/>
      </w:pPr>
      <w:rPr>
        <w:rFonts w:ascii="Symbol" w:hAnsi="Symbol" w:hint="default"/>
      </w:rPr>
    </w:lvl>
    <w:lvl w:ilvl="7" w:tplc="14090003" w:tentative="1">
      <w:start w:val="1"/>
      <w:numFmt w:val="bullet"/>
      <w:lvlText w:val="o"/>
      <w:lvlJc w:val="left"/>
      <w:pPr>
        <w:ind w:left="6078" w:hanging="360"/>
      </w:pPr>
      <w:rPr>
        <w:rFonts w:ascii="Courier New" w:hAnsi="Courier New" w:cs="Courier New" w:hint="default"/>
      </w:rPr>
    </w:lvl>
    <w:lvl w:ilvl="8" w:tplc="14090005" w:tentative="1">
      <w:start w:val="1"/>
      <w:numFmt w:val="bullet"/>
      <w:lvlText w:val=""/>
      <w:lvlJc w:val="left"/>
      <w:pPr>
        <w:ind w:left="6798" w:hanging="360"/>
      </w:pPr>
      <w:rPr>
        <w:rFonts w:ascii="Wingdings" w:hAnsi="Wingdings" w:hint="default"/>
      </w:rPr>
    </w:lvl>
  </w:abstractNum>
  <w:abstractNum w:abstractNumId="1" w15:restartNumberingAfterBreak="0">
    <w:nsid w:val="084452E0"/>
    <w:multiLevelType w:val="hybridMultilevel"/>
    <w:tmpl w:val="6DB059D6"/>
    <w:lvl w:ilvl="0" w:tplc="2618EA38">
      <w:numFmt w:val="bullet"/>
      <w:lvlText w:val="-"/>
      <w:lvlJc w:val="left"/>
      <w:pPr>
        <w:ind w:left="1080" w:hanging="360"/>
      </w:pPr>
      <w:rPr>
        <w:rFonts w:ascii="Arial" w:eastAsia="Times New Roman" w:hAnsi="Arial" w:cs="Aria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15:restartNumberingAfterBreak="0">
    <w:nsid w:val="08991663"/>
    <w:multiLevelType w:val="hybridMultilevel"/>
    <w:tmpl w:val="FC08508C"/>
    <w:lvl w:ilvl="0" w:tplc="AD9234BE">
      <w:start w:val="1"/>
      <w:numFmt w:val="bullet"/>
      <w:lvlText w:val=""/>
      <w:lvlJc w:val="left"/>
      <w:pPr>
        <w:tabs>
          <w:tab w:val="num" w:pos="810"/>
        </w:tabs>
        <w:ind w:left="810" w:hanging="360"/>
      </w:pPr>
      <w:rPr>
        <w:rFonts w:ascii="Wingdings" w:hAnsi="Wingdings" w:hint="default"/>
        <w:color w:val="auto"/>
        <w:sz w:val="24"/>
        <w:szCs w:val="24"/>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6A230F"/>
    <w:multiLevelType w:val="multilevel"/>
    <w:tmpl w:val="8DD82476"/>
    <w:lvl w:ilvl="0">
      <w:start w:val="1"/>
      <w:numFmt w:val="decimal"/>
      <w:pStyle w:val="Style2"/>
      <w:lvlText w:val="%1.0"/>
      <w:lvlJc w:val="left"/>
      <w:pPr>
        <w:tabs>
          <w:tab w:val="num" w:pos="1080"/>
        </w:tabs>
        <w:ind w:left="1080" w:hanging="720"/>
      </w:pPr>
      <w:rPr>
        <w:rFonts w:hint="default"/>
      </w:rPr>
    </w:lvl>
    <w:lvl w:ilvl="1">
      <w:start w:val="1"/>
      <w:numFmt w:val="none"/>
      <w:lvlText w:val="1.1"/>
      <w:lvlJc w:val="left"/>
      <w:pPr>
        <w:tabs>
          <w:tab w:val="num" w:pos="1800"/>
        </w:tabs>
        <w:ind w:left="1800" w:hanging="720"/>
      </w:pPr>
      <w:rPr>
        <w:rFonts w:hint="default"/>
      </w:rPr>
    </w:lvl>
    <w:lvl w:ilvl="2">
      <w:start w:val="1"/>
      <w:numFmt w:val="none"/>
      <w:lvlText w:val="1.1.1"/>
      <w:lvlJc w:val="left"/>
      <w:pPr>
        <w:tabs>
          <w:tab w:val="num" w:pos="2520"/>
        </w:tabs>
        <w:ind w:left="2520" w:hanging="720"/>
      </w:pPr>
      <w:rPr>
        <w:rFonts w:hint="default"/>
      </w:rPr>
    </w:lvl>
    <w:lvl w:ilvl="3">
      <w:start w:val="1"/>
      <w:numFmt w:val="lowerLetter"/>
      <w:lvlText w:val="%4)"/>
      <w:lvlJc w:val="left"/>
      <w:pPr>
        <w:tabs>
          <w:tab w:val="num" w:pos="2880"/>
        </w:tabs>
        <w:ind w:left="2880" w:hanging="36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400"/>
        </w:tabs>
        <w:ind w:left="5400" w:hanging="144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7200"/>
        </w:tabs>
        <w:ind w:left="7200" w:hanging="1800"/>
      </w:pPr>
      <w:rPr>
        <w:rFonts w:hint="default"/>
      </w:rPr>
    </w:lvl>
    <w:lvl w:ilvl="8">
      <w:start w:val="1"/>
      <w:numFmt w:val="decimal"/>
      <w:lvlText w:val="%1.%2.%3.%4.%5.%6.%7.%8.%9"/>
      <w:lvlJc w:val="left"/>
      <w:pPr>
        <w:tabs>
          <w:tab w:val="num" w:pos="7920"/>
        </w:tabs>
        <w:ind w:left="7920" w:hanging="1800"/>
      </w:pPr>
      <w:rPr>
        <w:rFonts w:hint="default"/>
      </w:rPr>
    </w:lvl>
  </w:abstractNum>
  <w:abstractNum w:abstractNumId="4" w15:restartNumberingAfterBreak="0">
    <w:nsid w:val="10CA40FE"/>
    <w:multiLevelType w:val="hybridMultilevel"/>
    <w:tmpl w:val="40EAD5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0DE3FD9"/>
    <w:multiLevelType w:val="hybridMultilevel"/>
    <w:tmpl w:val="521C6C40"/>
    <w:lvl w:ilvl="0" w:tplc="F3D85646">
      <w:start w:val="1"/>
      <w:numFmt w:val="decimal"/>
      <w:lvlText w:val="%1."/>
      <w:lvlJc w:val="left"/>
      <w:pPr>
        <w:tabs>
          <w:tab w:val="num" w:pos="720"/>
        </w:tabs>
        <w:ind w:left="720"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172061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2D0718A"/>
    <w:multiLevelType w:val="hybridMultilevel"/>
    <w:tmpl w:val="0D5243CE"/>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8" w15:restartNumberingAfterBreak="0">
    <w:nsid w:val="16A44733"/>
    <w:multiLevelType w:val="hybridMultilevel"/>
    <w:tmpl w:val="5B041D8C"/>
    <w:lvl w:ilvl="0" w:tplc="04090001">
      <w:start w:val="1"/>
      <w:numFmt w:val="bullet"/>
      <w:lvlText w:val=""/>
      <w:lvlJc w:val="left"/>
      <w:pPr>
        <w:tabs>
          <w:tab w:val="num" w:pos="345"/>
        </w:tabs>
        <w:ind w:left="345" w:hanging="360"/>
      </w:pPr>
      <w:rPr>
        <w:rFonts w:ascii="Symbol" w:hAnsi="Symbol" w:hint="default"/>
      </w:rPr>
    </w:lvl>
    <w:lvl w:ilvl="1" w:tplc="14090003" w:tentative="1">
      <w:start w:val="1"/>
      <w:numFmt w:val="bullet"/>
      <w:lvlText w:val="o"/>
      <w:lvlJc w:val="left"/>
      <w:pPr>
        <w:ind w:left="1065" w:hanging="360"/>
      </w:pPr>
      <w:rPr>
        <w:rFonts w:ascii="Courier New" w:hAnsi="Courier New" w:cs="Courier New" w:hint="default"/>
      </w:rPr>
    </w:lvl>
    <w:lvl w:ilvl="2" w:tplc="14090005" w:tentative="1">
      <w:start w:val="1"/>
      <w:numFmt w:val="bullet"/>
      <w:lvlText w:val=""/>
      <w:lvlJc w:val="left"/>
      <w:pPr>
        <w:ind w:left="1785" w:hanging="360"/>
      </w:pPr>
      <w:rPr>
        <w:rFonts w:ascii="Wingdings" w:hAnsi="Wingdings" w:hint="default"/>
      </w:rPr>
    </w:lvl>
    <w:lvl w:ilvl="3" w:tplc="14090001" w:tentative="1">
      <w:start w:val="1"/>
      <w:numFmt w:val="bullet"/>
      <w:lvlText w:val=""/>
      <w:lvlJc w:val="left"/>
      <w:pPr>
        <w:ind w:left="2505" w:hanging="360"/>
      </w:pPr>
      <w:rPr>
        <w:rFonts w:ascii="Symbol" w:hAnsi="Symbol" w:hint="default"/>
      </w:rPr>
    </w:lvl>
    <w:lvl w:ilvl="4" w:tplc="14090003" w:tentative="1">
      <w:start w:val="1"/>
      <w:numFmt w:val="bullet"/>
      <w:lvlText w:val="o"/>
      <w:lvlJc w:val="left"/>
      <w:pPr>
        <w:ind w:left="3225" w:hanging="360"/>
      </w:pPr>
      <w:rPr>
        <w:rFonts w:ascii="Courier New" w:hAnsi="Courier New" w:cs="Courier New" w:hint="default"/>
      </w:rPr>
    </w:lvl>
    <w:lvl w:ilvl="5" w:tplc="14090005" w:tentative="1">
      <w:start w:val="1"/>
      <w:numFmt w:val="bullet"/>
      <w:lvlText w:val=""/>
      <w:lvlJc w:val="left"/>
      <w:pPr>
        <w:ind w:left="3945" w:hanging="360"/>
      </w:pPr>
      <w:rPr>
        <w:rFonts w:ascii="Wingdings" w:hAnsi="Wingdings" w:hint="default"/>
      </w:rPr>
    </w:lvl>
    <w:lvl w:ilvl="6" w:tplc="14090001" w:tentative="1">
      <w:start w:val="1"/>
      <w:numFmt w:val="bullet"/>
      <w:lvlText w:val=""/>
      <w:lvlJc w:val="left"/>
      <w:pPr>
        <w:ind w:left="4665" w:hanging="360"/>
      </w:pPr>
      <w:rPr>
        <w:rFonts w:ascii="Symbol" w:hAnsi="Symbol" w:hint="default"/>
      </w:rPr>
    </w:lvl>
    <w:lvl w:ilvl="7" w:tplc="14090003" w:tentative="1">
      <w:start w:val="1"/>
      <w:numFmt w:val="bullet"/>
      <w:lvlText w:val="o"/>
      <w:lvlJc w:val="left"/>
      <w:pPr>
        <w:ind w:left="5385" w:hanging="360"/>
      </w:pPr>
      <w:rPr>
        <w:rFonts w:ascii="Courier New" w:hAnsi="Courier New" w:cs="Courier New" w:hint="default"/>
      </w:rPr>
    </w:lvl>
    <w:lvl w:ilvl="8" w:tplc="14090005" w:tentative="1">
      <w:start w:val="1"/>
      <w:numFmt w:val="bullet"/>
      <w:lvlText w:val=""/>
      <w:lvlJc w:val="left"/>
      <w:pPr>
        <w:ind w:left="6105" w:hanging="360"/>
      </w:pPr>
      <w:rPr>
        <w:rFonts w:ascii="Wingdings" w:hAnsi="Wingdings" w:hint="default"/>
      </w:rPr>
    </w:lvl>
  </w:abstractNum>
  <w:abstractNum w:abstractNumId="9" w15:restartNumberingAfterBreak="0">
    <w:nsid w:val="177B0E91"/>
    <w:multiLevelType w:val="hybridMultilevel"/>
    <w:tmpl w:val="28FA7786"/>
    <w:lvl w:ilvl="0" w:tplc="B858932A">
      <w:start w:val="9"/>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BCF14E8"/>
    <w:multiLevelType w:val="hybridMultilevel"/>
    <w:tmpl w:val="21F86806"/>
    <w:lvl w:ilvl="0" w:tplc="21BC72A4">
      <w:start w:val="1"/>
      <w:numFmt w:val="decimal"/>
      <w:lvlText w:val="%1."/>
      <w:lvlJc w:val="left"/>
      <w:pPr>
        <w:tabs>
          <w:tab w:val="num" w:pos="720"/>
        </w:tabs>
        <w:ind w:left="720" w:hanging="360"/>
      </w:pPr>
      <w:rPr>
        <w:rFonts w:hint="default"/>
        <w:b w:val="0"/>
      </w:rPr>
    </w:lvl>
    <w:lvl w:ilvl="1" w:tplc="0E3A06FE" w:tentative="1">
      <w:start w:val="1"/>
      <w:numFmt w:val="lowerLetter"/>
      <w:lvlText w:val="%2."/>
      <w:lvlJc w:val="left"/>
      <w:pPr>
        <w:tabs>
          <w:tab w:val="num" w:pos="1440"/>
        </w:tabs>
        <w:ind w:left="1440" w:hanging="360"/>
      </w:pPr>
    </w:lvl>
    <w:lvl w:ilvl="2" w:tplc="A76421A2" w:tentative="1">
      <w:start w:val="1"/>
      <w:numFmt w:val="lowerRoman"/>
      <w:lvlText w:val="%3."/>
      <w:lvlJc w:val="right"/>
      <w:pPr>
        <w:tabs>
          <w:tab w:val="num" w:pos="2160"/>
        </w:tabs>
        <w:ind w:left="2160" w:hanging="180"/>
      </w:pPr>
    </w:lvl>
    <w:lvl w:ilvl="3" w:tplc="C326FA84" w:tentative="1">
      <w:start w:val="1"/>
      <w:numFmt w:val="decimal"/>
      <w:lvlText w:val="%4."/>
      <w:lvlJc w:val="left"/>
      <w:pPr>
        <w:tabs>
          <w:tab w:val="num" w:pos="2880"/>
        </w:tabs>
        <w:ind w:left="2880" w:hanging="360"/>
      </w:pPr>
    </w:lvl>
    <w:lvl w:ilvl="4" w:tplc="59E4E928" w:tentative="1">
      <w:start w:val="1"/>
      <w:numFmt w:val="lowerLetter"/>
      <w:lvlText w:val="%5."/>
      <w:lvlJc w:val="left"/>
      <w:pPr>
        <w:tabs>
          <w:tab w:val="num" w:pos="3600"/>
        </w:tabs>
        <w:ind w:left="3600" w:hanging="360"/>
      </w:pPr>
    </w:lvl>
    <w:lvl w:ilvl="5" w:tplc="679A06F8" w:tentative="1">
      <w:start w:val="1"/>
      <w:numFmt w:val="lowerRoman"/>
      <w:lvlText w:val="%6."/>
      <w:lvlJc w:val="right"/>
      <w:pPr>
        <w:tabs>
          <w:tab w:val="num" w:pos="4320"/>
        </w:tabs>
        <w:ind w:left="4320" w:hanging="180"/>
      </w:pPr>
    </w:lvl>
    <w:lvl w:ilvl="6" w:tplc="BCE2C210" w:tentative="1">
      <w:start w:val="1"/>
      <w:numFmt w:val="decimal"/>
      <w:lvlText w:val="%7."/>
      <w:lvlJc w:val="left"/>
      <w:pPr>
        <w:tabs>
          <w:tab w:val="num" w:pos="5040"/>
        </w:tabs>
        <w:ind w:left="5040" w:hanging="360"/>
      </w:pPr>
    </w:lvl>
    <w:lvl w:ilvl="7" w:tplc="61BC0630" w:tentative="1">
      <w:start w:val="1"/>
      <w:numFmt w:val="lowerLetter"/>
      <w:lvlText w:val="%8."/>
      <w:lvlJc w:val="left"/>
      <w:pPr>
        <w:tabs>
          <w:tab w:val="num" w:pos="5760"/>
        </w:tabs>
        <w:ind w:left="5760" w:hanging="360"/>
      </w:pPr>
    </w:lvl>
    <w:lvl w:ilvl="8" w:tplc="B388EC94" w:tentative="1">
      <w:start w:val="1"/>
      <w:numFmt w:val="lowerRoman"/>
      <w:lvlText w:val="%9."/>
      <w:lvlJc w:val="right"/>
      <w:pPr>
        <w:tabs>
          <w:tab w:val="num" w:pos="6480"/>
        </w:tabs>
        <w:ind w:left="6480" w:hanging="180"/>
      </w:pPr>
    </w:lvl>
  </w:abstractNum>
  <w:abstractNum w:abstractNumId="11" w15:restartNumberingAfterBreak="0">
    <w:nsid w:val="1FD4488B"/>
    <w:multiLevelType w:val="singleLevel"/>
    <w:tmpl w:val="E2603976"/>
    <w:lvl w:ilvl="0">
      <w:start w:val="1"/>
      <w:numFmt w:val="decimal"/>
      <w:lvlText w:val="%1."/>
      <w:lvlJc w:val="left"/>
      <w:pPr>
        <w:tabs>
          <w:tab w:val="num" w:pos="720"/>
        </w:tabs>
        <w:ind w:left="720" w:hanging="720"/>
      </w:pPr>
      <w:rPr>
        <w:rFonts w:hint="default"/>
      </w:rPr>
    </w:lvl>
  </w:abstractNum>
  <w:abstractNum w:abstractNumId="12" w15:restartNumberingAfterBreak="0">
    <w:nsid w:val="247B2CC4"/>
    <w:multiLevelType w:val="hybridMultilevel"/>
    <w:tmpl w:val="9580E5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4A17A60"/>
    <w:multiLevelType w:val="hybridMultilevel"/>
    <w:tmpl w:val="1AF44D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C70BEC"/>
    <w:multiLevelType w:val="multilevel"/>
    <w:tmpl w:val="018829BA"/>
    <w:lvl w:ilvl="0">
      <w:start w:val="1"/>
      <w:numFmt w:val="decimal"/>
      <w:pStyle w:val="StyleArial"/>
      <w:lvlText w:val="%1.0"/>
      <w:lvlJc w:val="left"/>
      <w:pPr>
        <w:tabs>
          <w:tab w:val="num" w:pos="1080"/>
        </w:tabs>
        <w:ind w:left="1080" w:hanging="720"/>
      </w:pPr>
      <w:rPr>
        <w:rFonts w:hint="default"/>
      </w:rPr>
    </w:lvl>
    <w:lvl w:ilvl="1">
      <w:start w:val="1"/>
      <w:numFmt w:val="none"/>
      <w:lvlText w:val="1.1"/>
      <w:lvlJc w:val="left"/>
      <w:pPr>
        <w:tabs>
          <w:tab w:val="num" w:pos="1800"/>
        </w:tabs>
        <w:ind w:left="1800" w:hanging="720"/>
      </w:pPr>
      <w:rPr>
        <w:rFonts w:hint="default"/>
      </w:rPr>
    </w:lvl>
    <w:lvl w:ilvl="2">
      <w:start w:val="1"/>
      <w:numFmt w:val="none"/>
      <w:lvlText w:val="1.1.1"/>
      <w:lvlJc w:val="left"/>
      <w:pPr>
        <w:tabs>
          <w:tab w:val="num" w:pos="2520"/>
        </w:tabs>
        <w:ind w:left="2520" w:hanging="720"/>
      </w:pPr>
      <w:rPr>
        <w:rFonts w:hint="default"/>
      </w:rPr>
    </w:lvl>
    <w:lvl w:ilvl="3">
      <w:start w:val="1"/>
      <w:numFmt w:val="lowerLetter"/>
      <w:lvlText w:val="%4)"/>
      <w:lvlJc w:val="left"/>
      <w:pPr>
        <w:tabs>
          <w:tab w:val="num" w:pos="2880"/>
        </w:tabs>
        <w:ind w:left="2880" w:hanging="36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400"/>
        </w:tabs>
        <w:ind w:left="5400" w:hanging="144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7200"/>
        </w:tabs>
        <w:ind w:left="7200" w:hanging="1800"/>
      </w:pPr>
      <w:rPr>
        <w:rFonts w:hint="default"/>
      </w:rPr>
    </w:lvl>
    <w:lvl w:ilvl="8">
      <w:start w:val="1"/>
      <w:numFmt w:val="decimal"/>
      <w:lvlText w:val="%1.%2.%3.%4.%5.%6.%7.%8.%9"/>
      <w:lvlJc w:val="left"/>
      <w:pPr>
        <w:tabs>
          <w:tab w:val="num" w:pos="7920"/>
        </w:tabs>
        <w:ind w:left="7920" w:hanging="1800"/>
      </w:pPr>
      <w:rPr>
        <w:rFonts w:hint="default"/>
      </w:rPr>
    </w:lvl>
  </w:abstractNum>
  <w:abstractNum w:abstractNumId="15" w15:restartNumberingAfterBreak="0">
    <w:nsid w:val="2C991FCD"/>
    <w:multiLevelType w:val="hybridMultilevel"/>
    <w:tmpl w:val="5BAA1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237CE6"/>
    <w:multiLevelType w:val="hybridMultilevel"/>
    <w:tmpl w:val="89CE38C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A144A9C"/>
    <w:multiLevelType w:val="hybridMultilevel"/>
    <w:tmpl w:val="3C48F6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AE401C9"/>
    <w:multiLevelType w:val="hybridMultilevel"/>
    <w:tmpl w:val="C472DB98"/>
    <w:lvl w:ilvl="0" w:tplc="A3D006BA">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201F32"/>
    <w:multiLevelType w:val="hybridMultilevel"/>
    <w:tmpl w:val="F848AA88"/>
    <w:lvl w:ilvl="0" w:tplc="81E25CBE">
      <w:start w:val="1"/>
      <w:numFmt w:val="bullet"/>
      <w:lvlText w:val=""/>
      <w:lvlJc w:val="left"/>
      <w:pPr>
        <w:tabs>
          <w:tab w:val="num" w:pos="567"/>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DE5ACA"/>
    <w:multiLevelType w:val="hybridMultilevel"/>
    <w:tmpl w:val="5DF023C8"/>
    <w:lvl w:ilvl="0" w:tplc="14090001">
      <w:start w:val="1"/>
      <w:numFmt w:val="bullet"/>
      <w:lvlText w:val=""/>
      <w:lvlJc w:val="left"/>
      <w:pPr>
        <w:ind w:left="754" w:hanging="360"/>
      </w:pPr>
      <w:rPr>
        <w:rFonts w:ascii="Symbol" w:hAnsi="Symbol" w:hint="default"/>
      </w:rPr>
    </w:lvl>
    <w:lvl w:ilvl="1" w:tplc="14090003" w:tentative="1">
      <w:start w:val="1"/>
      <w:numFmt w:val="bullet"/>
      <w:lvlText w:val="o"/>
      <w:lvlJc w:val="left"/>
      <w:pPr>
        <w:ind w:left="1474" w:hanging="360"/>
      </w:pPr>
      <w:rPr>
        <w:rFonts w:ascii="Courier New" w:hAnsi="Courier New" w:cs="Courier New" w:hint="default"/>
      </w:rPr>
    </w:lvl>
    <w:lvl w:ilvl="2" w:tplc="14090005" w:tentative="1">
      <w:start w:val="1"/>
      <w:numFmt w:val="bullet"/>
      <w:lvlText w:val=""/>
      <w:lvlJc w:val="left"/>
      <w:pPr>
        <w:ind w:left="2194" w:hanging="360"/>
      </w:pPr>
      <w:rPr>
        <w:rFonts w:ascii="Wingdings" w:hAnsi="Wingdings" w:hint="default"/>
      </w:rPr>
    </w:lvl>
    <w:lvl w:ilvl="3" w:tplc="14090001" w:tentative="1">
      <w:start w:val="1"/>
      <w:numFmt w:val="bullet"/>
      <w:lvlText w:val=""/>
      <w:lvlJc w:val="left"/>
      <w:pPr>
        <w:ind w:left="2914" w:hanging="360"/>
      </w:pPr>
      <w:rPr>
        <w:rFonts w:ascii="Symbol" w:hAnsi="Symbol" w:hint="default"/>
      </w:rPr>
    </w:lvl>
    <w:lvl w:ilvl="4" w:tplc="14090003" w:tentative="1">
      <w:start w:val="1"/>
      <w:numFmt w:val="bullet"/>
      <w:lvlText w:val="o"/>
      <w:lvlJc w:val="left"/>
      <w:pPr>
        <w:ind w:left="3634" w:hanging="360"/>
      </w:pPr>
      <w:rPr>
        <w:rFonts w:ascii="Courier New" w:hAnsi="Courier New" w:cs="Courier New" w:hint="default"/>
      </w:rPr>
    </w:lvl>
    <w:lvl w:ilvl="5" w:tplc="14090005" w:tentative="1">
      <w:start w:val="1"/>
      <w:numFmt w:val="bullet"/>
      <w:lvlText w:val=""/>
      <w:lvlJc w:val="left"/>
      <w:pPr>
        <w:ind w:left="4354" w:hanging="360"/>
      </w:pPr>
      <w:rPr>
        <w:rFonts w:ascii="Wingdings" w:hAnsi="Wingdings" w:hint="default"/>
      </w:rPr>
    </w:lvl>
    <w:lvl w:ilvl="6" w:tplc="14090001" w:tentative="1">
      <w:start w:val="1"/>
      <w:numFmt w:val="bullet"/>
      <w:lvlText w:val=""/>
      <w:lvlJc w:val="left"/>
      <w:pPr>
        <w:ind w:left="5074" w:hanging="360"/>
      </w:pPr>
      <w:rPr>
        <w:rFonts w:ascii="Symbol" w:hAnsi="Symbol" w:hint="default"/>
      </w:rPr>
    </w:lvl>
    <w:lvl w:ilvl="7" w:tplc="14090003" w:tentative="1">
      <w:start w:val="1"/>
      <w:numFmt w:val="bullet"/>
      <w:lvlText w:val="o"/>
      <w:lvlJc w:val="left"/>
      <w:pPr>
        <w:ind w:left="5794" w:hanging="360"/>
      </w:pPr>
      <w:rPr>
        <w:rFonts w:ascii="Courier New" w:hAnsi="Courier New" w:cs="Courier New" w:hint="default"/>
      </w:rPr>
    </w:lvl>
    <w:lvl w:ilvl="8" w:tplc="14090005" w:tentative="1">
      <w:start w:val="1"/>
      <w:numFmt w:val="bullet"/>
      <w:lvlText w:val=""/>
      <w:lvlJc w:val="left"/>
      <w:pPr>
        <w:ind w:left="6514" w:hanging="360"/>
      </w:pPr>
      <w:rPr>
        <w:rFonts w:ascii="Wingdings" w:hAnsi="Wingdings" w:hint="default"/>
      </w:rPr>
    </w:lvl>
  </w:abstractNum>
  <w:abstractNum w:abstractNumId="21" w15:restartNumberingAfterBreak="0">
    <w:nsid w:val="4D0D26B6"/>
    <w:multiLevelType w:val="hybridMultilevel"/>
    <w:tmpl w:val="DA962A8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F1534A"/>
    <w:multiLevelType w:val="multilevel"/>
    <w:tmpl w:val="F668A770"/>
    <w:lvl w:ilvl="0">
      <w:start w:val="1"/>
      <w:numFmt w:val="decimal"/>
      <w:pStyle w:val="style1"/>
      <w:lvlText w:val="%1.0"/>
      <w:lvlJc w:val="left"/>
      <w:pPr>
        <w:tabs>
          <w:tab w:val="num" w:pos="1080"/>
        </w:tabs>
        <w:ind w:left="1080" w:hanging="720"/>
      </w:pPr>
      <w:rPr>
        <w:rFonts w:hint="default"/>
      </w:rPr>
    </w:lvl>
    <w:lvl w:ilvl="1">
      <w:start w:val="1"/>
      <w:numFmt w:val="none"/>
      <w:lvlText w:val="1.1"/>
      <w:lvlJc w:val="left"/>
      <w:pPr>
        <w:tabs>
          <w:tab w:val="num" w:pos="1800"/>
        </w:tabs>
        <w:ind w:left="1800" w:hanging="720"/>
      </w:pPr>
      <w:rPr>
        <w:rFonts w:hint="default"/>
      </w:rPr>
    </w:lvl>
    <w:lvl w:ilvl="2">
      <w:start w:val="1"/>
      <w:numFmt w:val="none"/>
      <w:lvlText w:val="1.1.1"/>
      <w:lvlJc w:val="left"/>
      <w:pPr>
        <w:tabs>
          <w:tab w:val="num" w:pos="2520"/>
        </w:tabs>
        <w:ind w:left="2520" w:hanging="720"/>
      </w:pPr>
      <w:rPr>
        <w:rFonts w:hint="default"/>
      </w:rPr>
    </w:lvl>
    <w:lvl w:ilvl="3">
      <w:start w:val="1"/>
      <w:numFmt w:val="lowerLetter"/>
      <w:lvlText w:val="%4)"/>
      <w:lvlJc w:val="left"/>
      <w:pPr>
        <w:tabs>
          <w:tab w:val="num" w:pos="2880"/>
        </w:tabs>
        <w:ind w:left="2880" w:hanging="36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400"/>
        </w:tabs>
        <w:ind w:left="5400" w:hanging="144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7200"/>
        </w:tabs>
        <w:ind w:left="7200" w:hanging="1800"/>
      </w:pPr>
      <w:rPr>
        <w:rFonts w:hint="default"/>
      </w:rPr>
    </w:lvl>
    <w:lvl w:ilvl="8">
      <w:start w:val="1"/>
      <w:numFmt w:val="decimal"/>
      <w:lvlText w:val="%1.%2.%3.%4.%5.%6.%7.%8.%9"/>
      <w:lvlJc w:val="left"/>
      <w:pPr>
        <w:tabs>
          <w:tab w:val="num" w:pos="7920"/>
        </w:tabs>
        <w:ind w:left="7920" w:hanging="1800"/>
      </w:pPr>
      <w:rPr>
        <w:rFonts w:hint="default"/>
      </w:rPr>
    </w:lvl>
  </w:abstractNum>
  <w:abstractNum w:abstractNumId="23" w15:restartNumberingAfterBreak="0">
    <w:nsid w:val="527D47D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5C5386C"/>
    <w:multiLevelType w:val="multilevel"/>
    <w:tmpl w:val="A03E0630"/>
    <w:lvl w:ilvl="0">
      <w:start w:val="1"/>
      <w:numFmt w:val="decimal"/>
      <w:pStyle w:val="Style3"/>
      <w:lvlText w:val="%1.0"/>
      <w:lvlJc w:val="left"/>
      <w:pPr>
        <w:tabs>
          <w:tab w:val="num" w:pos="1080"/>
        </w:tabs>
        <w:ind w:left="1080" w:hanging="720"/>
      </w:pPr>
      <w:rPr>
        <w:rFonts w:hint="default"/>
      </w:rPr>
    </w:lvl>
    <w:lvl w:ilvl="1">
      <w:start w:val="1"/>
      <w:numFmt w:val="none"/>
      <w:lvlText w:val="1.1"/>
      <w:lvlJc w:val="left"/>
      <w:pPr>
        <w:tabs>
          <w:tab w:val="num" w:pos="1800"/>
        </w:tabs>
        <w:ind w:left="1800" w:hanging="720"/>
      </w:pPr>
      <w:rPr>
        <w:rFonts w:hint="default"/>
      </w:rPr>
    </w:lvl>
    <w:lvl w:ilvl="2">
      <w:start w:val="1"/>
      <w:numFmt w:val="none"/>
      <w:lvlText w:val="1.1.1"/>
      <w:lvlJc w:val="left"/>
      <w:pPr>
        <w:tabs>
          <w:tab w:val="num" w:pos="2520"/>
        </w:tabs>
        <w:ind w:left="2520" w:hanging="720"/>
      </w:pPr>
      <w:rPr>
        <w:rFonts w:hint="default"/>
      </w:rPr>
    </w:lvl>
    <w:lvl w:ilvl="3">
      <w:start w:val="1"/>
      <w:numFmt w:val="lowerLetter"/>
      <w:lvlText w:val="%4)"/>
      <w:lvlJc w:val="left"/>
      <w:pPr>
        <w:tabs>
          <w:tab w:val="num" w:pos="2880"/>
        </w:tabs>
        <w:ind w:left="2880" w:hanging="36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400"/>
        </w:tabs>
        <w:ind w:left="5400" w:hanging="144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7200"/>
        </w:tabs>
        <w:ind w:left="7200" w:hanging="1800"/>
      </w:pPr>
      <w:rPr>
        <w:rFonts w:hint="default"/>
      </w:rPr>
    </w:lvl>
    <w:lvl w:ilvl="8">
      <w:start w:val="1"/>
      <w:numFmt w:val="decimal"/>
      <w:lvlText w:val="%1.%2.%3.%4.%5.%6.%7.%8.%9"/>
      <w:lvlJc w:val="left"/>
      <w:pPr>
        <w:tabs>
          <w:tab w:val="num" w:pos="7920"/>
        </w:tabs>
        <w:ind w:left="7920" w:hanging="1800"/>
      </w:pPr>
      <w:rPr>
        <w:rFonts w:hint="default"/>
      </w:rPr>
    </w:lvl>
  </w:abstractNum>
  <w:abstractNum w:abstractNumId="25" w15:restartNumberingAfterBreak="0">
    <w:nsid w:val="5A1C205C"/>
    <w:multiLevelType w:val="hybridMultilevel"/>
    <w:tmpl w:val="1F38F0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F5F0C3D"/>
    <w:multiLevelType w:val="hybridMultilevel"/>
    <w:tmpl w:val="B9044AC6"/>
    <w:lvl w:ilvl="0" w:tplc="0DA4D14A">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6A0218EE"/>
    <w:multiLevelType w:val="hybridMultilevel"/>
    <w:tmpl w:val="15A839F6"/>
    <w:lvl w:ilvl="0" w:tplc="E5FA6378">
      <w:start w:val="1"/>
      <w:numFmt w:val="bullet"/>
      <w:lvlText w:val=""/>
      <w:lvlJc w:val="left"/>
      <w:pPr>
        <w:tabs>
          <w:tab w:val="num" w:pos="720"/>
        </w:tabs>
        <w:ind w:left="720" w:hanging="720"/>
      </w:pPr>
      <w:rPr>
        <w:rFonts w:ascii="Symbol" w:eastAsia="Times New Roman" w:hAnsi="Symbol" w:cs="Times New Roman" w:hint="default"/>
      </w:rPr>
    </w:lvl>
    <w:lvl w:ilvl="1" w:tplc="1409000F">
      <w:start w:val="1"/>
      <w:numFmt w:val="decimal"/>
      <w:lvlText w:val="%2."/>
      <w:lvlJc w:val="left"/>
      <w:pPr>
        <w:tabs>
          <w:tab w:val="num" w:pos="1080"/>
        </w:tabs>
        <w:ind w:left="1080" w:hanging="360"/>
      </w:pPr>
      <w:rPr>
        <w:rFonts w:hint="default"/>
      </w:rPr>
    </w:lvl>
    <w:lvl w:ilvl="2" w:tplc="14090005" w:tentative="1">
      <w:start w:val="1"/>
      <w:numFmt w:val="bullet"/>
      <w:lvlText w:val=""/>
      <w:lvlJc w:val="left"/>
      <w:pPr>
        <w:tabs>
          <w:tab w:val="num" w:pos="1800"/>
        </w:tabs>
        <w:ind w:left="1800" w:hanging="360"/>
      </w:pPr>
      <w:rPr>
        <w:rFonts w:ascii="Wingdings" w:hAnsi="Wingdings" w:hint="default"/>
      </w:rPr>
    </w:lvl>
    <w:lvl w:ilvl="3" w:tplc="14090001" w:tentative="1">
      <w:start w:val="1"/>
      <w:numFmt w:val="bullet"/>
      <w:lvlText w:val=""/>
      <w:lvlJc w:val="left"/>
      <w:pPr>
        <w:tabs>
          <w:tab w:val="num" w:pos="2520"/>
        </w:tabs>
        <w:ind w:left="2520" w:hanging="360"/>
      </w:pPr>
      <w:rPr>
        <w:rFonts w:ascii="Symbol" w:hAnsi="Symbol" w:hint="default"/>
      </w:rPr>
    </w:lvl>
    <w:lvl w:ilvl="4" w:tplc="14090003" w:tentative="1">
      <w:start w:val="1"/>
      <w:numFmt w:val="bullet"/>
      <w:lvlText w:val="o"/>
      <w:lvlJc w:val="left"/>
      <w:pPr>
        <w:tabs>
          <w:tab w:val="num" w:pos="3240"/>
        </w:tabs>
        <w:ind w:left="3240" w:hanging="360"/>
      </w:pPr>
      <w:rPr>
        <w:rFonts w:ascii="Courier New" w:hAnsi="Courier New" w:cs="Courier New" w:hint="default"/>
      </w:rPr>
    </w:lvl>
    <w:lvl w:ilvl="5" w:tplc="14090005" w:tentative="1">
      <w:start w:val="1"/>
      <w:numFmt w:val="bullet"/>
      <w:lvlText w:val=""/>
      <w:lvlJc w:val="left"/>
      <w:pPr>
        <w:tabs>
          <w:tab w:val="num" w:pos="3960"/>
        </w:tabs>
        <w:ind w:left="3960" w:hanging="360"/>
      </w:pPr>
      <w:rPr>
        <w:rFonts w:ascii="Wingdings" w:hAnsi="Wingdings" w:hint="default"/>
      </w:rPr>
    </w:lvl>
    <w:lvl w:ilvl="6" w:tplc="14090001" w:tentative="1">
      <w:start w:val="1"/>
      <w:numFmt w:val="bullet"/>
      <w:lvlText w:val=""/>
      <w:lvlJc w:val="left"/>
      <w:pPr>
        <w:tabs>
          <w:tab w:val="num" w:pos="4680"/>
        </w:tabs>
        <w:ind w:left="4680" w:hanging="360"/>
      </w:pPr>
      <w:rPr>
        <w:rFonts w:ascii="Symbol" w:hAnsi="Symbol" w:hint="default"/>
      </w:rPr>
    </w:lvl>
    <w:lvl w:ilvl="7" w:tplc="14090003" w:tentative="1">
      <w:start w:val="1"/>
      <w:numFmt w:val="bullet"/>
      <w:lvlText w:val="o"/>
      <w:lvlJc w:val="left"/>
      <w:pPr>
        <w:tabs>
          <w:tab w:val="num" w:pos="5400"/>
        </w:tabs>
        <w:ind w:left="5400" w:hanging="360"/>
      </w:pPr>
      <w:rPr>
        <w:rFonts w:ascii="Courier New" w:hAnsi="Courier New" w:cs="Courier New" w:hint="default"/>
      </w:rPr>
    </w:lvl>
    <w:lvl w:ilvl="8" w:tplc="1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0997C26"/>
    <w:multiLevelType w:val="hybridMultilevel"/>
    <w:tmpl w:val="294CA0D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2336C89"/>
    <w:multiLevelType w:val="hybridMultilevel"/>
    <w:tmpl w:val="08BC7B5A"/>
    <w:lvl w:ilvl="0" w:tplc="1409000F">
      <w:start w:val="1"/>
      <w:numFmt w:val="decimal"/>
      <w:lvlText w:val="%1."/>
      <w:lvlJc w:val="left"/>
      <w:pPr>
        <w:ind w:left="1038" w:hanging="360"/>
      </w:pPr>
      <w:rPr>
        <w:rFonts w:hint="default"/>
      </w:rPr>
    </w:lvl>
    <w:lvl w:ilvl="1" w:tplc="14090003" w:tentative="1">
      <w:start w:val="1"/>
      <w:numFmt w:val="bullet"/>
      <w:lvlText w:val="o"/>
      <w:lvlJc w:val="left"/>
      <w:pPr>
        <w:ind w:left="1758" w:hanging="360"/>
      </w:pPr>
      <w:rPr>
        <w:rFonts w:ascii="Courier New" w:hAnsi="Courier New" w:cs="Courier New" w:hint="default"/>
      </w:rPr>
    </w:lvl>
    <w:lvl w:ilvl="2" w:tplc="14090005" w:tentative="1">
      <w:start w:val="1"/>
      <w:numFmt w:val="bullet"/>
      <w:lvlText w:val=""/>
      <w:lvlJc w:val="left"/>
      <w:pPr>
        <w:ind w:left="2478" w:hanging="360"/>
      </w:pPr>
      <w:rPr>
        <w:rFonts w:ascii="Wingdings" w:hAnsi="Wingdings" w:hint="default"/>
      </w:rPr>
    </w:lvl>
    <w:lvl w:ilvl="3" w:tplc="14090001" w:tentative="1">
      <w:start w:val="1"/>
      <w:numFmt w:val="bullet"/>
      <w:lvlText w:val=""/>
      <w:lvlJc w:val="left"/>
      <w:pPr>
        <w:ind w:left="3198" w:hanging="360"/>
      </w:pPr>
      <w:rPr>
        <w:rFonts w:ascii="Symbol" w:hAnsi="Symbol" w:hint="default"/>
      </w:rPr>
    </w:lvl>
    <w:lvl w:ilvl="4" w:tplc="14090003" w:tentative="1">
      <w:start w:val="1"/>
      <w:numFmt w:val="bullet"/>
      <w:lvlText w:val="o"/>
      <w:lvlJc w:val="left"/>
      <w:pPr>
        <w:ind w:left="3918" w:hanging="360"/>
      </w:pPr>
      <w:rPr>
        <w:rFonts w:ascii="Courier New" w:hAnsi="Courier New" w:cs="Courier New" w:hint="default"/>
      </w:rPr>
    </w:lvl>
    <w:lvl w:ilvl="5" w:tplc="14090005" w:tentative="1">
      <w:start w:val="1"/>
      <w:numFmt w:val="bullet"/>
      <w:lvlText w:val=""/>
      <w:lvlJc w:val="left"/>
      <w:pPr>
        <w:ind w:left="4638" w:hanging="360"/>
      </w:pPr>
      <w:rPr>
        <w:rFonts w:ascii="Wingdings" w:hAnsi="Wingdings" w:hint="default"/>
      </w:rPr>
    </w:lvl>
    <w:lvl w:ilvl="6" w:tplc="14090001" w:tentative="1">
      <w:start w:val="1"/>
      <w:numFmt w:val="bullet"/>
      <w:lvlText w:val=""/>
      <w:lvlJc w:val="left"/>
      <w:pPr>
        <w:ind w:left="5358" w:hanging="360"/>
      </w:pPr>
      <w:rPr>
        <w:rFonts w:ascii="Symbol" w:hAnsi="Symbol" w:hint="default"/>
      </w:rPr>
    </w:lvl>
    <w:lvl w:ilvl="7" w:tplc="14090003" w:tentative="1">
      <w:start w:val="1"/>
      <w:numFmt w:val="bullet"/>
      <w:lvlText w:val="o"/>
      <w:lvlJc w:val="left"/>
      <w:pPr>
        <w:ind w:left="6078" w:hanging="360"/>
      </w:pPr>
      <w:rPr>
        <w:rFonts w:ascii="Courier New" w:hAnsi="Courier New" w:cs="Courier New" w:hint="default"/>
      </w:rPr>
    </w:lvl>
    <w:lvl w:ilvl="8" w:tplc="14090005" w:tentative="1">
      <w:start w:val="1"/>
      <w:numFmt w:val="bullet"/>
      <w:lvlText w:val=""/>
      <w:lvlJc w:val="left"/>
      <w:pPr>
        <w:ind w:left="6798" w:hanging="360"/>
      </w:pPr>
      <w:rPr>
        <w:rFonts w:ascii="Wingdings" w:hAnsi="Wingdings" w:hint="default"/>
      </w:rPr>
    </w:lvl>
  </w:abstractNum>
  <w:abstractNum w:abstractNumId="30" w15:restartNumberingAfterBreak="0">
    <w:nsid w:val="737527C0"/>
    <w:multiLevelType w:val="hybridMultilevel"/>
    <w:tmpl w:val="3F5637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4332725"/>
    <w:multiLevelType w:val="hybridMultilevel"/>
    <w:tmpl w:val="F2704B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6F61636"/>
    <w:multiLevelType w:val="hybridMultilevel"/>
    <w:tmpl w:val="71BC96E2"/>
    <w:lvl w:ilvl="0" w:tplc="50DED872">
      <w:start w:val="1"/>
      <w:numFmt w:val="bullet"/>
      <w:lvlText w:val=""/>
      <w:lvlJc w:val="left"/>
      <w:pPr>
        <w:tabs>
          <w:tab w:val="num" w:pos="1080"/>
        </w:tabs>
        <w:ind w:left="1080" w:hanging="360"/>
      </w:pPr>
      <w:rPr>
        <w:rFonts w:ascii="Symbol" w:hAnsi="Symbol" w:hint="default"/>
      </w:rPr>
    </w:lvl>
    <w:lvl w:ilvl="1" w:tplc="14090019">
      <w:start w:val="1"/>
      <w:numFmt w:val="decimal"/>
      <w:lvlText w:val="%2."/>
      <w:lvlJc w:val="left"/>
      <w:pPr>
        <w:tabs>
          <w:tab w:val="num" w:pos="1800"/>
        </w:tabs>
        <w:ind w:left="1800" w:hanging="360"/>
      </w:pPr>
    </w:lvl>
    <w:lvl w:ilvl="2" w:tplc="1409001B">
      <w:start w:val="1"/>
      <w:numFmt w:val="decimal"/>
      <w:lvlText w:val="%3."/>
      <w:lvlJc w:val="left"/>
      <w:pPr>
        <w:tabs>
          <w:tab w:val="num" w:pos="2520"/>
        </w:tabs>
        <w:ind w:left="2520" w:hanging="360"/>
      </w:pPr>
    </w:lvl>
    <w:lvl w:ilvl="3" w:tplc="1409000F">
      <w:start w:val="1"/>
      <w:numFmt w:val="decimal"/>
      <w:lvlText w:val="%4."/>
      <w:lvlJc w:val="left"/>
      <w:pPr>
        <w:tabs>
          <w:tab w:val="num" w:pos="3240"/>
        </w:tabs>
        <w:ind w:left="3240" w:hanging="360"/>
      </w:pPr>
    </w:lvl>
    <w:lvl w:ilvl="4" w:tplc="14090019">
      <w:start w:val="1"/>
      <w:numFmt w:val="decimal"/>
      <w:lvlText w:val="%5."/>
      <w:lvlJc w:val="left"/>
      <w:pPr>
        <w:tabs>
          <w:tab w:val="num" w:pos="3960"/>
        </w:tabs>
        <w:ind w:left="3960" w:hanging="360"/>
      </w:pPr>
    </w:lvl>
    <w:lvl w:ilvl="5" w:tplc="1409001B">
      <w:start w:val="1"/>
      <w:numFmt w:val="decimal"/>
      <w:lvlText w:val="%6."/>
      <w:lvlJc w:val="left"/>
      <w:pPr>
        <w:tabs>
          <w:tab w:val="num" w:pos="4680"/>
        </w:tabs>
        <w:ind w:left="4680" w:hanging="360"/>
      </w:pPr>
    </w:lvl>
    <w:lvl w:ilvl="6" w:tplc="1409000F">
      <w:start w:val="1"/>
      <w:numFmt w:val="decimal"/>
      <w:lvlText w:val="%7."/>
      <w:lvlJc w:val="left"/>
      <w:pPr>
        <w:tabs>
          <w:tab w:val="num" w:pos="5400"/>
        </w:tabs>
        <w:ind w:left="5400" w:hanging="360"/>
      </w:pPr>
    </w:lvl>
    <w:lvl w:ilvl="7" w:tplc="14090019">
      <w:start w:val="1"/>
      <w:numFmt w:val="decimal"/>
      <w:lvlText w:val="%8."/>
      <w:lvlJc w:val="left"/>
      <w:pPr>
        <w:tabs>
          <w:tab w:val="num" w:pos="6120"/>
        </w:tabs>
        <w:ind w:left="6120" w:hanging="360"/>
      </w:pPr>
    </w:lvl>
    <w:lvl w:ilvl="8" w:tplc="1409001B">
      <w:start w:val="1"/>
      <w:numFmt w:val="decimal"/>
      <w:lvlText w:val="%9."/>
      <w:lvlJc w:val="left"/>
      <w:pPr>
        <w:tabs>
          <w:tab w:val="num" w:pos="6840"/>
        </w:tabs>
        <w:ind w:left="6840" w:hanging="360"/>
      </w:pPr>
    </w:lvl>
  </w:abstractNum>
  <w:abstractNum w:abstractNumId="33" w15:restartNumberingAfterBreak="0">
    <w:nsid w:val="7A1432BD"/>
    <w:multiLevelType w:val="hybridMultilevel"/>
    <w:tmpl w:val="982A23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EB36DED"/>
    <w:multiLevelType w:val="hybridMultilevel"/>
    <w:tmpl w:val="C2140FEE"/>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24"/>
  </w:num>
  <w:num w:numId="4">
    <w:abstractNumId w:val="22"/>
  </w:num>
  <w:num w:numId="5">
    <w:abstractNumId w:val="22"/>
  </w:num>
  <w:num w:numId="6">
    <w:abstractNumId w:val="11"/>
  </w:num>
  <w:num w:numId="7">
    <w:abstractNumId w:val="6"/>
  </w:num>
  <w:num w:numId="8">
    <w:abstractNumId w:val="23"/>
  </w:num>
  <w:num w:numId="9">
    <w:abstractNumId w:val="3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3"/>
  </w:num>
  <w:num w:numId="12">
    <w:abstractNumId w:val="13"/>
  </w:num>
  <w:num w:numId="1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27"/>
  </w:num>
  <w:num w:numId="16">
    <w:abstractNumId w:val="16"/>
  </w:num>
  <w:num w:numId="17">
    <w:abstractNumId w:val="18"/>
  </w:num>
  <w:num w:numId="18">
    <w:abstractNumId w:val="28"/>
  </w:num>
  <w:num w:numId="19">
    <w:abstractNumId w:val="9"/>
  </w:num>
  <w:num w:numId="20">
    <w:abstractNumId w:val="32"/>
  </w:num>
  <w:num w:numId="21">
    <w:abstractNumId w:val="5"/>
  </w:num>
  <w:num w:numId="22">
    <w:abstractNumId w:val="0"/>
  </w:num>
  <w:num w:numId="23">
    <w:abstractNumId w:val="20"/>
  </w:num>
  <w:num w:numId="24">
    <w:abstractNumId w:val="33"/>
  </w:num>
  <w:num w:numId="25">
    <w:abstractNumId w:val="25"/>
  </w:num>
  <w:num w:numId="26">
    <w:abstractNumId w:val="17"/>
  </w:num>
  <w:num w:numId="27">
    <w:abstractNumId w:val="4"/>
  </w:num>
  <w:num w:numId="28">
    <w:abstractNumId w:val="13"/>
  </w:num>
  <w:num w:numId="29">
    <w:abstractNumId w:val="33"/>
  </w:num>
  <w:num w:numId="30">
    <w:abstractNumId w:val="20"/>
  </w:num>
  <w:num w:numId="31">
    <w:abstractNumId w:val="0"/>
  </w:num>
  <w:num w:numId="32">
    <w:abstractNumId w:val="15"/>
  </w:num>
  <w:num w:numId="33">
    <w:abstractNumId w:val="21"/>
  </w:num>
  <w:num w:numId="34">
    <w:abstractNumId w:val="34"/>
  </w:num>
  <w:num w:numId="35">
    <w:abstractNumId w:val="19"/>
  </w:num>
  <w:num w:numId="36">
    <w:abstractNumId w:val="26"/>
  </w:num>
  <w:num w:numId="37">
    <w:abstractNumId w:val="1"/>
  </w:num>
  <w:num w:numId="38">
    <w:abstractNumId w:val="12"/>
  </w:num>
  <w:num w:numId="39">
    <w:abstractNumId w:val="7"/>
  </w:num>
  <w:num w:numId="40">
    <w:abstractNumId w:val="2"/>
  </w:num>
  <w:num w:numId="41">
    <w:abstractNumId w:val="29"/>
  </w:num>
  <w:num w:numId="42">
    <w:abstractNumId w:val="30"/>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XyNZf+YYe1KQHpvSCcZq915RGks=" w:salt="szVlmi3ESaaWLVxpivFYog=="/>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D01"/>
    <w:rsid w:val="00001808"/>
    <w:rsid w:val="00015054"/>
    <w:rsid w:val="00032493"/>
    <w:rsid w:val="000359C0"/>
    <w:rsid w:val="0003689D"/>
    <w:rsid w:val="00037650"/>
    <w:rsid w:val="00046151"/>
    <w:rsid w:val="00061602"/>
    <w:rsid w:val="000767E2"/>
    <w:rsid w:val="000813EF"/>
    <w:rsid w:val="000915ED"/>
    <w:rsid w:val="00093463"/>
    <w:rsid w:val="000939AE"/>
    <w:rsid w:val="00095224"/>
    <w:rsid w:val="00096D3E"/>
    <w:rsid w:val="000A6125"/>
    <w:rsid w:val="000B2B67"/>
    <w:rsid w:val="000D1C36"/>
    <w:rsid w:val="000E0688"/>
    <w:rsid w:val="000F0204"/>
    <w:rsid w:val="000F6AAF"/>
    <w:rsid w:val="00102DF3"/>
    <w:rsid w:val="00104872"/>
    <w:rsid w:val="00107A28"/>
    <w:rsid w:val="0012341C"/>
    <w:rsid w:val="00145E18"/>
    <w:rsid w:val="00157362"/>
    <w:rsid w:val="00176F9B"/>
    <w:rsid w:val="001A1DC1"/>
    <w:rsid w:val="001A4F53"/>
    <w:rsid w:val="001B0D65"/>
    <w:rsid w:val="001B463E"/>
    <w:rsid w:val="001D3BB2"/>
    <w:rsid w:val="001D41BE"/>
    <w:rsid w:val="001D686D"/>
    <w:rsid w:val="001E3C90"/>
    <w:rsid w:val="001E5F2B"/>
    <w:rsid w:val="001E6BA8"/>
    <w:rsid w:val="001F0A22"/>
    <w:rsid w:val="001F17EF"/>
    <w:rsid w:val="00222D79"/>
    <w:rsid w:val="002400B2"/>
    <w:rsid w:val="00250B39"/>
    <w:rsid w:val="002530B8"/>
    <w:rsid w:val="0026634C"/>
    <w:rsid w:val="00277945"/>
    <w:rsid w:val="00282090"/>
    <w:rsid w:val="00285897"/>
    <w:rsid w:val="002B01AF"/>
    <w:rsid w:val="002C2EC0"/>
    <w:rsid w:val="002C5392"/>
    <w:rsid w:val="002C6493"/>
    <w:rsid w:val="002D0968"/>
    <w:rsid w:val="002F0632"/>
    <w:rsid w:val="002F10A9"/>
    <w:rsid w:val="002F7DA0"/>
    <w:rsid w:val="0030320E"/>
    <w:rsid w:val="00303F4D"/>
    <w:rsid w:val="003205B4"/>
    <w:rsid w:val="00333914"/>
    <w:rsid w:val="00334CA2"/>
    <w:rsid w:val="003356D6"/>
    <w:rsid w:val="00337D30"/>
    <w:rsid w:val="00344E96"/>
    <w:rsid w:val="00347121"/>
    <w:rsid w:val="003564EB"/>
    <w:rsid w:val="00363742"/>
    <w:rsid w:val="00383846"/>
    <w:rsid w:val="003976EC"/>
    <w:rsid w:val="003A4B0A"/>
    <w:rsid w:val="003A603A"/>
    <w:rsid w:val="003B6EEA"/>
    <w:rsid w:val="003B702D"/>
    <w:rsid w:val="003C4D34"/>
    <w:rsid w:val="003C6C9E"/>
    <w:rsid w:val="003E1786"/>
    <w:rsid w:val="003E2C27"/>
    <w:rsid w:val="003E7612"/>
    <w:rsid w:val="003F4109"/>
    <w:rsid w:val="003F4BCD"/>
    <w:rsid w:val="003F6547"/>
    <w:rsid w:val="00401EF7"/>
    <w:rsid w:val="004032C2"/>
    <w:rsid w:val="00406CD7"/>
    <w:rsid w:val="00410D85"/>
    <w:rsid w:val="00411BEA"/>
    <w:rsid w:val="00437BE4"/>
    <w:rsid w:val="004408D5"/>
    <w:rsid w:val="004438D0"/>
    <w:rsid w:val="004545E9"/>
    <w:rsid w:val="0045704C"/>
    <w:rsid w:val="004573CA"/>
    <w:rsid w:val="004600C4"/>
    <w:rsid w:val="00462423"/>
    <w:rsid w:val="0047300C"/>
    <w:rsid w:val="004761C2"/>
    <w:rsid w:val="0047667B"/>
    <w:rsid w:val="004854D8"/>
    <w:rsid w:val="00486C5F"/>
    <w:rsid w:val="00494323"/>
    <w:rsid w:val="00494786"/>
    <w:rsid w:val="004961DB"/>
    <w:rsid w:val="004A26DA"/>
    <w:rsid w:val="004A410E"/>
    <w:rsid w:val="004A4336"/>
    <w:rsid w:val="004B102C"/>
    <w:rsid w:val="004B3C33"/>
    <w:rsid w:val="004C04E1"/>
    <w:rsid w:val="004C5A94"/>
    <w:rsid w:val="004C773E"/>
    <w:rsid w:val="004E4282"/>
    <w:rsid w:val="0051556F"/>
    <w:rsid w:val="0051642B"/>
    <w:rsid w:val="00520276"/>
    <w:rsid w:val="00531740"/>
    <w:rsid w:val="0053755B"/>
    <w:rsid w:val="0054046E"/>
    <w:rsid w:val="00543C35"/>
    <w:rsid w:val="00553F5F"/>
    <w:rsid w:val="00571341"/>
    <w:rsid w:val="00572CFD"/>
    <w:rsid w:val="00575CDA"/>
    <w:rsid w:val="0058576A"/>
    <w:rsid w:val="005931FB"/>
    <w:rsid w:val="005A2B1F"/>
    <w:rsid w:val="005A68E3"/>
    <w:rsid w:val="005A6E50"/>
    <w:rsid w:val="005C23A7"/>
    <w:rsid w:val="005C722C"/>
    <w:rsid w:val="005D56C3"/>
    <w:rsid w:val="005E0C57"/>
    <w:rsid w:val="00607781"/>
    <w:rsid w:val="00610FC9"/>
    <w:rsid w:val="006118FD"/>
    <w:rsid w:val="00612F78"/>
    <w:rsid w:val="00616CC2"/>
    <w:rsid w:val="00624B5B"/>
    <w:rsid w:val="006304C6"/>
    <w:rsid w:val="006379DB"/>
    <w:rsid w:val="00642A7D"/>
    <w:rsid w:val="00643AE9"/>
    <w:rsid w:val="0066447F"/>
    <w:rsid w:val="00667CDA"/>
    <w:rsid w:val="0067042E"/>
    <w:rsid w:val="00671E11"/>
    <w:rsid w:val="006762E9"/>
    <w:rsid w:val="00682D56"/>
    <w:rsid w:val="00686EB5"/>
    <w:rsid w:val="006872C1"/>
    <w:rsid w:val="00690298"/>
    <w:rsid w:val="00692C2A"/>
    <w:rsid w:val="006A1647"/>
    <w:rsid w:val="006A30D9"/>
    <w:rsid w:val="006A3664"/>
    <w:rsid w:val="006A7066"/>
    <w:rsid w:val="006A7D22"/>
    <w:rsid w:val="006B3CE3"/>
    <w:rsid w:val="006B451E"/>
    <w:rsid w:val="006B69A2"/>
    <w:rsid w:val="006E05A3"/>
    <w:rsid w:val="006E28C7"/>
    <w:rsid w:val="00701255"/>
    <w:rsid w:val="00706DB1"/>
    <w:rsid w:val="00717EF9"/>
    <w:rsid w:val="00724475"/>
    <w:rsid w:val="0072491C"/>
    <w:rsid w:val="00734DE4"/>
    <w:rsid w:val="007405F5"/>
    <w:rsid w:val="0075232B"/>
    <w:rsid w:val="007575A6"/>
    <w:rsid w:val="00772D9A"/>
    <w:rsid w:val="0077446D"/>
    <w:rsid w:val="00776908"/>
    <w:rsid w:val="00776EF5"/>
    <w:rsid w:val="00780C39"/>
    <w:rsid w:val="0079099E"/>
    <w:rsid w:val="00791943"/>
    <w:rsid w:val="00794CE0"/>
    <w:rsid w:val="007A1E0D"/>
    <w:rsid w:val="007B0B82"/>
    <w:rsid w:val="007B137B"/>
    <w:rsid w:val="007C6E70"/>
    <w:rsid w:val="007D3B5D"/>
    <w:rsid w:val="007D4D9C"/>
    <w:rsid w:val="007E1CF6"/>
    <w:rsid w:val="007E7084"/>
    <w:rsid w:val="007F2DA9"/>
    <w:rsid w:val="007F4799"/>
    <w:rsid w:val="007F580A"/>
    <w:rsid w:val="007F630A"/>
    <w:rsid w:val="007F7094"/>
    <w:rsid w:val="007F792F"/>
    <w:rsid w:val="00812B4F"/>
    <w:rsid w:val="008140E3"/>
    <w:rsid w:val="0082250D"/>
    <w:rsid w:val="00822EB9"/>
    <w:rsid w:val="0083643E"/>
    <w:rsid w:val="00837592"/>
    <w:rsid w:val="00847331"/>
    <w:rsid w:val="008552BC"/>
    <w:rsid w:val="00863EF5"/>
    <w:rsid w:val="008655CA"/>
    <w:rsid w:val="008851B5"/>
    <w:rsid w:val="00885469"/>
    <w:rsid w:val="00894929"/>
    <w:rsid w:val="008B5DF9"/>
    <w:rsid w:val="008C01BA"/>
    <w:rsid w:val="008C76F3"/>
    <w:rsid w:val="008D44E9"/>
    <w:rsid w:val="008D7E88"/>
    <w:rsid w:val="008E426D"/>
    <w:rsid w:val="008E477B"/>
    <w:rsid w:val="008E49DE"/>
    <w:rsid w:val="008F1525"/>
    <w:rsid w:val="008F2D5D"/>
    <w:rsid w:val="00903D6F"/>
    <w:rsid w:val="00912809"/>
    <w:rsid w:val="00912D5E"/>
    <w:rsid w:val="009130CE"/>
    <w:rsid w:val="00917ADA"/>
    <w:rsid w:val="009261BB"/>
    <w:rsid w:val="0093027E"/>
    <w:rsid w:val="0093259B"/>
    <w:rsid w:val="00932BBE"/>
    <w:rsid w:val="009341E8"/>
    <w:rsid w:val="00963B23"/>
    <w:rsid w:val="009752A3"/>
    <w:rsid w:val="009816F3"/>
    <w:rsid w:val="0099235B"/>
    <w:rsid w:val="00996271"/>
    <w:rsid w:val="009A5E79"/>
    <w:rsid w:val="009B5C7A"/>
    <w:rsid w:val="009B74A2"/>
    <w:rsid w:val="009C3468"/>
    <w:rsid w:val="009D63C8"/>
    <w:rsid w:val="009E2959"/>
    <w:rsid w:val="009E6332"/>
    <w:rsid w:val="009F4D5F"/>
    <w:rsid w:val="009F6C1F"/>
    <w:rsid w:val="00A0651A"/>
    <w:rsid w:val="00A12478"/>
    <w:rsid w:val="00A173E2"/>
    <w:rsid w:val="00A17CB4"/>
    <w:rsid w:val="00A2687F"/>
    <w:rsid w:val="00A32146"/>
    <w:rsid w:val="00A3352D"/>
    <w:rsid w:val="00A37ED9"/>
    <w:rsid w:val="00A43FC7"/>
    <w:rsid w:val="00A45573"/>
    <w:rsid w:val="00A466C4"/>
    <w:rsid w:val="00A4684A"/>
    <w:rsid w:val="00A4777F"/>
    <w:rsid w:val="00A52806"/>
    <w:rsid w:val="00A7227E"/>
    <w:rsid w:val="00A835A6"/>
    <w:rsid w:val="00A84E47"/>
    <w:rsid w:val="00A86A44"/>
    <w:rsid w:val="00A941CE"/>
    <w:rsid w:val="00AC0749"/>
    <w:rsid w:val="00AD0C99"/>
    <w:rsid w:val="00AD2D91"/>
    <w:rsid w:val="00AF732F"/>
    <w:rsid w:val="00B0644C"/>
    <w:rsid w:val="00B219C2"/>
    <w:rsid w:val="00B4029D"/>
    <w:rsid w:val="00B403F1"/>
    <w:rsid w:val="00B462C9"/>
    <w:rsid w:val="00B52974"/>
    <w:rsid w:val="00B62BF3"/>
    <w:rsid w:val="00B639B1"/>
    <w:rsid w:val="00B66960"/>
    <w:rsid w:val="00B742F9"/>
    <w:rsid w:val="00B93422"/>
    <w:rsid w:val="00BA2F53"/>
    <w:rsid w:val="00BA3C44"/>
    <w:rsid w:val="00BC3B35"/>
    <w:rsid w:val="00BD12A4"/>
    <w:rsid w:val="00BF13CB"/>
    <w:rsid w:val="00C20007"/>
    <w:rsid w:val="00C250CC"/>
    <w:rsid w:val="00C27C64"/>
    <w:rsid w:val="00C30271"/>
    <w:rsid w:val="00C3626B"/>
    <w:rsid w:val="00C5127E"/>
    <w:rsid w:val="00C53CD8"/>
    <w:rsid w:val="00C54DFD"/>
    <w:rsid w:val="00C6759D"/>
    <w:rsid w:val="00C7605A"/>
    <w:rsid w:val="00C94544"/>
    <w:rsid w:val="00C97877"/>
    <w:rsid w:val="00CA10FE"/>
    <w:rsid w:val="00CB0822"/>
    <w:rsid w:val="00CB2708"/>
    <w:rsid w:val="00CC7EA0"/>
    <w:rsid w:val="00CE4B92"/>
    <w:rsid w:val="00CE74DF"/>
    <w:rsid w:val="00D01004"/>
    <w:rsid w:val="00D04CA3"/>
    <w:rsid w:val="00D0661A"/>
    <w:rsid w:val="00D101A6"/>
    <w:rsid w:val="00D20D31"/>
    <w:rsid w:val="00D26BF4"/>
    <w:rsid w:val="00D271D9"/>
    <w:rsid w:val="00D323AA"/>
    <w:rsid w:val="00D36267"/>
    <w:rsid w:val="00D36DB8"/>
    <w:rsid w:val="00D4515A"/>
    <w:rsid w:val="00D546A5"/>
    <w:rsid w:val="00D54892"/>
    <w:rsid w:val="00D6037B"/>
    <w:rsid w:val="00D702C0"/>
    <w:rsid w:val="00D72D01"/>
    <w:rsid w:val="00D80A04"/>
    <w:rsid w:val="00D85618"/>
    <w:rsid w:val="00D929B3"/>
    <w:rsid w:val="00D97B1A"/>
    <w:rsid w:val="00DA1B50"/>
    <w:rsid w:val="00DB5548"/>
    <w:rsid w:val="00DC02A2"/>
    <w:rsid w:val="00DD0E77"/>
    <w:rsid w:val="00DD18BB"/>
    <w:rsid w:val="00DD28DF"/>
    <w:rsid w:val="00DE1CC2"/>
    <w:rsid w:val="00DF40D0"/>
    <w:rsid w:val="00E07A84"/>
    <w:rsid w:val="00E173C7"/>
    <w:rsid w:val="00E33217"/>
    <w:rsid w:val="00E45F34"/>
    <w:rsid w:val="00E51802"/>
    <w:rsid w:val="00E65F85"/>
    <w:rsid w:val="00E70106"/>
    <w:rsid w:val="00E70C04"/>
    <w:rsid w:val="00E70C69"/>
    <w:rsid w:val="00E85F60"/>
    <w:rsid w:val="00EC6EBB"/>
    <w:rsid w:val="00EC7E56"/>
    <w:rsid w:val="00ED06B7"/>
    <w:rsid w:val="00EE0259"/>
    <w:rsid w:val="00EE7D93"/>
    <w:rsid w:val="00EF3463"/>
    <w:rsid w:val="00EF47A2"/>
    <w:rsid w:val="00EF6790"/>
    <w:rsid w:val="00F14F36"/>
    <w:rsid w:val="00F24553"/>
    <w:rsid w:val="00F44B48"/>
    <w:rsid w:val="00F453C7"/>
    <w:rsid w:val="00F65320"/>
    <w:rsid w:val="00F6539C"/>
    <w:rsid w:val="00F65A3B"/>
    <w:rsid w:val="00F773F1"/>
    <w:rsid w:val="00F82C42"/>
    <w:rsid w:val="00F8311B"/>
    <w:rsid w:val="00F92279"/>
    <w:rsid w:val="00F9519B"/>
    <w:rsid w:val="00FA1B4B"/>
    <w:rsid w:val="00FC7BA0"/>
    <w:rsid w:val="00FE1F15"/>
    <w:rsid w:val="00FE5DA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9FB9A60D-9686-4D74-A71C-82DFEBDB2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D01"/>
    <w:rPr>
      <w:rFonts w:ascii="Georgia" w:hAnsi="Georgia"/>
      <w:bCs/>
      <w:sz w:val="24"/>
      <w:szCs w:val="24"/>
      <w:lang w:eastAsia="en-US"/>
    </w:rPr>
  </w:style>
  <w:style w:type="paragraph" w:styleId="Heading1">
    <w:name w:val="heading 1"/>
    <w:basedOn w:val="Normal"/>
    <w:next w:val="Normal"/>
    <w:qFormat/>
    <w:rsid w:val="00D72D01"/>
    <w:pPr>
      <w:keepNext/>
      <w:spacing w:before="240" w:after="60"/>
      <w:outlineLvl w:val="0"/>
    </w:pPr>
    <w:rPr>
      <w:rFonts w:ascii="Arial" w:hAnsi="Arial" w:cs="Arial"/>
      <w:b/>
      <w:kern w:val="32"/>
      <w:sz w:val="32"/>
      <w:szCs w:val="32"/>
    </w:rPr>
  </w:style>
  <w:style w:type="paragraph" w:styleId="Heading3">
    <w:name w:val="heading 3"/>
    <w:basedOn w:val="Normal"/>
    <w:next w:val="Normal"/>
    <w:qFormat/>
    <w:rsid w:val="00D72D01"/>
    <w:pPr>
      <w:keepNext/>
      <w:spacing w:before="240" w:after="60"/>
      <w:outlineLvl w:val="2"/>
    </w:pPr>
    <w:rPr>
      <w:rFonts w:ascii="Arial" w:hAnsi="Arial" w:cs="Arial"/>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Arial">
    <w:name w:val="Style Arial"/>
    <w:basedOn w:val="Normal"/>
    <w:rsid w:val="004545E9"/>
    <w:pPr>
      <w:numPr>
        <w:numId w:val="1"/>
      </w:numPr>
    </w:pPr>
    <w:rPr>
      <w:sz w:val="22"/>
      <w:szCs w:val="20"/>
      <w:lang w:val="en-AU" w:eastAsia="en-AU"/>
    </w:rPr>
  </w:style>
  <w:style w:type="paragraph" w:customStyle="1" w:styleId="Style2">
    <w:name w:val="Style2"/>
    <w:basedOn w:val="Normal"/>
    <w:rsid w:val="004545E9"/>
    <w:pPr>
      <w:numPr>
        <w:numId w:val="2"/>
      </w:numPr>
    </w:pPr>
    <w:rPr>
      <w:sz w:val="22"/>
      <w:szCs w:val="20"/>
      <w:lang w:val="en-AU" w:eastAsia="en-AU"/>
    </w:rPr>
  </w:style>
  <w:style w:type="paragraph" w:customStyle="1" w:styleId="Style3">
    <w:name w:val="Style3"/>
    <w:basedOn w:val="Normal"/>
    <w:rsid w:val="004545E9"/>
    <w:pPr>
      <w:numPr>
        <w:numId w:val="3"/>
      </w:numPr>
    </w:pPr>
    <w:rPr>
      <w:sz w:val="22"/>
      <w:szCs w:val="20"/>
      <w:lang w:val="en-AU" w:eastAsia="en-AU"/>
    </w:rPr>
  </w:style>
  <w:style w:type="paragraph" w:customStyle="1" w:styleId="style1">
    <w:name w:val="style1"/>
    <w:basedOn w:val="Normal"/>
    <w:autoRedefine/>
    <w:rsid w:val="004545E9"/>
    <w:pPr>
      <w:numPr>
        <w:numId w:val="5"/>
      </w:numPr>
    </w:pPr>
    <w:rPr>
      <w:sz w:val="22"/>
      <w:szCs w:val="20"/>
      <w:lang w:val="en-AU" w:eastAsia="en-AU"/>
    </w:rPr>
  </w:style>
  <w:style w:type="paragraph" w:customStyle="1" w:styleId="Style4">
    <w:name w:val="Style4"/>
    <w:basedOn w:val="Normal"/>
    <w:rsid w:val="005E0C57"/>
    <w:rPr>
      <w:b/>
      <w:sz w:val="28"/>
      <w:lang w:val="en-AU" w:eastAsia="en-AU"/>
    </w:rPr>
  </w:style>
  <w:style w:type="paragraph" w:customStyle="1" w:styleId="Style5">
    <w:name w:val="Style5"/>
    <w:basedOn w:val="Normal"/>
    <w:autoRedefine/>
    <w:rsid w:val="005E0C57"/>
    <w:rPr>
      <w:b/>
      <w:lang w:val="en-AU" w:eastAsia="en-AU"/>
    </w:rPr>
  </w:style>
  <w:style w:type="paragraph" w:styleId="Header">
    <w:name w:val="header"/>
    <w:basedOn w:val="Normal"/>
    <w:link w:val="HeaderChar"/>
    <w:rsid w:val="00D72D01"/>
    <w:pPr>
      <w:tabs>
        <w:tab w:val="center" w:pos="4153"/>
        <w:tab w:val="right" w:pos="8306"/>
      </w:tabs>
    </w:pPr>
  </w:style>
  <w:style w:type="paragraph" w:styleId="BodyText3">
    <w:name w:val="Body Text 3"/>
    <w:basedOn w:val="Normal"/>
    <w:link w:val="BodyText3Char"/>
    <w:rsid w:val="00D72D01"/>
    <w:pPr>
      <w:jc w:val="both"/>
    </w:pPr>
    <w:rPr>
      <w:rFonts w:ascii="Arial" w:hAnsi="Arial"/>
      <w:b/>
      <w:bCs w:val="0"/>
      <w:szCs w:val="20"/>
      <w:lang w:val="en-GB"/>
    </w:rPr>
  </w:style>
  <w:style w:type="paragraph" w:styleId="BodyText">
    <w:name w:val="Body Text"/>
    <w:basedOn w:val="Normal"/>
    <w:link w:val="BodyTextChar"/>
    <w:rsid w:val="00D72D01"/>
    <w:pPr>
      <w:spacing w:after="120"/>
    </w:pPr>
    <w:rPr>
      <w:rFonts w:ascii="Dutch Roman 12pt" w:hAnsi="Dutch Roman 12pt"/>
      <w:bCs w:val="0"/>
      <w:szCs w:val="20"/>
      <w:lang w:val="en-GB"/>
    </w:rPr>
  </w:style>
  <w:style w:type="paragraph" w:styleId="BodyTextIndent">
    <w:name w:val="Body Text Indent"/>
    <w:basedOn w:val="Normal"/>
    <w:rsid w:val="00D72D01"/>
    <w:pPr>
      <w:tabs>
        <w:tab w:val="num" w:pos="2694"/>
      </w:tabs>
      <w:spacing w:after="60"/>
      <w:ind w:left="2694" w:hanging="426"/>
      <w:jc w:val="both"/>
    </w:pPr>
    <w:rPr>
      <w:rFonts w:ascii="Arial" w:hAnsi="Arial"/>
      <w:bCs w:val="0"/>
      <w:szCs w:val="20"/>
    </w:rPr>
  </w:style>
  <w:style w:type="table" w:styleId="TableGrid">
    <w:name w:val="Table Grid"/>
    <w:basedOn w:val="TableNormal"/>
    <w:rsid w:val="00D72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
    <w:basedOn w:val="Normal"/>
    <w:rsid w:val="00D72D01"/>
    <w:pPr>
      <w:jc w:val="both"/>
    </w:pPr>
    <w:rPr>
      <w:rFonts w:ascii="Times New Roman" w:hAnsi="Times New Roman"/>
      <w:bCs w:val="0"/>
      <w:szCs w:val="20"/>
    </w:rPr>
  </w:style>
  <w:style w:type="paragraph" w:styleId="Footer">
    <w:name w:val="footer"/>
    <w:basedOn w:val="Normal"/>
    <w:rsid w:val="00D72D01"/>
    <w:pPr>
      <w:tabs>
        <w:tab w:val="center" w:pos="4153"/>
        <w:tab w:val="right" w:pos="8306"/>
      </w:tabs>
    </w:pPr>
  </w:style>
  <w:style w:type="paragraph" w:styleId="BodyText2">
    <w:name w:val="Body Text 2"/>
    <w:basedOn w:val="Normal"/>
    <w:link w:val="BodyText2Char"/>
    <w:rsid w:val="00D72D01"/>
    <w:pPr>
      <w:spacing w:after="120" w:line="480" w:lineRule="auto"/>
    </w:pPr>
    <w:rPr>
      <w:rFonts w:ascii="Arial" w:hAnsi="Arial"/>
      <w:bCs w:val="0"/>
      <w:szCs w:val="20"/>
      <w:lang w:val="en-AU" w:eastAsia="en-NZ"/>
    </w:rPr>
  </w:style>
  <w:style w:type="paragraph" w:customStyle="1" w:styleId="arialk">
    <w:name w:val="arial k"/>
    <w:basedOn w:val="Normal"/>
    <w:rsid w:val="00D72D01"/>
    <w:pPr>
      <w:spacing w:after="160" w:line="240" w:lineRule="exact"/>
    </w:pPr>
    <w:rPr>
      <w:rFonts w:ascii="Arial" w:hAnsi="Arial"/>
      <w:bCs w:val="0"/>
      <w:sz w:val="20"/>
      <w:szCs w:val="20"/>
      <w:lang w:val="en-US"/>
    </w:rPr>
  </w:style>
  <w:style w:type="character" w:customStyle="1" w:styleId="BodyText2Char">
    <w:name w:val="Body Text 2 Char"/>
    <w:basedOn w:val="DefaultParagraphFont"/>
    <w:link w:val="BodyText2"/>
    <w:rsid w:val="00303F4D"/>
    <w:rPr>
      <w:rFonts w:ascii="Arial" w:hAnsi="Arial"/>
      <w:sz w:val="24"/>
      <w:lang w:val="en-AU" w:eastAsia="en-NZ" w:bidi="ar-SA"/>
    </w:rPr>
  </w:style>
  <w:style w:type="paragraph" w:styleId="BalloonText">
    <w:name w:val="Balloon Text"/>
    <w:basedOn w:val="Normal"/>
    <w:semiHidden/>
    <w:rsid w:val="00A835A6"/>
    <w:rPr>
      <w:rFonts w:ascii="Tahoma" w:hAnsi="Tahoma" w:cs="Tahoma"/>
      <w:sz w:val="16"/>
      <w:szCs w:val="16"/>
    </w:rPr>
  </w:style>
  <w:style w:type="paragraph" w:styleId="ListParagraph">
    <w:name w:val="List Paragraph"/>
    <w:basedOn w:val="Normal"/>
    <w:uiPriority w:val="34"/>
    <w:qFormat/>
    <w:rsid w:val="001E6BA8"/>
    <w:pPr>
      <w:ind w:left="720"/>
      <w:contextualSpacing/>
    </w:pPr>
  </w:style>
  <w:style w:type="character" w:customStyle="1" w:styleId="BodyText3Char">
    <w:name w:val="Body Text 3 Char"/>
    <w:basedOn w:val="DefaultParagraphFont"/>
    <w:link w:val="BodyText3"/>
    <w:rsid w:val="003F4109"/>
    <w:rPr>
      <w:rFonts w:ascii="Arial" w:hAnsi="Arial"/>
      <w:b/>
      <w:sz w:val="24"/>
      <w:lang w:val="en-GB" w:eastAsia="en-US"/>
    </w:rPr>
  </w:style>
  <w:style w:type="character" w:customStyle="1" w:styleId="BodyTextChar">
    <w:name w:val="Body Text Char"/>
    <w:basedOn w:val="DefaultParagraphFont"/>
    <w:link w:val="BodyText"/>
    <w:rsid w:val="00C3626B"/>
    <w:rPr>
      <w:rFonts w:ascii="Dutch Roman 12pt" w:hAnsi="Dutch Roman 12pt"/>
      <w:sz w:val="24"/>
      <w:lang w:val="en-GB" w:eastAsia="en-US"/>
    </w:rPr>
  </w:style>
  <w:style w:type="character" w:customStyle="1" w:styleId="HeaderChar">
    <w:name w:val="Header Char"/>
    <w:basedOn w:val="DefaultParagraphFont"/>
    <w:link w:val="Header"/>
    <w:rsid w:val="006A7066"/>
    <w:rPr>
      <w:rFonts w:ascii="Georgia" w:hAnsi="Georgia"/>
      <w:bCs/>
      <w:sz w:val="24"/>
      <w:szCs w:val="24"/>
      <w:lang w:eastAsia="en-US"/>
    </w:rPr>
  </w:style>
  <w:style w:type="character" w:styleId="Hyperlink">
    <w:name w:val="Hyperlink"/>
    <w:rsid w:val="00624B5B"/>
    <w:rPr>
      <w:color w:val="0000FF"/>
      <w:u w:val="single"/>
    </w:rPr>
  </w:style>
  <w:style w:type="paragraph" w:customStyle="1" w:styleId="TableText">
    <w:name w:val="TableText"/>
    <w:basedOn w:val="Normal"/>
    <w:rsid w:val="00624B5B"/>
    <w:pPr>
      <w:spacing w:before="40" w:after="40" w:line="360" w:lineRule="auto"/>
    </w:pPr>
    <w:rPr>
      <w:rFonts w:ascii="Arial" w:hAnsi="Arial"/>
      <w:bCs w:val="0"/>
      <w:sz w:val="22"/>
      <w:szCs w:val="20"/>
      <w:lang w:eastAsia="en-GB"/>
    </w:rPr>
  </w:style>
  <w:style w:type="paragraph" w:customStyle="1" w:styleId="Default">
    <w:name w:val="Default"/>
    <w:rsid w:val="00624B5B"/>
    <w:pPr>
      <w:autoSpaceDE w:val="0"/>
      <w:autoSpaceDN w:val="0"/>
      <w:adjustRightInd w:val="0"/>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56515">
      <w:bodyDiv w:val="1"/>
      <w:marLeft w:val="0"/>
      <w:marRight w:val="0"/>
      <w:marTop w:val="0"/>
      <w:marBottom w:val="0"/>
      <w:divBdr>
        <w:top w:val="none" w:sz="0" w:space="0" w:color="auto"/>
        <w:left w:val="none" w:sz="0" w:space="0" w:color="auto"/>
        <w:bottom w:val="none" w:sz="0" w:space="0" w:color="auto"/>
        <w:right w:val="none" w:sz="0" w:space="0" w:color="auto"/>
      </w:divBdr>
    </w:div>
    <w:div w:id="68843612">
      <w:bodyDiv w:val="1"/>
      <w:marLeft w:val="0"/>
      <w:marRight w:val="0"/>
      <w:marTop w:val="0"/>
      <w:marBottom w:val="0"/>
      <w:divBdr>
        <w:top w:val="none" w:sz="0" w:space="0" w:color="auto"/>
        <w:left w:val="none" w:sz="0" w:space="0" w:color="auto"/>
        <w:bottom w:val="none" w:sz="0" w:space="0" w:color="auto"/>
        <w:right w:val="none" w:sz="0" w:space="0" w:color="auto"/>
      </w:divBdr>
    </w:div>
    <w:div w:id="126364282">
      <w:bodyDiv w:val="1"/>
      <w:marLeft w:val="0"/>
      <w:marRight w:val="0"/>
      <w:marTop w:val="0"/>
      <w:marBottom w:val="0"/>
      <w:divBdr>
        <w:top w:val="none" w:sz="0" w:space="0" w:color="auto"/>
        <w:left w:val="none" w:sz="0" w:space="0" w:color="auto"/>
        <w:bottom w:val="none" w:sz="0" w:space="0" w:color="auto"/>
        <w:right w:val="none" w:sz="0" w:space="0" w:color="auto"/>
      </w:divBdr>
    </w:div>
    <w:div w:id="239103960">
      <w:bodyDiv w:val="1"/>
      <w:marLeft w:val="0"/>
      <w:marRight w:val="0"/>
      <w:marTop w:val="0"/>
      <w:marBottom w:val="0"/>
      <w:divBdr>
        <w:top w:val="none" w:sz="0" w:space="0" w:color="auto"/>
        <w:left w:val="none" w:sz="0" w:space="0" w:color="auto"/>
        <w:bottom w:val="none" w:sz="0" w:space="0" w:color="auto"/>
        <w:right w:val="none" w:sz="0" w:space="0" w:color="auto"/>
      </w:divBdr>
    </w:div>
    <w:div w:id="316111964">
      <w:bodyDiv w:val="1"/>
      <w:marLeft w:val="0"/>
      <w:marRight w:val="0"/>
      <w:marTop w:val="0"/>
      <w:marBottom w:val="0"/>
      <w:divBdr>
        <w:top w:val="none" w:sz="0" w:space="0" w:color="auto"/>
        <w:left w:val="none" w:sz="0" w:space="0" w:color="auto"/>
        <w:bottom w:val="none" w:sz="0" w:space="0" w:color="auto"/>
        <w:right w:val="none" w:sz="0" w:space="0" w:color="auto"/>
      </w:divBdr>
    </w:div>
    <w:div w:id="353309694">
      <w:bodyDiv w:val="1"/>
      <w:marLeft w:val="0"/>
      <w:marRight w:val="0"/>
      <w:marTop w:val="0"/>
      <w:marBottom w:val="0"/>
      <w:divBdr>
        <w:top w:val="none" w:sz="0" w:space="0" w:color="auto"/>
        <w:left w:val="none" w:sz="0" w:space="0" w:color="auto"/>
        <w:bottom w:val="none" w:sz="0" w:space="0" w:color="auto"/>
        <w:right w:val="none" w:sz="0" w:space="0" w:color="auto"/>
      </w:divBdr>
    </w:div>
    <w:div w:id="522474138">
      <w:bodyDiv w:val="1"/>
      <w:marLeft w:val="0"/>
      <w:marRight w:val="0"/>
      <w:marTop w:val="0"/>
      <w:marBottom w:val="0"/>
      <w:divBdr>
        <w:top w:val="none" w:sz="0" w:space="0" w:color="auto"/>
        <w:left w:val="none" w:sz="0" w:space="0" w:color="auto"/>
        <w:bottom w:val="none" w:sz="0" w:space="0" w:color="auto"/>
        <w:right w:val="none" w:sz="0" w:space="0" w:color="auto"/>
      </w:divBdr>
    </w:div>
    <w:div w:id="609825781">
      <w:bodyDiv w:val="1"/>
      <w:marLeft w:val="0"/>
      <w:marRight w:val="0"/>
      <w:marTop w:val="0"/>
      <w:marBottom w:val="0"/>
      <w:divBdr>
        <w:top w:val="none" w:sz="0" w:space="0" w:color="auto"/>
        <w:left w:val="none" w:sz="0" w:space="0" w:color="auto"/>
        <w:bottom w:val="none" w:sz="0" w:space="0" w:color="auto"/>
        <w:right w:val="none" w:sz="0" w:space="0" w:color="auto"/>
      </w:divBdr>
    </w:div>
    <w:div w:id="682557950">
      <w:bodyDiv w:val="1"/>
      <w:marLeft w:val="0"/>
      <w:marRight w:val="0"/>
      <w:marTop w:val="0"/>
      <w:marBottom w:val="0"/>
      <w:divBdr>
        <w:top w:val="none" w:sz="0" w:space="0" w:color="auto"/>
        <w:left w:val="none" w:sz="0" w:space="0" w:color="auto"/>
        <w:bottom w:val="none" w:sz="0" w:space="0" w:color="auto"/>
        <w:right w:val="none" w:sz="0" w:space="0" w:color="auto"/>
      </w:divBdr>
    </w:div>
    <w:div w:id="995719161">
      <w:bodyDiv w:val="1"/>
      <w:marLeft w:val="0"/>
      <w:marRight w:val="0"/>
      <w:marTop w:val="0"/>
      <w:marBottom w:val="0"/>
      <w:divBdr>
        <w:top w:val="none" w:sz="0" w:space="0" w:color="auto"/>
        <w:left w:val="none" w:sz="0" w:space="0" w:color="auto"/>
        <w:bottom w:val="none" w:sz="0" w:space="0" w:color="auto"/>
        <w:right w:val="none" w:sz="0" w:space="0" w:color="auto"/>
      </w:divBdr>
    </w:div>
    <w:div w:id="1021585784">
      <w:bodyDiv w:val="1"/>
      <w:marLeft w:val="0"/>
      <w:marRight w:val="0"/>
      <w:marTop w:val="0"/>
      <w:marBottom w:val="0"/>
      <w:divBdr>
        <w:top w:val="none" w:sz="0" w:space="0" w:color="auto"/>
        <w:left w:val="none" w:sz="0" w:space="0" w:color="auto"/>
        <w:bottom w:val="none" w:sz="0" w:space="0" w:color="auto"/>
        <w:right w:val="none" w:sz="0" w:space="0" w:color="auto"/>
      </w:divBdr>
    </w:div>
    <w:div w:id="1083263669">
      <w:bodyDiv w:val="1"/>
      <w:marLeft w:val="0"/>
      <w:marRight w:val="0"/>
      <w:marTop w:val="0"/>
      <w:marBottom w:val="0"/>
      <w:divBdr>
        <w:top w:val="none" w:sz="0" w:space="0" w:color="auto"/>
        <w:left w:val="none" w:sz="0" w:space="0" w:color="auto"/>
        <w:bottom w:val="none" w:sz="0" w:space="0" w:color="auto"/>
        <w:right w:val="none" w:sz="0" w:space="0" w:color="auto"/>
      </w:divBdr>
    </w:div>
    <w:div w:id="1309742489">
      <w:bodyDiv w:val="1"/>
      <w:marLeft w:val="0"/>
      <w:marRight w:val="0"/>
      <w:marTop w:val="0"/>
      <w:marBottom w:val="0"/>
      <w:divBdr>
        <w:top w:val="none" w:sz="0" w:space="0" w:color="auto"/>
        <w:left w:val="none" w:sz="0" w:space="0" w:color="auto"/>
        <w:bottom w:val="none" w:sz="0" w:space="0" w:color="auto"/>
        <w:right w:val="none" w:sz="0" w:space="0" w:color="auto"/>
      </w:divBdr>
    </w:div>
    <w:div w:id="1346443686">
      <w:bodyDiv w:val="1"/>
      <w:marLeft w:val="0"/>
      <w:marRight w:val="0"/>
      <w:marTop w:val="0"/>
      <w:marBottom w:val="0"/>
      <w:divBdr>
        <w:top w:val="none" w:sz="0" w:space="0" w:color="auto"/>
        <w:left w:val="none" w:sz="0" w:space="0" w:color="auto"/>
        <w:bottom w:val="none" w:sz="0" w:space="0" w:color="auto"/>
        <w:right w:val="none" w:sz="0" w:space="0" w:color="auto"/>
      </w:divBdr>
    </w:div>
    <w:div w:id="1430126680">
      <w:bodyDiv w:val="1"/>
      <w:marLeft w:val="0"/>
      <w:marRight w:val="0"/>
      <w:marTop w:val="0"/>
      <w:marBottom w:val="0"/>
      <w:divBdr>
        <w:top w:val="none" w:sz="0" w:space="0" w:color="auto"/>
        <w:left w:val="none" w:sz="0" w:space="0" w:color="auto"/>
        <w:bottom w:val="none" w:sz="0" w:space="0" w:color="auto"/>
        <w:right w:val="none" w:sz="0" w:space="0" w:color="auto"/>
      </w:divBdr>
    </w:div>
    <w:div w:id="1920169058">
      <w:bodyDiv w:val="1"/>
      <w:marLeft w:val="0"/>
      <w:marRight w:val="0"/>
      <w:marTop w:val="0"/>
      <w:marBottom w:val="0"/>
      <w:divBdr>
        <w:top w:val="none" w:sz="0" w:space="0" w:color="auto"/>
        <w:left w:val="none" w:sz="0" w:space="0" w:color="auto"/>
        <w:bottom w:val="none" w:sz="0" w:space="0" w:color="auto"/>
        <w:right w:val="none" w:sz="0" w:space="0" w:color="auto"/>
      </w:divBdr>
    </w:div>
    <w:div w:id="202397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oter" Target="footer1.xml"/><Relationship Id="rId25" Type="http://schemas.openxmlformats.org/officeDocument/2006/relationships/oleObject" Target="embeddings/Microsoft_Visio_2003-2010_Drawing1.vsd"/><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image" Target="cid:image002.png@01D2A47E.DD315CC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8.emf"/><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image" Target="media/image5.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diagramQuickStyle" Target="diagrams/quickStyle1.xml"/><Relationship Id="rId22" Type="http://schemas.microsoft.com/office/2007/relationships/hdphoto" Target="media/hdphoto2.wdp"/><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7B3FDAD-80B2-4365-AAE1-2A6555C43931}" type="doc">
      <dgm:prSet loTypeId="urn:microsoft.com/office/officeart/2008/layout/NameandTitleOrganizationalChart" loCatId="hierarchy" qsTypeId="urn:microsoft.com/office/officeart/2005/8/quickstyle/simple1" qsCatId="simple" csTypeId="urn:microsoft.com/office/officeart/2005/8/colors/accent0_1" csCatId="mainScheme" phldr="1"/>
      <dgm:spPr/>
      <dgm:t>
        <a:bodyPr/>
        <a:lstStyle/>
        <a:p>
          <a:endParaRPr lang="en-NZ"/>
        </a:p>
      </dgm:t>
    </dgm:pt>
    <dgm:pt modelId="{36CCF38C-76DF-44E6-B101-9CA72453E2E3}">
      <dgm:prSet phldrT="[Text]" custT="1"/>
      <dgm:spPr/>
      <dgm:t>
        <a:bodyPr/>
        <a:lstStyle/>
        <a:p>
          <a:r>
            <a:rPr lang="en-NZ" sz="1000">
              <a:latin typeface="Arial" panose="020B0604020202020204" pitchFamily="34" charset="0"/>
              <a:cs typeface="Arial" panose="020B0604020202020204" pitchFamily="34" charset="0"/>
            </a:rPr>
            <a:t>One Up Manager</a:t>
          </a:r>
        </a:p>
      </dgm:t>
    </dgm:pt>
    <dgm:pt modelId="{51E90826-B449-4987-9ADA-02D1F71D4DD2}" type="parTrans" cxnId="{53319F46-0F09-40B8-9B40-1F97E706C181}">
      <dgm:prSet/>
      <dgm:spPr/>
      <dgm:t>
        <a:bodyPr/>
        <a:lstStyle/>
        <a:p>
          <a:endParaRPr lang="en-NZ" sz="1050">
            <a:solidFill>
              <a:sysClr val="windowText" lastClr="000000"/>
            </a:solidFill>
          </a:endParaRPr>
        </a:p>
      </dgm:t>
    </dgm:pt>
    <dgm:pt modelId="{8F2B93E3-3ECF-4B50-8F65-BB83D20AC0D3}" type="sibTrans" cxnId="{53319F46-0F09-40B8-9B40-1F97E706C181}">
      <dgm:prSet custT="1"/>
      <dgm:spPr/>
      <dgm:t>
        <a:bodyPr/>
        <a:lstStyle/>
        <a:p>
          <a:pPr algn="ctr"/>
          <a:r>
            <a:rPr lang="en-NZ" sz="900">
              <a:latin typeface="Arial" panose="020B0604020202020204" pitchFamily="34" charset="0"/>
              <a:cs typeface="Arial" panose="020B0604020202020204" pitchFamily="34" charset="0"/>
            </a:rPr>
            <a:t>Service Manager</a:t>
          </a:r>
        </a:p>
      </dgm:t>
    </dgm:pt>
    <dgm:pt modelId="{5EF1CFC8-3DB8-41C9-8594-3E734AAD48BE}">
      <dgm:prSet custT="1"/>
      <dgm:spPr/>
      <dgm:t>
        <a:bodyPr/>
        <a:lstStyle/>
        <a:p>
          <a:r>
            <a:rPr lang="en-NZ" sz="1000">
              <a:latin typeface="Arial" panose="020B0604020202020204" pitchFamily="34" charset="0"/>
              <a:cs typeface="Arial" panose="020B0604020202020204" pitchFamily="34" charset="0"/>
            </a:rPr>
            <a:t>Team</a:t>
          </a:r>
        </a:p>
      </dgm:t>
    </dgm:pt>
    <dgm:pt modelId="{F495B803-B69C-4D06-B363-CDEF6CF7D3DD}" type="parTrans" cxnId="{A0A217D4-0462-40E1-A52F-4E116B5606EF}">
      <dgm:prSet/>
      <dgm:spPr/>
      <dgm:t>
        <a:bodyPr/>
        <a:lstStyle/>
        <a:p>
          <a:endParaRPr lang="en-NZ">
            <a:solidFill>
              <a:sysClr val="windowText" lastClr="000000"/>
            </a:solidFill>
          </a:endParaRPr>
        </a:p>
      </dgm:t>
    </dgm:pt>
    <dgm:pt modelId="{343D320F-6EF6-4F2B-A9F2-AAC2C4928636}" type="sibTrans" cxnId="{A0A217D4-0462-40E1-A52F-4E116B5606EF}">
      <dgm:prSet custT="1"/>
      <dgm:spPr/>
      <dgm:t>
        <a:bodyPr/>
        <a:lstStyle/>
        <a:p>
          <a:pPr algn="ctr"/>
          <a:r>
            <a:rPr lang="en-NZ" sz="900">
              <a:latin typeface="Arial" panose="020B0604020202020204" pitchFamily="34" charset="0"/>
              <a:cs typeface="Arial" panose="020B0604020202020204" pitchFamily="34" charset="0"/>
            </a:rPr>
            <a:t>Administration staff</a:t>
          </a:r>
        </a:p>
      </dgm:t>
    </dgm:pt>
    <dgm:pt modelId="{8CDBC4BF-A478-4D01-80CD-43B05E2CC850}" type="asst">
      <dgm:prSet phldrT="[Text]" custT="1"/>
      <dgm:spPr/>
      <dgm:t>
        <a:bodyPr/>
        <a:lstStyle/>
        <a:p>
          <a:r>
            <a:rPr lang="en-NZ" sz="1000">
              <a:latin typeface="Arial" panose="020B0604020202020204" pitchFamily="34" charset="0"/>
              <a:cs typeface="Arial" panose="020B0604020202020204" pitchFamily="34" charset="0"/>
            </a:rPr>
            <a:t>Line Manager</a:t>
          </a:r>
        </a:p>
      </dgm:t>
    </dgm:pt>
    <dgm:pt modelId="{8B55E32C-8EC1-4603-B92F-68BAEB98F874}" type="sibTrans" cxnId="{7381B74F-8C4E-405C-AB55-7A8649CFB25E}">
      <dgm:prSet custT="1"/>
      <dgm:spPr/>
      <dgm:t>
        <a:bodyPr/>
        <a:lstStyle/>
        <a:p>
          <a:pPr algn="ctr"/>
          <a:r>
            <a:rPr lang="en-NZ" sz="900">
              <a:latin typeface="Arial" panose="020B0604020202020204" pitchFamily="34" charset="0"/>
              <a:cs typeface="Arial" panose="020B0604020202020204" pitchFamily="34" charset="0"/>
            </a:rPr>
            <a:t>Clinical Nurse Manger</a:t>
          </a:r>
        </a:p>
      </dgm:t>
    </dgm:pt>
    <dgm:pt modelId="{7A21835C-2AF6-4317-9DB1-FFDC0142B026}" type="parTrans" cxnId="{7381B74F-8C4E-405C-AB55-7A8649CFB25E}">
      <dgm:prSet/>
      <dgm:spPr/>
      <dgm:t>
        <a:bodyPr/>
        <a:lstStyle/>
        <a:p>
          <a:endParaRPr lang="en-NZ" sz="1050">
            <a:solidFill>
              <a:sysClr val="windowText" lastClr="000000"/>
            </a:solidFill>
          </a:endParaRPr>
        </a:p>
      </dgm:t>
    </dgm:pt>
    <dgm:pt modelId="{D704EB74-7B8D-4591-9DA4-CB3D71BD47DD}" type="pres">
      <dgm:prSet presAssocID="{E7B3FDAD-80B2-4365-AAE1-2A6555C43931}" presName="hierChild1" presStyleCnt="0">
        <dgm:presLayoutVars>
          <dgm:orgChart val="1"/>
          <dgm:chPref val="1"/>
          <dgm:dir/>
          <dgm:animOne val="branch"/>
          <dgm:animLvl val="lvl"/>
          <dgm:resizeHandles/>
        </dgm:presLayoutVars>
      </dgm:prSet>
      <dgm:spPr/>
      <dgm:t>
        <a:bodyPr/>
        <a:lstStyle/>
        <a:p>
          <a:endParaRPr lang="en-NZ"/>
        </a:p>
      </dgm:t>
    </dgm:pt>
    <dgm:pt modelId="{4F1FDD06-46F4-4FC2-BCF9-7382A8106241}" type="pres">
      <dgm:prSet presAssocID="{36CCF38C-76DF-44E6-B101-9CA72453E2E3}" presName="hierRoot1" presStyleCnt="0">
        <dgm:presLayoutVars>
          <dgm:hierBranch val="init"/>
        </dgm:presLayoutVars>
      </dgm:prSet>
      <dgm:spPr/>
      <dgm:t>
        <a:bodyPr/>
        <a:lstStyle/>
        <a:p>
          <a:endParaRPr lang="en-NZ"/>
        </a:p>
      </dgm:t>
    </dgm:pt>
    <dgm:pt modelId="{CBB946C4-F8D6-4AFD-8415-471D825A5CCB}" type="pres">
      <dgm:prSet presAssocID="{36CCF38C-76DF-44E6-B101-9CA72453E2E3}" presName="rootComposite1" presStyleCnt="0"/>
      <dgm:spPr/>
      <dgm:t>
        <a:bodyPr/>
        <a:lstStyle/>
        <a:p>
          <a:endParaRPr lang="en-NZ"/>
        </a:p>
      </dgm:t>
    </dgm:pt>
    <dgm:pt modelId="{7CD31910-91D5-4AFC-9911-A050569CA141}" type="pres">
      <dgm:prSet presAssocID="{36CCF38C-76DF-44E6-B101-9CA72453E2E3}" presName="rootText1" presStyleLbl="node0" presStyleIdx="0" presStyleCnt="1" custScaleX="140555" custScaleY="100056">
        <dgm:presLayoutVars>
          <dgm:chMax/>
          <dgm:chPref val="3"/>
        </dgm:presLayoutVars>
      </dgm:prSet>
      <dgm:spPr/>
      <dgm:t>
        <a:bodyPr/>
        <a:lstStyle/>
        <a:p>
          <a:endParaRPr lang="en-NZ"/>
        </a:p>
      </dgm:t>
    </dgm:pt>
    <dgm:pt modelId="{8EB6703D-FA67-4839-9365-FBE9EEBC31A6}" type="pres">
      <dgm:prSet presAssocID="{36CCF38C-76DF-44E6-B101-9CA72453E2E3}" presName="titleText1" presStyleLbl="fgAcc0" presStyleIdx="0" presStyleCnt="1" custScaleX="160634" custScaleY="111690">
        <dgm:presLayoutVars>
          <dgm:chMax val="0"/>
          <dgm:chPref val="0"/>
        </dgm:presLayoutVars>
      </dgm:prSet>
      <dgm:spPr/>
      <dgm:t>
        <a:bodyPr/>
        <a:lstStyle/>
        <a:p>
          <a:endParaRPr lang="en-NZ"/>
        </a:p>
      </dgm:t>
    </dgm:pt>
    <dgm:pt modelId="{EC3436A9-40EA-47EA-B668-314FA1DBAAE7}" type="pres">
      <dgm:prSet presAssocID="{36CCF38C-76DF-44E6-B101-9CA72453E2E3}" presName="rootConnector1" presStyleLbl="node1" presStyleIdx="0" presStyleCnt="1"/>
      <dgm:spPr/>
      <dgm:t>
        <a:bodyPr/>
        <a:lstStyle/>
        <a:p>
          <a:endParaRPr lang="en-NZ"/>
        </a:p>
      </dgm:t>
    </dgm:pt>
    <dgm:pt modelId="{D8811ED5-608D-4EBB-95FF-D638D9E7C33F}" type="pres">
      <dgm:prSet presAssocID="{36CCF38C-76DF-44E6-B101-9CA72453E2E3}" presName="hierChild2" presStyleCnt="0"/>
      <dgm:spPr/>
      <dgm:t>
        <a:bodyPr/>
        <a:lstStyle/>
        <a:p>
          <a:endParaRPr lang="en-NZ"/>
        </a:p>
      </dgm:t>
    </dgm:pt>
    <dgm:pt modelId="{DCA81DFA-26D3-4C9E-AD92-DCA0ABB57BE0}" type="pres">
      <dgm:prSet presAssocID="{F495B803-B69C-4D06-B363-CDEF6CF7D3DD}" presName="Name37" presStyleLbl="parChTrans1D2" presStyleIdx="0" presStyleCnt="2"/>
      <dgm:spPr/>
      <dgm:t>
        <a:bodyPr/>
        <a:lstStyle/>
        <a:p>
          <a:endParaRPr lang="en-NZ"/>
        </a:p>
      </dgm:t>
    </dgm:pt>
    <dgm:pt modelId="{CEF5C0D1-1AF5-4568-933B-7FFC2E2ECE3A}" type="pres">
      <dgm:prSet presAssocID="{5EF1CFC8-3DB8-41C9-8594-3E734AAD48BE}" presName="hierRoot2" presStyleCnt="0">
        <dgm:presLayoutVars>
          <dgm:hierBranch val="init"/>
        </dgm:presLayoutVars>
      </dgm:prSet>
      <dgm:spPr/>
      <dgm:t>
        <a:bodyPr/>
        <a:lstStyle/>
        <a:p>
          <a:endParaRPr lang="en-NZ"/>
        </a:p>
      </dgm:t>
    </dgm:pt>
    <dgm:pt modelId="{DE9D1E42-C6A5-46D2-85DE-CBE804B6B0B5}" type="pres">
      <dgm:prSet presAssocID="{5EF1CFC8-3DB8-41C9-8594-3E734AAD48BE}" presName="rootComposite" presStyleCnt="0"/>
      <dgm:spPr/>
      <dgm:t>
        <a:bodyPr/>
        <a:lstStyle/>
        <a:p>
          <a:endParaRPr lang="en-NZ"/>
        </a:p>
      </dgm:t>
    </dgm:pt>
    <dgm:pt modelId="{B4A67B37-5011-404C-BB56-65AB4B68E036}" type="pres">
      <dgm:prSet presAssocID="{5EF1CFC8-3DB8-41C9-8594-3E734AAD48BE}" presName="rootText" presStyleLbl="node1" presStyleIdx="0" presStyleCnt="1" custScaleX="140555">
        <dgm:presLayoutVars>
          <dgm:chMax/>
          <dgm:chPref val="3"/>
        </dgm:presLayoutVars>
      </dgm:prSet>
      <dgm:spPr/>
      <dgm:t>
        <a:bodyPr/>
        <a:lstStyle/>
        <a:p>
          <a:endParaRPr lang="en-NZ"/>
        </a:p>
      </dgm:t>
    </dgm:pt>
    <dgm:pt modelId="{63C62320-D173-4976-AAA5-4E488C676EBE}" type="pres">
      <dgm:prSet presAssocID="{5EF1CFC8-3DB8-41C9-8594-3E734AAD48BE}" presName="titleText2" presStyleLbl="fgAcc1" presStyleIdx="0" presStyleCnt="1" custScaleX="160634" custScaleY="111690">
        <dgm:presLayoutVars>
          <dgm:chMax val="0"/>
          <dgm:chPref val="0"/>
        </dgm:presLayoutVars>
      </dgm:prSet>
      <dgm:spPr/>
      <dgm:t>
        <a:bodyPr/>
        <a:lstStyle/>
        <a:p>
          <a:endParaRPr lang="en-NZ"/>
        </a:p>
      </dgm:t>
    </dgm:pt>
    <dgm:pt modelId="{AA170E9D-3B25-4D9B-B30D-DD7CC78F21E0}" type="pres">
      <dgm:prSet presAssocID="{5EF1CFC8-3DB8-41C9-8594-3E734AAD48BE}" presName="rootConnector" presStyleLbl="node2" presStyleIdx="0" presStyleCnt="0"/>
      <dgm:spPr/>
      <dgm:t>
        <a:bodyPr/>
        <a:lstStyle/>
        <a:p>
          <a:endParaRPr lang="en-NZ"/>
        </a:p>
      </dgm:t>
    </dgm:pt>
    <dgm:pt modelId="{EDE6E748-3BFD-4303-9369-0F2EED7B4A14}" type="pres">
      <dgm:prSet presAssocID="{5EF1CFC8-3DB8-41C9-8594-3E734AAD48BE}" presName="hierChild4" presStyleCnt="0"/>
      <dgm:spPr/>
      <dgm:t>
        <a:bodyPr/>
        <a:lstStyle/>
        <a:p>
          <a:endParaRPr lang="en-NZ"/>
        </a:p>
      </dgm:t>
    </dgm:pt>
    <dgm:pt modelId="{399B4F13-83C5-4155-B6BB-B4D08981C67E}" type="pres">
      <dgm:prSet presAssocID="{5EF1CFC8-3DB8-41C9-8594-3E734AAD48BE}" presName="hierChild5" presStyleCnt="0"/>
      <dgm:spPr/>
      <dgm:t>
        <a:bodyPr/>
        <a:lstStyle/>
        <a:p>
          <a:endParaRPr lang="en-NZ"/>
        </a:p>
      </dgm:t>
    </dgm:pt>
    <dgm:pt modelId="{FAB820B9-AFFB-4ECE-962B-53A536AC9CF3}" type="pres">
      <dgm:prSet presAssocID="{36CCF38C-76DF-44E6-B101-9CA72453E2E3}" presName="hierChild3" presStyleCnt="0"/>
      <dgm:spPr/>
      <dgm:t>
        <a:bodyPr/>
        <a:lstStyle/>
        <a:p>
          <a:endParaRPr lang="en-NZ"/>
        </a:p>
      </dgm:t>
    </dgm:pt>
    <dgm:pt modelId="{0D14A24B-06A4-4700-BF50-D5DC64A096B1}" type="pres">
      <dgm:prSet presAssocID="{7A21835C-2AF6-4317-9DB1-FFDC0142B026}" presName="Name96" presStyleLbl="parChTrans1D2" presStyleIdx="1" presStyleCnt="2"/>
      <dgm:spPr/>
      <dgm:t>
        <a:bodyPr/>
        <a:lstStyle/>
        <a:p>
          <a:endParaRPr lang="en-NZ"/>
        </a:p>
      </dgm:t>
    </dgm:pt>
    <dgm:pt modelId="{E78CED87-536A-44EF-9956-D51CD26393B1}" type="pres">
      <dgm:prSet presAssocID="{8CDBC4BF-A478-4D01-80CD-43B05E2CC850}" presName="hierRoot3" presStyleCnt="0">
        <dgm:presLayoutVars>
          <dgm:hierBranch val="init"/>
        </dgm:presLayoutVars>
      </dgm:prSet>
      <dgm:spPr/>
      <dgm:t>
        <a:bodyPr/>
        <a:lstStyle/>
        <a:p>
          <a:endParaRPr lang="en-NZ"/>
        </a:p>
      </dgm:t>
    </dgm:pt>
    <dgm:pt modelId="{741C8E0C-E050-4656-AD60-1484AE5944A9}" type="pres">
      <dgm:prSet presAssocID="{8CDBC4BF-A478-4D01-80CD-43B05E2CC850}" presName="rootComposite3" presStyleCnt="0"/>
      <dgm:spPr/>
      <dgm:t>
        <a:bodyPr/>
        <a:lstStyle/>
        <a:p>
          <a:endParaRPr lang="en-NZ"/>
        </a:p>
      </dgm:t>
    </dgm:pt>
    <dgm:pt modelId="{F10E33E2-93C1-447C-91B3-FADA6E3DCC51}" type="pres">
      <dgm:prSet presAssocID="{8CDBC4BF-A478-4D01-80CD-43B05E2CC850}" presName="rootText3" presStyleLbl="asst1" presStyleIdx="0" presStyleCnt="1" custScaleX="140555" custScaleY="100056">
        <dgm:presLayoutVars>
          <dgm:chPref val="3"/>
        </dgm:presLayoutVars>
      </dgm:prSet>
      <dgm:spPr/>
      <dgm:t>
        <a:bodyPr/>
        <a:lstStyle/>
        <a:p>
          <a:endParaRPr lang="en-NZ"/>
        </a:p>
      </dgm:t>
    </dgm:pt>
    <dgm:pt modelId="{EE6A0F62-EC70-4F6E-AE09-E77DBB2804CF}" type="pres">
      <dgm:prSet presAssocID="{8CDBC4BF-A478-4D01-80CD-43B05E2CC850}" presName="titleText3" presStyleLbl="fgAcc2" presStyleIdx="0" presStyleCnt="1" custScaleX="160634" custScaleY="111690" custLinFactNeighborX="2361" custLinFactNeighborY="4203">
        <dgm:presLayoutVars>
          <dgm:chMax val="0"/>
          <dgm:chPref val="0"/>
        </dgm:presLayoutVars>
      </dgm:prSet>
      <dgm:spPr/>
      <dgm:t>
        <a:bodyPr/>
        <a:lstStyle/>
        <a:p>
          <a:endParaRPr lang="en-NZ"/>
        </a:p>
      </dgm:t>
    </dgm:pt>
    <dgm:pt modelId="{77064F49-0EAB-4D4B-B340-342A9982CCA9}" type="pres">
      <dgm:prSet presAssocID="{8CDBC4BF-A478-4D01-80CD-43B05E2CC850}" presName="rootConnector3" presStyleLbl="asst1" presStyleIdx="0" presStyleCnt="1"/>
      <dgm:spPr/>
      <dgm:t>
        <a:bodyPr/>
        <a:lstStyle/>
        <a:p>
          <a:endParaRPr lang="en-NZ"/>
        </a:p>
      </dgm:t>
    </dgm:pt>
    <dgm:pt modelId="{B5EE3E78-B3D4-4EA0-9060-0C85A072F820}" type="pres">
      <dgm:prSet presAssocID="{8CDBC4BF-A478-4D01-80CD-43B05E2CC850}" presName="hierChild6" presStyleCnt="0"/>
      <dgm:spPr/>
      <dgm:t>
        <a:bodyPr/>
        <a:lstStyle/>
        <a:p>
          <a:endParaRPr lang="en-NZ"/>
        </a:p>
      </dgm:t>
    </dgm:pt>
    <dgm:pt modelId="{47D49762-2745-4AF6-8422-31A7D6A466BB}" type="pres">
      <dgm:prSet presAssocID="{8CDBC4BF-A478-4D01-80CD-43B05E2CC850}" presName="hierChild7" presStyleCnt="0"/>
      <dgm:spPr/>
      <dgm:t>
        <a:bodyPr/>
        <a:lstStyle/>
        <a:p>
          <a:endParaRPr lang="en-NZ"/>
        </a:p>
      </dgm:t>
    </dgm:pt>
  </dgm:ptLst>
  <dgm:cxnLst>
    <dgm:cxn modelId="{58D4A1FC-F6AE-4F40-B627-EA221021F1A5}" type="presOf" srcId="{36CCF38C-76DF-44E6-B101-9CA72453E2E3}" destId="{7CD31910-91D5-4AFC-9911-A050569CA141}" srcOrd="0" destOrd="0" presId="urn:microsoft.com/office/officeart/2008/layout/NameandTitleOrganizationalChart"/>
    <dgm:cxn modelId="{30BC8D9B-EC98-4E7D-BAAD-EAFD18A94A6C}" type="presOf" srcId="{E7B3FDAD-80B2-4365-AAE1-2A6555C43931}" destId="{D704EB74-7B8D-4591-9DA4-CB3D71BD47DD}" srcOrd="0" destOrd="0" presId="urn:microsoft.com/office/officeart/2008/layout/NameandTitleOrganizationalChart"/>
    <dgm:cxn modelId="{158E43AF-D842-4F1F-883A-02B4A3ACAAB4}" type="presOf" srcId="{8F2B93E3-3ECF-4B50-8F65-BB83D20AC0D3}" destId="{8EB6703D-FA67-4839-9365-FBE9EEBC31A6}" srcOrd="0" destOrd="0" presId="urn:microsoft.com/office/officeart/2008/layout/NameandTitleOrganizationalChart"/>
    <dgm:cxn modelId="{DB1D81DC-FB2A-40F8-967D-AB44B3954EF2}" type="presOf" srcId="{5EF1CFC8-3DB8-41C9-8594-3E734AAD48BE}" destId="{AA170E9D-3B25-4D9B-B30D-DD7CC78F21E0}" srcOrd="1" destOrd="0" presId="urn:microsoft.com/office/officeart/2008/layout/NameandTitleOrganizationalChart"/>
    <dgm:cxn modelId="{8CE317DC-DEBD-49A1-8C49-A0FF186C77B9}" type="presOf" srcId="{7A21835C-2AF6-4317-9DB1-FFDC0142B026}" destId="{0D14A24B-06A4-4700-BF50-D5DC64A096B1}" srcOrd="0" destOrd="0" presId="urn:microsoft.com/office/officeart/2008/layout/NameandTitleOrganizationalChart"/>
    <dgm:cxn modelId="{AE79A818-12D8-4F65-B56A-18D795A434DE}" type="presOf" srcId="{36CCF38C-76DF-44E6-B101-9CA72453E2E3}" destId="{EC3436A9-40EA-47EA-B668-314FA1DBAAE7}" srcOrd="1" destOrd="0" presId="urn:microsoft.com/office/officeart/2008/layout/NameandTitleOrganizationalChart"/>
    <dgm:cxn modelId="{FDD66376-47E6-4A67-9927-3377D78A6009}" type="presOf" srcId="{8CDBC4BF-A478-4D01-80CD-43B05E2CC850}" destId="{F10E33E2-93C1-447C-91B3-FADA6E3DCC51}" srcOrd="0" destOrd="0" presId="urn:microsoft.com/office/officeart/2008/layout/NameandTitleOrganizationalChart"/>
    <dgm:cxn modelId="{53319F46-0F09-40B8-9B40-1F97E706C181}" srcId="{E7B3FDAD-80B2-4365-AAE1-2A6555C43931}" destId="{36CCF38C-76DF-44E6-B101-9CA72453E2E3}" srcOrd="0" destOrd="0" parTransId="{51E90826-B449-4987-9ADA-02D1F71D4DD2}" sibTransId="{8F2B93E3-3ECF-4B50-8F65-BB83D20AC0D3}"/>
    <dgm:cxn modelId="{B7367467-2014-4E67-97BC-C15A82F1C03E}" type="presOf" srcId="{8CDBC4BF-A478-4D01-80CD-43B05E2CC850}" destId="{77064F49-0EAB-4D4B-B340-342A9982CCA9}" srcOrd="1" destOrd="0" presId="urn:microsoft.com/office/officeart/2008/layout/NameandTitleOrganizationalChart"/>
    <dgm:cxn modelId="{B2C3C656-50BC-456E-AD2D-7AF8E3157CBE}" type="presOf" srcId="{8B55E32C-8EC1-4603-B92F-68BAEB98F874}" destId="{EE6A0F62-EC70-4F6E-AE09-E77DBB2804CF}" srcOrd="0" destOrd="0" presId="urn:microsoft.com/office/officeart/2008/layout/NameandTitleOrganizationalChart"/>
    <dgm:cxn modelId="{83E0CAF4-C71D-40AC-9F14-FE62E7E15E65}" type="presOf" srcId="{343D320F-6EF6-4F2B-A9F2-AAC2C4928636}" destId="{63C62320-D173-4976-AAA5-4E488C676EBE}" srcOrd="0" destOrd="0" presId="urn:microsoft.com/office/officeart/2008/layout/NameandTitleOrganizationalChart"/>
    <dgm:cxn modelId="{7381B74F-8C4E-405C-AB55-7A8649CFB25E}" srcId="{36CCF38C-76DF-44E6-B101-9CA72453E2E3}" destId="{8CDBC4BF-A478-4D01-80CD-43B05E2CC850}" srcOrd="0" destOrd="0" parTransId="{7A21835C-2AF6-4317-9DB1-FFDC0142B026}" sibTransId="{8B55E32C-8EC1-4603-B92F-68BAEB98F874}"/>
    <dgm:cxn modelId="{24C7C99D-4DB0-4D20-BB61-4A498B8D7EC6}" type="presOf" srcId="{F495B803-B69C-4D06-B363-CDEF6CF7D3DD}" destId="{DCA81DFA-26D3-4C9E-AD92-DCA0ABB57BE0}" srcOrd="0" destOrd="0" presId="urn:microsoft.com/office/officeart/2008/layout/NameandTitleOrganizationalChart"/>
    <dgm:cxn modelId="{A0A217D4-0462-40E1-A52F-4E116B5606EF}" srcId="{36CCF38C-76DF-44E6-B101-9CA72453E2E3}" destId="{5EF1CFC8-3DB8-41C9-8594-3E734AAD48BE}" srcOrd="1" destOrd="0" parTransId="{F495B803-B69C-4D06-B363-CDEF6CF7D3DD}" sibTransId="{343D320F-6EF6-4F2B-A9F2-AAC2C4928636}"/>
    <dgm:cxn modelId="{A3505EC2-58AA-4923-A6D9-8921ECC2F0CD}" type="presOf" srcId="{5EF1CFC8-3DB8-41C9-8594-3E734AAD48BE}" destId="{B4A67B37-5011-404C-BB56-65AB4B68E036}" srcOrd="0" destOrd="0" presId="urn:microsoft.com/office/officeart/2008/layout/NameandTitleOrganizationalChart"/>
    <dgm:cxn modelId="{DEB3D3BD-EC5D-41AE-A6C5-64B6FC41FF5B}" type="presParOf" srcId="{D704EB74-7B8D-4591-9DA4-CB3D71BD47DD}" destId="{4F1FDD06-46F4-4FC2-BCF9-7382A8106241}" srcOrd="0" destOrd="0" presId="urn:microsoft.com/office/officeart/2008/layout/NameandTitleOrganizationalChart"/>
    <dgm:cxn modelId="{9923135C-6CDF-4D35-B19A-43FE6B3B8C63}" type="presParOf" srcId="{4F1FDD06-46F4-4FC2-BCF9-7382A8106241}" destId="{CBB946C4-F8D6-4AFD-8415-471D825A5CCB}" srcOrd="0" destOrd="0" presId="urn:microsoft.com/office/officeart/2008/layout/NameandTitleOrganizationalChart"/>
    <dgm:cxn modelId="{C3F978AC-69ED-4A54-A317-B4054DFEBD76}" type="presParOf" srcId="{CBB946C4-F8D6-4AFD-8415-471D825A5CCB}" destId="{7CD31910-91D5-4AFC-9911-A050569CA141}" srcOrd="0" destOrd="0" presId="urn:microsoft.com/office/officeart/2008/layout/NameandTitleOrganizationalChart"/>
    <dgm:cxn modelId="{15E4E504-DF99-4E9A-A0BB-8464081D312F}" type="presParOf" srcId="{CBB946C4-F8D6-4AFD-8415-471D825A5CCB}" destId="{8EB6703D-FA67-4839-9365-FBE9EEBC31A6}" srcOrd="1" destOrd="0" presId="urn:microsoft.com/office/officeart/2008/layout/NameandTitleOrganizationalChart"/>
    <dgm:cxn modelId="{C088F959-058D-4AF4-9FE5-EE8E88B97669}" type="presParOf" srcId="{CBB946C4-F8D6-4AFD-8415-471D825A5CCB}" destId="{EC3436A9-40EA-47EA-B668-314FA1DBAAE7}" srcOrd="2" destOrd="0" presId="urn:microsoft.com/office/officeart/2008/layout/NameandTitleOrganizationalChart"/>
    <dgm:cxn modelId="{6BB2B24F-869E-48F6-AAEB-84C616DD6C91}" type="presParOf" srcId="{4F1FDD06-46F4-4FC2-BCF9-7382A8106241}" destId="{D8811ED5-608D-4EBB-95FF-D638D9E7C33F}" srcOrd="1" destOrd="0" presId="urn:microsoft.com/office/officeart/2008/layout/NameandTitleOrganizationalChart"/>
    <dgm:cxn modelId="{6B7693EC-70C3-4BC0-BA0F-93307CDAC62B}" type="presParOf" srcId="{D8811ED5-608D-4EBB-95FF-D638D9E7C33F}" destId="{DCA81DFA-26D3-4C9E-AD92-DCA0ABB57BE0}" srcOrd="0" destOrd="0" presId="urn:microsoft.com/office/officeart/2008/layout/NameandTitleOrganizationalChart"/>
    <dgm:cxn modelId="{92B3DBDA-B55F-43BC-8C42-19F8D914E642}" type="presParOf" srcId="{D8811ED5-608D-4EBB-95FF-D638D9E7C33F}" destId="{CEF5C0D1-1AF5-4568-933B-7FFC2E2ECE3A}" srcOrd="1" destOrd="0" presId="urn:microsoft.com/office/officeart/2008/layout/NameandTitleOrganizationalChart"/>
    <dgm:cxn modelId="{C1F36DAA-9E26-4198-9E7D-DA21670300D5}" type="presParOf" srcId="{CEF5C0D1-1AF5-4568-933B-7FFC2E2ECE3A}" destId="{DE9D1E42-C6A5-46D2-85DE-CBE804B6B0B5}" srcOrd="0" destOrd="0" presId="urn:microsoft.com/office/officeart/2008/layout/NameandTitleOrganizationalChart"/>
    <dgm:cxn modelId="{2C8BBCD6-2123-4854-842D-6B168F33A64B}" type="presParOf" srcId="{DE9D1E42-C6A5-46D2-85DE-CBE804B6B0B5}" destId="{B4A67B37-5011-404C-BB56-65AB4B68E036}" srcOrd="0" destOrd="0" presId="urn:microsoft.com/office/officeart/2008/layout/NameandTitleOrganizationalChart"/>
    <dgm:cxn modelId="{699A98F7-D07A-43CD-8264-69E348CE0CA0}" type="presParOf" srcId="{DE9D1E42-C6A5-46D2-85DE-CBE804B6B0B5}" destId="{63C62320-D173-4976-AAA5-4E488C676EBE}" srcOrd="1" destOrd="0" presId="urn:microsoft.com/office/officeart/2008/layout/NameandTitleOrganizationalChart"/>
    <dgm:cxn modelId="{C54773BA-75FD-4F27-9222-0BCA5287D22B}" type="presParOf" srcId="{DE9D1E42-C6A5-46D2-85DE-CBE804B6B0B5}" destId="{AA170E9D-3B25-4D9B-B30D-DD7CC78F21E0}" srcOrd="2" destOrd="0" presId="urn:microsoft.com/office/officeart/2008/layout/NameandTitleOrganizationalChart"/>
    <dgm:cxn modelId="{1781C8CA-A02C-4D8B-A85B-F9FDE43408DF}" type="presParOf" srcId="{CEF5C0D1-1AF5-4568-933B-7FFC2E2ECE3A}" destId="{EDE6E748-3BFD-4303-9369-0F2EED7B4A14}" srcOrd="1" destOrd="0" presId="urn:microsoft.com/office/officeart/2008/layout/NameandTitleOrganizationalChart"/>
    <dgm:cxn modelId="{38AA4954-6511-4465-AA79-28D51C511926}" type="presParOf" srcId="{CEF5C0D1-1AF5-4568-933B-7FFC2E2ECE3A}" destId="{399B4F13-83C5-4155-B6BB-B4D08981C67E}" srcOrd="2" destOrd="0" presId="urn:microsoft.com/office/officeart/2008/layout/NameandTitleOrganizationalChart"/>
    <dgm:cxn modelId="{2D412F75-BCAC-41C5-B048-0EC91DAB201F}" type="presParOf" srcId="{4F1FDD06-46F4-4FC2-BCF9-7382A8106241}" destId="{FAB820B9-AFFB-4ECE-962B-53A536AC9CF3}" srcOrd="2" destOrd="0" presId="urn:microsoft.com/office/officeart/2008/layout/NameandTitleOrganizationalChart"/>
    <dgm:cxn modelId="{58C06CAE-F1B0-4CCA-8C31-1D09F37A4897}" type="presParOf" srcId="{FAB820B9-AFFB-4ECE-962B-53A536AC9CF3}" destId="{0D14A24B-06A4-4700-BF50-D5DC64A096B1}" srcOrd="0" destOrd="0" presId="urn:microsoft.com/office/officeart/2008/layout/NameandTitleOrganizationalChart"/>
    <dgm:cxn modelId="{444A1873-97E0-41D9-90DD-2E9A7E2DB043}" type="presParOf" srcId="{FAB820B9-AFFB-4ECE-962B-53A536AC9CF3}" destId="{E78CED87-536A-44EF-9956-D51CD26393B1}" srcOrd="1" destOrd="0" presId="urn:microsoft.com/office/officeart/2008/layout/NameandTitleOrganizationalChart"/>
    <dgm:cxn modelId="{187CACAB-E24A-4797-9D01-87F9BC487847}" type="presParOf" srcId="{E78CED87-536A-44EF-9956-D51CD26393B1}" destId="{741C8E0C-E050-4656-AD60-1484AE5944A9}" srcOrd="0" destOrd="0" presId="urn:microsoft.com/office/officeart/2008/layout/NameandTitleOrganizationalChart"/>
    <dgm:cxn modelId="{99582519-A15E-474B-B61D-C5BE8DAE1BE2}" type="presParOf" srcId="{741C8E0C-E050-4656-AD60-1484AE5944A9}" destId="{F10E33E2-93C1-447C-91B3-FADA6E3DCC51}" srcOrd="0" destOrd="0" presId="urn:microsoft.com/office/officeart/2008/layout/NameandTitleOrganizationalChart"/>
    <dgm:cxn modelId="{DE2A8E58-792D-41D0-BCB7-FDB013AF1D94}" type="presParOf" srcId="{741C8E0C-E050-4656-AD60-1484AE5944A9}" destId="{EE6A0F62-EC70-4F6E-AE09-E77DBB2804CF}" srcOrd="1" destOrd="0" presId="urn:microsoft.com/office/officeart/2008/layout/NameandTitleOrganizationalChart"/>
    <dgm:cxn modelId="{C4C95FF6-B4A1-4D84-9621-15ADD8C9D09E}" type="presParOf" srcId="{741C8E0C-E050-4656-AD60-1484AE5944A9}" destId="{77064F49-0EAB-4D4B-B340-342A9982CCA9}" srcOrd="2" destOrd="0" presId="urn:microsoft.com/office/officeart/2008/layout/NameandTitleOrganizationalChart"/>
    <dgm:cxn modelId="{1B3412DE-F953-4E64-81DE-E5148564D357}" type="presParOf" srcId="{E78CED87-536A-44EF-9956-D51CD26393B1}" destId="{B5EE3E78-B3D4-4EA0-9060-0C85A072F820}" srcOrd="1" destOrd="0" presId="urn:microsoft.com/office/officeart/2008/layout/NameandTitleOrganizationalChart"/>
    <dgm:cxn modelId="{A38EFC48-45A4-4EA9-BD6F-072B7514109B}" type="presParOf" srcId="{E78CED87-536A-44EF-9956-D51CD26393B1}" destId="{47D49762-2745-4AF6-8422-31A7D6A466BB}" srcOrd="2" destOrd="0" presId="urn:microsoft.com/office/officeart/2008/layout/NameandTitleOrganizationalChart"/>
  </dgm:cxnLst>
  <dgm:bg/>
  <dgm:whole/>
  <dgm:extLst>
    <a:ext uri="http://schemas.microsoft.com/office/drawing/2008/diagram">
      <dsp:dataModelExt xmlns:dsp="http://schemas.microsoft.com/office/drawing/2008/diagram" relId="rId1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14A24B-06A4-4700-BF50-D5DC64A096B1}">
      <dsp:nvSpPr>
        <dsp:cNvPr id="0" name=""/>
        <dsp:cNvSpPr/>
      </dsp:nvSpPr>
      <dsp:spPr>
        <a:xfrm>
          <a:off x="3480987" y="617226"/>
          <a:ext cx="244768" cy="675526"/>
        </a:xfrm>
        <a:custGeom>
          <a:avLst/>
          <a:gdLst/>
          <a:ahLst/>
          <a:cxnLst/>
          <a:rect l="0" t="0" r="0" b="0"/>
          <a:pathLst>
            <a:path>
              <a:moveTo>
                <a:pt x="244768" y="0"/>
              </a:moveTo>
              <a:lnTo>
                <a:pt x="244768" y="675526"/>
              </a:lnTo>
              <a:lnTo>
                <a:pt x="0" y="67552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CA81DFA-26D3-4C9E-AD92-DCA0ABB57BE0}">
      <dsp:nvSpPr>
        <dsp:cNvPr id="0" name=""/>
        <dsp:cNvSpPr/>
      </dsp:nvSpPr>
      <dsp:spPr>
        <a:xfrm>
          <a:off x="3680035" y="617226"/>
          <a:ext cx="91440" cy="1351052"/>
        </a:xfrm>
        <a:custGeom>
          <a:avLst/>
          <a:gdLst/>
          <a:ahLst/>
          <a:cxnLst/>
          <a:rect l="0" t="0" r="0" b="0"/>
          <a:pathLst>
            <a:path>
              <a:moveTo>
                <a:pt x="45720" y="0"/>
              </a:moveTo>
              <a:lnTo>
                <a:pt x="45720" y="135105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CD31910-91D5-4AFC-9911-A050569CA141}">
      <dsp:nvSpPr>
        <dsp:cNvPr id="0" name=""/>
        <dsp:cNvSpPr/>
      </dsp:nvSpPr>
      <dsp:spPr>
        <a:xfrm>
          <a:off x="2890107" y="1234"/>
          <a:ext cx="1671297" cy="61599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86875" numCol="1" spcCol="1270" anchor="ctr" anchorCtr="0">
          <a:noAutofit/>
        </a:bodyPr>
        <a:lstStyle/>
        <a:p>
          <a:pPr lvl="0" algn="ctr" defTabSz="444500">
            <a:lnSpc>
              <a:spcPct val="90000"/>
            </a:lnSpc>
            <a:spcBef>
              <a:spcPct val="0"/>
            </a:spcBef>
            <a:spcAft>
              <a:spcPct val="35000"/>
            </a:spcAft>
          </a:pPr>
          <a:r>
            <a:rPr lang="en-NZ" sz="1000" kern="1200">
              <a:latin typeface="Arial" panose="020B0604020202020204" pitchFamily="34" charset="0"/>
              <a:cs typeface="Arial" panose="020B0604020202020204" pitchFamily="34" charset="0"/>
            </a:rPr>
            <a:t>One Up Manager</a:t>
          </a:r>
        </a:p>
      </dsp:txBody>
      <dsp:txXfrm>
        <a:off x="2890107" y="1234"/>
        <a:ext cx="1671297" cy="615992"/>
      </dsp:txXfrm>
    </dsp:sp>
    <dsp:sp modelId="{8EB6703D-FA67-4839-9365-FBE9EEBC31A6}">
      <dsp:nvSpPr>
        <dsp:cNvPr id="0" name=""/>
        <dsp:cNvSpPr/>
      </dsp:nvSpPr>
      <dsp:spPr>
        <a:xfrm>
          <a:off x="3044593" y="468249"/>
          <a:ext cx="1719045" cy="229205"/>
        </a:xfrm>
        <a:prstGeom prst="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lvl="0" algn="ctr" defTabSz="400050">
            <a:lnSpc>
              <a:spcPct val="90000"/>
            </a:lnSpc>
            <a:spcBef>
              <a:spcPct val="0"/>
            </a:spcBef>
            <a:spcAft>
              <a:spcPct val="35000"/>
            </a:spcAft>
          </a:pPr>
          <a:r>
            <a:rPr lang="en-NZ" sz="900" kern="1200">
              <a:latin typeface="Arial" panose="020B0604020202020204" pitchFamily="34" charset="0"/>
              <a:cs typeface="Arial" panose="020B0604020202020204" pitchFamily="34" charset="0"/>
            </a:rPr>
            <a:t>Service Manager</a:t>
          </a:r>
        </a:p>
      </dsp:txBody>
      <dsp:txXfrm>
        <a:off x="3044593" y="468249"/>
        <a:ext cx="1719045" cy="229205"/>
      </dsp:txXfrm>
    </dsp:sp>
    <dsp:sp modelId="{B4A67B37-5011-404C-BB56-65AB4B68E036}">
      <dsp:nvSpPr>
        <dsp:cNvPr id="0" name=""/>
        <dsp:cNvSpPr/>
      </dsp:nvSpPr>
      <dsp:spPr>
        <a:xfrm>
          <a:off x="2890107" y="1968279"/>
          <a:ext cx="1671297" cy="61564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86875" numCol="1" spcCol="1270" anchor="ctr" anchorCtr="0">
          <a:noAutofit/>
        </a:bodyPr>
        <a:lstStyle/>
        <a:p>
          <a:pPr lvl="0" algn="ctr" defTabSz="444500">
            <a:lnSpc>
              <a:spcPct val="90000"/>
            </a:lnSpc>
            <a:spcBef>
              <a:spcPct val="0"/>
            </a:spcBef>
            <a:spcAft>
              <a:spcPct val="35000"/>
            </a:spcAft>
          </a:pPr>
          <a:r>
            <a:rPr lang="en-NZ" sz="1000" kern="1200">
              <a:latin typeface="Arial" panose="020B0604020202020204" pitchFamily="34" charset="0"/>
              <a:cs typeface="Arial" panose="020B0604020202020204" pitchFamily="34" charset="0"/>
            </a:rPr>
            <a:t>Team</a:t>
          </a:r>
        </a:p>
      </dsp:txBody>
      <dsp:txXfrm>
        <a:off x="2890107" y="1968279"/>
        <a:ext cx="1671297" cy="615647"/>
      </dsp:txXfrm>
    </dsp:sp>
    <dsp:sp modelId="{63C62320-D173-4976-AAA5-4E488C676EBE}">
      <dsp:nvSpPr>
        <dsp:cNvPr id="0" name=""/>
        <dsp:cNvSpPr/>
      </dsp:nvSpPr>
      <dsp:spPr>
        <a:xfrm>
          <a:off x="3044593" y="2435121"/>
          <a:ext cx="1719045" cy="229205"/>
        </a:xfrm>
        <a:prstGeom prst="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lvl="0" algn="ctr" defTabSz="400050">
            <a:lnSpc>
              <a:spcPct val="90000"/>
            </a:lnSpc>
            <a:spcBef>
              <a:spcPct val="0"/>
            </a:spcBef>
            <a:spcAft>
              <a:spcPct val="35000"/>
            </a:spcAft>
          </a:pPr>
          <a:r>
            <a:rPr lang="en-NZ" sz="900" kern="1200">
              <a:latin typeface="Arial" panose="020B0604020202020204" pitchFamily="34" charset="0"/>
              <a:cs typeface="Arial" panose="020B0604020202020204" pitchFamily="34" charset="0"/>
            </a:rPr>
            <a:t>Administration staff</a:t>
          </a:r>
        </a:p>
      </dsp:txBody>
      <dsp:txXfrm>
        <a:off x="3044593" y="2435121"/>
        <a:ext cx="1719045" cy="229205"/>
      </dsp:txXfrm>
    </dsp:sp>
    <dsp:sp modelId="{F10E33E2-93C1-447C-91B3-FADA6E3DCC51}">
      <dsp:nvSpPr>
        <dsp:cNvPr id="0" name=""/>
        <dsp:cNvSpPr/>
      </dsp:nvSpPr>
      <dsp:spPr>
        <a:xfrm>
          <a:off x="1809689" y="984757"/>
          <a:ext cx="1671297" cy="61599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86875" numCol="1" spcCol="1270" anchor="ctr" anchorCtr="0">
          <a:noAutofit/>
        </a:bodyPr>
        <a:lstStyle/>
        <a:p>
          <a:pPr lvl="0" algn="ctr" defTabSz="444500">
            <a:lnSpc>
              <a:spcPct val="90000"/>
            </a:lnSpc>
            <a:spcBef>
              <a:spcPct val="0"/>
            </a:spcBef>
            <a:spcAft>
              <a:spcPct val="35000"/>
            </a:spcAft>
          </a:pPr>
          <a:r>
            <a:rPr lang="en-NZ" sz="1000" kern="1200">
              <a:latin typeface="Arial" panose="020B0604020202020204" pitchFamily="34" charset="0"/>
              <a:cs typeface="Arial" panose="020B0604020202020204" pitchFamily="34" charset="0"/>
            </a:rPr>
            <a:t>Line Manager</a:t>
          </a:r>
        </a:p>
      </dsp:txBody>
      <dsp:txXfrm>
        <a:off x="1809689" y="984757"/>
        <a:ext cx="1671297" cy="615992"/>
      </dsp:txXfrm>
    </dsp:sp>
    <dsp:sp modelId="{EE6A0F62-EC70-4F6E-AE09-E77DBB2804CF}">
      <dsp:nvSpPr>
        <dsp:cNvPr id="0" name=""/>
        <dsp:cNvSpPr/>
      </dsp:nvSpPr>
      <dsp:spPr>
        <a:xfrm>
          <a:off x="1989442" y="1460396"/>
          <a:ext cx="1719045" cy="229205"/>
        </a:xfrm>
        <a:prstGeom prst="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lvl="0" algn="ctr" defTabSz="400050">
            <a:lnSpc>
              <a:spcPct val="90000"/>
            </a:lnSpc>
            <a:spcBef>
              <a:spcPct val="0"/>
            </a:spcBef>
            <a:spcAft>
              <a:spcPct val="35000"/>
            </a:spcAft>
          </a:pPr>
          <a:r>
            <a:rPr lang="en-NZ" sz="900" kern="1200">
              <a:latin typeface="Arial" panose="020B0604020202020204" pitchFamily="34" charset="0"/>
              <a:cs typeface="Arial" panose="020B0604020202020204" pitchFamily="34" charset="0"/>
            </a:rPr>
            <a:t>Clinical Nurse Manger</a:t>
          </a:r>
        </a:p>
      </dsp:txBody>
      <dsp:txXfrm>
        <a:off x="1989442" y="1460396"/>
        <a:ext cx="1719045" cy="229205"/>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9B80B-75F1-4898-92C0-ECD84A45F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3530</Words>
  <Characters>21858</Characters>
  <Application>Microsoft Office Word</Application>
  <DocSecurity>14</DocSecurity>
  <Lines>182</Lines>
  <Paragraphs>50</Paragraphs>
  <ScaleCrop>false</ScaleCrop>
  <HeadingPairs>
    <vt:vector size="2" baseType="variant">
      <vt:variant>
        <vt:lpstr>Title</vt:lpstr>
      </vt:variant>
      <vt:variant>
        <vt:i4>1</vt:i4>
      </vt:variant>
    </vt:vector>
  </HeadingPairs>
  <TitlesOfParts>
    <vt:vector size="1" baseType="lpstr">
      <vt:lpstr/>
    </vt:vector>
  </TitlesOfParts>
  <Company>Lakes District Health Board</Company>
  <LinksUpToDate>false</LinksUpToDate>
  <CharactersWithSpaces>25338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pattersk</dc:creator>
  <cp:lastModifiedBy>Brittany Cannon</cp:lastModifiedBy>
  <cp:revision>2</cp:revision>
  <cp:lastPrinted>2020-11-24T23:25:00Z</cp:lastPrinted>
  <dcterms:created xsi:type="dcterms:W3CDTF">2024-07-01T03:29:00Z</dcterms:created>
  <dcterms:modified xsi:type="dcterms:W3CDTF">2024-07-01T03:29:00Z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-403500253</vt:i4>
  </property>
  <property fmtid="{D5CDD505-2E9C-101B-9397-08002B2CF9AE}" pid="4" name="_EmailSubject">
    <vt:lpwstr>ROT03155 Clinical Nurse Specialist – Neurology/Stroke 0.4FTE.</vt:lpwstr>
  </property>
  <property fmtid="{D5CDD505-2E9C-101B-9397-08002B2CF9AE}" pid="5" name="_AuthorEmail">
    <vt:lpwstr>Theresa.Brill@lakesdhb.govt.nz</vt:lpwstr>
  </property>
  <property fmtid="{D5CDD505-2E9C-101B-9397-08002B2CF9AE}" pid="6" name="_AuthorEmailDisplayName">
    <vt:lpwstr>Theresa Brill</vt:lpwstr>
  </property>
  <property fmtid="{D5CDD505-2E9C-101B-9397-08002B2CF9AE}" pid="7" name="_PreviousAdHocReviewCycleID">
    <vt:i4>26813033</vt:i4>
  </property>
  <property fmtid="{D5CDD505-2E9C-101B-9397-08002B2CF9AE}" pid="8" name="_ReviewingToolsShownOnce">
    <vt:lpwstr/>
  </property>
</Properties>
</file>