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4"/>
        <w:gridCol w:w="2891"/>
        <w:gridCol w:w="4391"/>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5011C6" w:rsidRDefault="005011C6" w:rsidP="00FA3D12">
            <w:pPr>
              <w:spacing w:before="60" w:after="60"/>
              <w:rPr>
                <w:rFonts w:cs="Arial"/>
                <w:b/>
                <w:szCs w:val="20"/>
              </w:rPr>
            </w:pPr>
            <w:r w:rsidRPr="005011C6">
              <w:rPr>
                <w:b/>
                <w:iCs/>
                <w:color w:val="000000"/>
              </w:rPr>
              <w:t>Receptionist / Administrator Children’s Unit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1C4E6A" w:rsidRPr="00B305A9" w:rsidRDefault="00FE686D" w:rsidP="00FA3D12">
            <w:pPr>
              <w:spacing w:before="60" w:after="60"/>
              <w:rPr>
                <w:rFonts w:cs="Arial"/>
                <w:szCs w:val="20"/>
              </w:rPr>
            </w:pPr>
            <w:r w:rsidRPr="00B305A9">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5011C6" w:rsidP="00FA3D12">
            <w:pPr>
              <w:spacing w:before="60" w:after="60"/>
              <w:rPr>
                <w:rFonts w:cs="Arial"/>
                <w:szCs w:val="20"/>
              </w:rPr>
            </w:pPr>
            <w:r w:rsidRPr="000C06D9">
              <w:rPr>
                <w:color w:val="000000"/>
                <w:lang w:eastAsia="en-NZ"/>
              </w:rPr>
              <w:t>Clinical Nurse Manager,</w:t>
            </w:r>
            <w:r>
              <w:rPr>
                <w:color w:val="000000"/>
                <w:lang w:eastAsia="en-NZ"/>
              </w:rPr>
              <w:t xml:space="preserve"> </w:t>
            </w:r>
            <w:r w:rsidRPr="000C06D9">
              <w:rPr>
                <w:color w:val="000000"/>
                <w:lang w:eastAsia="en-NZ"/>
              </w:rPr>
              <w:t>Children’s Unit</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5011C6" w:rsidP="00A21BD0">
            <w:pPr>
              <w:spacing w:before="60" w:after="60"/>
              <w:rPr>
                <w:rFonts w:cs="Arial"/>
                <w:szCs w:val="20"/>
              </w:rPr>
            </w:pPr>
            <w:r>
              <w:rPr>
                <w:rFonts w:cs="Arial"/>
                <w:szCs w:val="20"/>
              </w:rPr>
              <w:t>1</w:t>
            </w:r>
            <w:r w:rsidR="00A21BD0">
              <w:rPr>
                <w:rFonts w:cs="Arial"/>
                <w:szCs w:val="20"/>
              </w:rPr>
              <w:t>3 January 2023</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5011C6" w:rsidRDefault="005011C6" w:rsidP="00800176">
            <w:pPr>
              <w:spacing w:before="60" w:after="60"/>
              <w:rPr>
                <w:rFonts w:cs="Arial"/>
                <w:szCs w:val="20"/>
              </w:rPr>
            </w:pPr>
            <w:r>
              <w:rPr>
                <w:rFonts w:cs="Arial"/>
                <w:szCs w:val="20"/>
              </w:rPr>
              <w:t>Staff of Children’s Unit, Maternity Unit, Special Care Baby Unit</w:t>
            </w:r>
          </w:p>
          <w:p w:rsidR="00800176" w:rsidRPr="00B305A9" w:rsidRDefault="00800176" w:rsidP="00800176">
            <w:pPr>
              <w:spacing w:before="60" w:after="60"/>
              <w:rPr>
                <w:rFonts w:cs="Arial"/>
                <w:szCs w:val="20"/>
              </w:rPr>
            </w:pPr>
            <w:r w:rsidRPr="00B305A9">
              <w:rPr>
                <w:rFonts w:cs="Arial"/>
                <w:szCs w:val="20"/>
              </w:rPr>
              <w:t>Administration Staff</w:t>
            </w:r>
          </w:p>
          <w:p w:rsidR="00800176" w:rsidRDefault="00800176" w:rsidP="00FA3D12">
            <w:pPr>
              <w:spacing w:before="60" w:after="60"/>
              <w:rPr>
                <w:rFonts w:cs="Arial"/>
                <w:szCs w:val="20"/>
              </w:rPr>
            </w:pPr>
            <w:r>
              <w:rPr>
                <w:rFonts w:cs="Arial"/>
                <w:szCs w:val="20"/>
              </w:rPr>
              <w:t>Allied Staff</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5011C6" w:rsidRDefault="005011C6" w:rsidP="00FA3D12">
            <w:pPr>
              <w:spacing w:before="60" w:after="60"/>
              <w:rPr>
                <w:rFonts w:cs="Arial"/>
                <w:szCs w:val="20"/>
              </w:rPr>
            </w:pPr>
            <w:r>
              <w:rPr>
                <w:rFonts w:cs="Arial"/>
                <w:szCs w:val="20"/>
              </w:rPr>
              <w:t>Admissions</w:t>
            </w:r>
          </w:p>
          <w:p w:rsidR="005011C6" w:rsidRDefault="005011C6" w:rsidP="00FA3D12">
            <w:pPr>
              <w:spacing w:before="60" w:after="60"/>
              <w:rPr>
                <w:rFonts w:cs="Arial"/>
                <w:szCs w:val="20"/>
              </w:rPr>
            </w:pPr>
            <w:r>
              <w:rPr>
                <w:rFonts w:cs="Arial"/>
                <w:szCs w:val="20"/>
              </w:rPr>
              <w:t>Clinics</w:t>
            </w:r>
          </w:p>
          <w:p w:rsidR="005011C6" w:rsidRDefault="005011C6" w:rsidP="00FA3D12">
            <w:pPr>
              <w:spacing w:before="60" w:after="60"/>
              <w:rPr>
                <w:rFonts w:cs="Arial"/>
                <w:szCs w:val="20"/>
              </w:rPr>
            </w:pPr>
            <w:r>
              <w:rPr>
                <w:rFonts w:cs="Arial"/>
                <w:szCs w:val="20"/>
              </w:rPr>
              <w:t>Clinical Records</w:t>
            </w:r>
          </w:p>
          <w:p w:rsidR="005011C6" w:rsidRDefault="005011C6" w:rsidP="00FA3D12">
            <w:pPr>
              <w:spacing w:before="60" w:after="60"/>
              <w:rPr>
                <w:rFonts w:cs="Arial"/>
                <w:szCs w:val="20"/>
              </w:rPr>
            </w:pPr>
            <w:r>
              <w:rPr>
                <w:rFonts w:cs="Arial"/>
                <w:szCs w:val="20"/>
              </w:rPr>
              <w:t>Laboratory</w:t>
            </w:r>
          </w:p>
          <w:p w:rsidR="005011C6" w:rsidRDefault="005011C6" w:rsidP="00FA3D12">
            <w:pPr>
              <w:spacing w:before="60" w:after="60"/>
              <w:rPr>
                <w:rFonts w:cs="Arial"/>
                <w:szCs w:val="20"/>
              </w:rPr>
            </w:pPr>
            <w:r>
              <w:rPr>
                <w:rFonts w:cs="Arial"/>
                <w:szCs w:val="20"/>
              </w:rPr>
              <w:t>Multi-Disciplinary Team</w:t>
            </w:r>
          </w:p>
          <w:p w:rsidR="005011C6" w:rsidRDefault="005011C6" w:rsidP="00FA3D12">
            <w:pPr>
              <w:spacing w:before="60" w:after="60"/>
              <w:rPr>
                <w:rFonts w:cs="Arial"/>
                <w:szCs w:val="20"/>
              </w:rPr>
            </w:pPr>
            <w:r>
              <w:rPr>
                <w:rFonts w:cs="Arial"/>
                <w:szCs w:val="20"/>
              </w:rPr>
              <w:t>Physiotherapy</w:t>
            </w:r>
          </w:p>
          <w:p w:rsidR="005011C6" w:rsidRDefault="005011C6" w:rsidP="00FA3D12">
            <w:pPr>
              <w:spacing w:before="60" w:after="60"/>
              <w:rPr>
                <w:rFonts w:cs="Arial"/>
                <w:szCs w:val="20"/>
              </w:rPr>
            </w:pPr>
            <w:r>
              <w:rPr>
                <w:rFonts w:cs="Arial"/>
                <w:szCs w:val="20"/>
              </w:rPr>
              <w:t>Radiology</w:t>
            </w:r>
          </w:p>
          <w:p w:rsidR="005011C6" w:rsidRPr="00B305A9" w:rsidRDefault="005011C6" w:rsidP="00FA3D12">
            <w:pPr>
              <w:spacing w:before="60" w:after="60"/>
              <w:rPr>
                <w:rFonts w:cs="Arial"/>
                <w:szCs w:val="20"/>
              </w:rPr>
            </w:pPr>
            <w:r>
              <w:rPr>
                <w:rFonts w:cs="Arial"/>
                <w:szCs w:val="20"/>
              </w:rPr>
              <w:t>District Nursing</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FB08DE" w:rsidRPr="00B305A9" w:rsidRDefault="005011C6" w:rsidP="00FA3D12">
            <w:pPr>
              <w:spacing w:before="60" w:after="60"/>
              <w:rPr>
                <w:rFonts w:cs="Arial"/>
                <w:szCs w:val="20"/>
              </w:rPr>
            </w:pPr>
            <w:r>
              <w:rPr>
                <w:rFonts w:cs="Arial"/>
                <w:szCs w:val="20"/>
              </w:rPr>
              <w:t>Patients / Parents, Whanau, Caregivers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100E57" w:rsidP="00800176">
      <w:pPr>
        <w:jc w:val="center"/>
        <w:rPr>
          <w:rFonts w:cs="Arial"/>
          <w:szCs w:val="20"/>
        </w:rPr>
      </w:pPr>
      <w:r w:rsidRPr="00100E57">
        <w:rPr>
          <w:rFonts w:cs="Arial"/>
          <w:noProof/>
          <w:szCs w:val="20"/>
          <w:lang w:eastAsia="en-NZ"/>
        </w:rPr>
        <w:drawing>
          <wp:inline distT="0" distB="0" distL="0" distR="0">
            <wp:extent cx="706755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0" cy="2076450"/>
                    </a:xfrm>
                    <a:prstGeom prst="rect">
                      <a:avLst/>
                    </a:prstGeom>
                    <a:noFill/>
                    <a:ln>
                      <a:noFill/>
                    </a:ln>
                  </pic:spPr>
                </pic:pic>
              </a:graphicData>
            </a:graphic>
          </wp:inline>
        </w:drawing>
      </w:r>
    </w:p>
    <w:p w:rsidR="00B46257" w:rsidRPr="00B305A9" w:rsidRDefault="00B46257">
      <w:pPr>
        <w:rPr>
          <w:rFonts w:cs="Arial"/>
          <w:szCs w:val="20"/>
        </w:rPr>
      </w:pP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pPr>
        <w:rPr>
          <w:rFonts w:cs="Arial"/>
          <w:szCs w:val="20"/>
        </w:rPr>
      </w:pPr>
    </w:p>
    <w:p w:rsidR="005B3EC8" w:rsidRPr="00B305A9" w:rsidRDefault="005B3EC8" w:rsidP="00BA61AA">
      <w:pPr>
        <w:rPr>
          <w:rFonts w:cs="Arial"/>
          <w:szCs w:val="20"/>
        </w:rPr>
      </w:pPr>
      <w:r w:rsidRPr="00B305A9">
        <w:rPr>
          <w:rFonts w:cs="Arial"/>
          <w:szCs w:val="20"/>
        </w:rPr>
        <w:t xml:space="preserve">To provide </w:t>
      </w:r>
      <w:r w:rsidR="00A21BD0">
        <w:rPr>
          <w:rFonts w:cs="Arial"/>
          <w:szCs w:val="20"/>
        </w:rPr>
        <w:t xml:space="preserve">administrative </w:t>
      </w:r>
      <w:r w:rsidRPr="00B305A9">
        <w:rPr>
          <w:rFonts w:cs="Arial"/>
          <w:szCs w:val="20"/>
        </w:rPr>
        <w:t>su</w:t>
      </w:r>
      <w:r w:rsidRPr="00B305A9">
        <w:rPr>
          <w:rFonts w:cs="Arial"/>
          <w:spacing w:val="-1"/>
          <w:szCs w:val="20"/>
        </w:rPr>
        <w:t>p</w:t>
      </w:r>
      <w:r w:rsidRPr="00B305A9">
        <w:rPr>
          <w:rFonts w:cs="Arial"/>
          <w:szCs w:val="20"/>
        </w:rPr>
        <w:t>p</w:t>
      </w:r>
      <w:r w:rsidRPr="00B305A9">
        <w:rPr>
          <w:rFonts w:cs="Arial"/>
          <w:spacing w:val="-1"/>
          <w:szCs w:val="20"/>
        </w:rPr>
        <w:t>o</w:t>
      </w:r>
      <w:r w:rsidRPr="00B305A9">
        <w:rPr>
          <w:rFonts w:cs="Arial"/>
          <w:szCs w:val="20"/>
        </w:rPr>
        <w:t>rt</w:t>
      </w:r>
      <w:r w:rsidRPr="00B305A9">
        <w:rPr>
          <w:rFonts w:cs="Arial"/>
          <w:spacing w:val="9"/>
          <w:szCs w:val="20"/>
        </w:rPr>
        <w:t xml:space="preserve"> </w:t>
      </w:r>
      <w:r w:rsidRPr="00B305A9">
        <w:rPr>
          <w:rFonts w:cs="Arial"/>
          <w:spacing w:val="-4"/>
          <w:szCs w:val="20"/>
        </w:rPr>
        <w:t>w</w:t>
      </w:r>
      <w:r w:rsidRPr="00B305A9">
        <w:rPr>
          <w:rFonts w:cs="Arial"/>
          <w:spacing w:val="-2"/>
          <w:szCs w:val="20"/>
        </w:rPr>
        <w:t>i</w:t>
      </w:r>
      <w:r w:rsidRPr="00B305A9">
        <w:rPr>
          <w:rFonts w:cs="Arial"/>
          <w:szCs w:val="20"/>
        </w:rPr>
        <w:t>th</w:t>
      </w:r>
      <w:r w:rsidRPr="00B305A9">
        <w:rPr>
          <w:rFonts w:cs="Arial"/>
          <w:spacing w:val="-2"/>
          <w:szCs w:val="20"/>
        </w:rPr>
        <w:t>i</w:t>
      </w:r>
      <w:r w:rsidRPr="00B305A9">
        <w:rPr>
          <w:rFonts w:cs="Arial"/>
          <w:szCs w:val="20"/>
        </w:rPr>
        <w:t>n</w:t>
      </w:r>
      <w:r w:rsidRPr="00B305A9">
        <w:rPr>
          <w:rFonts w:cs="Arial"/>
          <w:spacing w:val="7"/>
          <w:szCs w:val="20"/>
        </w:rPr>
        <w:t xml:space="preserve"> </w:t>
      </w:r>
      <w:r w:rsidRPr="00B305A9">
        <w:rPr>
          <w:rFonts w:cs="Arial"/>
          <w:szCs w:val="20"/>
        </w:rPr>
        <w:t>t</w:t>
      </w:r>
      <w:r w:rsidRPr="00B305A9">
        <w:rPr>
          <w:rFonts w:cs="Arial"/>
          <w:spacing w:val="1"/>
          <w:szCs w:val="20"/>
        </w:rPr>
        <w:t>h</w:t>
      </w:r>
      <w:r w:rsidRPr="00B305A9">
        <w:rPr>
          <w:rFonts w:cs="Arial"/>
          <w:szCs w:val="20"/>
        </w:rPr>
        <w:t>e</w:t>
      </w:r>
      <w:r w:rsidRPr="00B305A9">
        <w:rPr>
          <w:rFonts w:cs="Arial"/>
          <w:spacing w:val="7"/>
          <w:szCs w:val="20"/>
        </w:rPr>
        <w:t xml:space="preserve"> </w:t>
      </w:r>
      <w:r w:rsidR="00A21BD0">
        <w:rPr>
          <w:rFonts w:cs="Arial"/>
          <w:spacing w:val="7"/>
          <w:szCs w:val="20"/>
        </w:rPr>
        <w:t>Children’s Unit</w:t>
      </w:r>
      <w:r w:rsidRPr="00B305A9">
        <w:rPr>
          <w:rFonts w:cs="Arial"/>
          <w:spacing w:val="9"/>
          <w:szCs w:val="20"/>
        </w:rPr>
        <w:t xml:space="preserve"> </w:t>
      </w:r>
      <w:r w:rsidRPr="00B305A9">
        <w:rPr>
          <w:rFonts w:cs="Arial"/>
          <w:szCs w:val="20"/>
        </w:rPr>
        <w:t>u</w:t>
      </w:r>
      <w:r w:rsidRPr="00B305A9">
        <w:rPr>
          <w:rFonts w:cs="Arial"/>
          <w:spacing w:val="-1"/>
          <w:szCs w:val="20"/>
        </w:rPr>
        <w:t>n</w:t>
      </w:r>
      <w:r w:rsidRPr="00B305A9">
        <w:rPr>
          <w:rFonts w:cs="Arial"/>
          <w:szCs w:val="20"/>
        </w:rPr>
        <w:t>d</w:t>
      </w:r>
      <w:r w:rsidRPr="00B305A9">
        <w:rPr>
          <w:rFonts w:cs="Arial"/>
          <w:spacing w:val="-1"/>
          <w:szCs w:val="20"/>
        </w:rPr>
        <w:t>e</w:t>
      </w:r>
      <w:r w:rsidRPr="00B305A9">
        <w:rPr>
          <w:rFonts w:cs="Arial"/>
          <w:szCs w:val="20"/>
        </w:rPr>
        <w:t>r</w:t>
      </w:r>
      <w:r w:rsidRPr="00B305A9">
        <w:rPr>
          <w:rFonts w:cs="Arial"/>
          <w:spacing w:val="6"/>
          <w:szCs w:val="20"/>
        </w:rPr>
        <w:t xml:space="preserve"> </w:t>
      </w:r>
      <w:r w:rsidRPr="00B305A9">
        <w:rPr>
          <w:rFonts w:cs="Arial"/>
          <w:szCs w:val="20"/>
        </w:rPr>
        <w:t>t</w:t>
      </w:r>
      <w:r w:rsidRPr="00B305A9">
        <w:rPr>
          <w:rFonts w:cs="Arial"/>
          <w:spacing w:val="-3"/>
          <w:szCs w:val="20"/>
        </w:rPr>
        <w:t>h</w:t>
      </w:r>
      <w:r w:rsidRPr="00B305A9">
        <w:rPr>
          <w:rFonts w:cs="Arial"/>
          <w:szCs w:val="20"/>
        </w:rPr>
        <w:t xml:space="preserve">e </w:t>
      </w:r>
      <w:r w:rsidRPr="00B305A9">
        <w:rPr>
          <w:rFonts w:cs="Arial"/>
          <w:spacing w:val="-1"/>
          <w:szCs w:val="20"/>
        </w:rPr>
        <w:t>d</w:t>
      </w:r>
      <w:r w:rsidRPr="00B305A9">
        <w:rPr>
          <w:rFonts w:cs="Arial"/>
          <w:spacing w:val="-2"/>
          <w:szCs w:val="20"/>
        </w:rPr>
        <w:t>i</w:t>
      </w:r>
      <w:r w:rsidRPr="00B305A9">
        <w:rPr>
          <w:rFonts w:cs="Arial"/>
          <w:szCs w:val="20"/>
        </w:rPr>
        <w:t>recti</w:t>
      </w:r>
      <w:r w:rsidRPr="00B305A9">
        <w:rPr>
          <w:rFonts w:cs="Arial"/>
          <w:spacing w:val="-1"/>
          <w:szCs w:val="20"/>
        </w:rPr>
        <w:t>o</w:t>
      </w:r>
      <w:r w:rsidRPr="00B305A9">
        <w:rPr>
          <w:rFonts w:cs="Arial"/>
          <w:szCs w:val="20"/>
        </w:rPr>
        <w:t>n</w:t>
      </w:r>
      <w:r w:rsidRPr="00B305A9">
        <w:rPr>
          <w:rFonts w:cs="Arial"/>
          <w:spacing w:val="46"/>
          <w:szCs w:val="20"/>
        </w:rPr>
        <w:t xml:space="preserve"> </w:t>
      </w:r>
      <w:r w:rsidRPr="00B305A9">
        <w:rPr>
          <w:rFonts w:cs="Arial"/>
          <w:szCs w:val="20"/>
        </w:rPr>
        <w:t>a</w:t>
      </w:r>
      <w:r w:rsidRPr="00B305A9">
        <w:rPr>
          <w:rFonts w:cs="Arial"/>
          <w:spacing w:val="-1"/>
          <w:szCs w:val="20"/>
        </w:rPr>
        <w:t>n</w:t>
      </w:r>
      <w:r w:rsidRPr="00B305A9">
        <w:rPr>
          <w:rFonts w:cs="Arial"/>
          <w:szCs w:val="20"/>
        </w:rPr>
        <w:t>d</w:t>
      </w:r>
      <w:r w:rsidRPr="00B305A9">
        <w:rPr>
          <w:rFonts w:cs="Arial"/>
          <w:spacing w:val="46"/>
          <w:szCs w:val="20"/>
        </w:rPr>
        <w:t xml:space="preserve"> </w:t>
      </w:r>
      <w:r w:rsidRPr="00B305A9">
        <w:rPr>
          <w:rFonts w:cs="Arial"/>
          <w:szCs w:val="20"/>
        </w:rPr>
        <w:t>d</w:t>
      </w:r>
      <w:r w:rsidRPr="00B305A9">
        <w:rPr>
          <w:rFonts w:cs="Arial"/>
          <w:spacing w:val="-1"/>
          <w:szCs w:val="20"/>
        </w:rPr>
        <w:t>e</w:t>
      </w:r>
      <w:r w:rsidRPr="00B305A9">
        <w:rPr>
          <w:rFonts w:cs="Arial"/>
          <w:spacing w:val="-2"/>
          <w:szCs w:val="20"/>
        </w:rPr>
        <w:t>l</w:t>
      </w:r>
      <w:r w:rsidRPr="00B305A9">
        <w:rPr>
          <w:rFonts w:cs="Arial"/>
          <w:spacing w:val="-3"/>
          <w:szCs w:val="20"/>
        </w:rPr>
        <w:t>e</w:t>
      </w:r>
      <w:r w:rsidRPr="00B305A9">
        <w:rPr>
          <w:rFonts w:cs="Arial"/>
          <w:spacing w:val="1"/>
          <w:szCs w:val="20"/>
        </w:rPr>
        <w:t>g</w:t>
      </w:r>
      <w:r w:rsidRPr="00B305A9">
        <w:rPr>
          <w:rFonts w:cs="Arial"/>
          <w:spacing w:val="-3"/>
          <w:szCs w:val="20"/>
        </w:rPr>
        <w:t>a</w:t>
      </w:r>
      <w:r w:rsidRPr="00B305A9">
        <w:rPr>
          <w:rFonts w:cs="Arial"/>
          <w:szCs w:val="20"/>
        </w:rPr>
        <w:t>t</w:t>
      </w:r>
      <w:r w:rsidRPr="00B305A9">
        <w:rPr>
          <w:rFonts w:cs="Arial"/>
          <w:spacing w:val="-2"/>
          <w:szCs w:val="20"/>
        </w:rPr>
        <w:t>i</w:t>
      </w:r>
      <w:r w:rsidRPr="00B305A9">
        <w:rPr>
          <w:rFonts w:cs="Arial"/>
          <w:szCs w:val="20"/>
        </w:rPr>
        <w:t>on</w:t>
      </w:r>
      <w:r w:rsidRPr="00B305A9">
        <w:rPr>
          <w:rFonts w:cs="Arial"/>
          <w:spacing w:val="48"/>
          <w:szCs w:val="20"/>
        </w:rPr>
        <w:t xml:space="preserve"> </w:t>
      </w:r>
      <w:r w:rsidRPr="00A21BD0">
        <w:rPr>
          <w:rFonts w:cs="Arial"/>
          <w:spacing w:val="-3"/>
          <w:szCs w:val="20"/>
        </w:rPr>
        <w:t>o</w:t>
      </w:r>
      <w:r w:rsidRPr="00A21BD0">
        <w:rPr>
          <w:rFonts w:cs="Arial"/>
          <w:szCs w:val="20"/>
        </w:rPr>
        <w:t>f</w:t>
      </w:r>
      <w:r w:rsidRPr="00A21BD0">
        <w:rPr>
          <w:rFonts w:cs="Arial"/>
          <w:spacing w:val="49"/>
          <w:szCs w:val="20"/>
        </w:rPr>
        <w:t xml:space="preserve"> </w:t>
      </w:r>
      <w:r w:rsidR="00A21BD0">
        <w:rPr>
          <w:rFonts w:cs="Arial"/>
          <w:szCs w:val="20"/>
        </w:rPr>
        <w:t>the Clinical Nurse Manager (CNM)</w:t>
      </w:r>
      <w:r w:rsidRPr="00A21BD0">
        <w:rPr>
          <w:rFonts w:cs="Arial"/>
          <w:szCs w:val="20"/>
        </w:rPr>
        <w:t>.</w:t>
      </w:r>
      <w:r w:rsidRPr="00A21BD0">
        <w:rPr>
          <w:rFonts w:cs="Arial"/>
          <w:spacing w:val="46"/>
          <w:szCs w:val="20"/>
        </w:rPr>
        <w:t xml:space="preserve"> </w:t>
      </w:r>
    </w:p>
    <w:p w:rsidR="00BA61AA" w:rsidRPr="00B305A9" w:rsidRDefault="00BA61AA" w:rsidP="00BA61AA">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AE1DAF">
            <w:pPr>
              <w:spacing w:before="60" w:after="60"/>
              <w:rPr>
                <w:rFonts w:cs="Arial"/>
                <w:b/>
                <w:color w:val="007A87"/>
                <w:spacing w:val="10"/>
                <w:szCs w:val="20"/>
              </w:rPr>
            </w:pPr>
            <w:r w:rsidRPr="00B305A9">
              <w:rPr>
                <w:rFonts w:cs="Arial"/>
                <w:b/>
                <w:color w:val="007A87"/>
                <w:spacing w:val="10"/>
                <w:szCs w:val="20"/>
              </w:rPr>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100E57" w:rsidRDefault="00100E57" w:rsidP="00AE1DAF">
            <w:pPr>
              <w:spacing w:before="60" w:after="60"/>
              <w:rPr>
                <w:b/>
              </w:rPr>
            </w:pPr>
            <w:r w:rsidRPr="006F1B04">
              <w:rPr>
                <w:b/>
              </w:rPr>
              <w:t>Reception Service</w:t>
            </w:r>
          </w:p>
          <w:p w:rsidR="00BB0373" w:rsidRPr="00B305A9" w:rsidRDefault="00100E57" w:rsidP="00AE1DAF">
            <w:pPr>
              <w:spacing w:before="60" w:after="60"/>
              <w:rPr>
                <w:rFonts w:cs="Arial"/>
                <w:szCs w:val="20"/>
              </w:rPr>
            </w:pPr>
            <w:r w:rsidRPr="00BB016A">
              <w:rPr>
                <w:bCs w:val="0"/>
                <w:color w:val="000000"/>
              </w:rPr>
              <w:t>Provide a welcoming and courteous reception service to all personnel and members of the public who seek information / assistance from the Children’s Unit.</w:t>
            </w:r>
          </w:p>
        </w:tc>
        <w:tc>
          <w:tcPr>
            <w:tcW w:w="10928" w:type="dxa"/>
            <w:tcBorders>
              <w:top w:val="single" w:sz="8" w:space="0" w:color="182B49"/>
              <w:bottom w:val="single" w:sz="8" w:space="0" w:color="182B49"/>
            </w:tcBorders>
          </w:tcPr>
          <w:p w:rsidR="00100E57" w:rsidRPr="00100E57" w:rsidRDefault="00100E57" w:rsidP="00100E57">
            <w:pPr>
              <w:numPr>
                <w:ilvl w:val="0"/>
                <w:numId w:val="1"/>
              </w:numPr>
              <w:tabs>
                <w:tab w:val="num" w:pos="1134"/>
              </w:tabs>
              <w:spacing w:before="60" w:after="60"/>
              <w:ind w:left="284" w:hanging="284"/>
              <w:rPr>
                <w:rFonts w:cs="Arial"/>
                <w:bCs w:val="0"/>
                <w:color w:val="000000"/>
                <w:kern w:val="32"/>
                <w:szCs w:val="20"/>
                <w:lang w:eastAsia="en-NZ"/>
              </w:rPr>
            </w:pPr>
            <w:r w:rsidRPr="00100E57">
              <w:rPr>
                <w:rFonts w:cs="Arial"/>
                <w:bCs w:val="0"/>
                <w:color w:val="000000"/>
                <w:kern w:val="32"/>
                <w:szCs w:val="20"/>
                <w:lang w:eastAsia="en-NZ"/>
              </w:rPr>
              <w:t>Customers (both internal and external) receive prompt, friendly and courteous attention at all times</w:t>
            </w:r>
            <w:r>
              <w:rPr>
                <w:rFonts w:cs="Arial"/>
                <w:bCs w:val="0"/>
                <w:color w:val="000000"/>
                <w:kern w:val="32"/>
                <w:szCs w:val="20"/>
                <w:lang w:eastAsia="en-NZ"/>
              </w:rPr>
              <w:t>.</w:t>
            </w:r>
          </w:p>
          <w:p w:rsidR="00100E57" w:rsidRPr="00100E57" w:rsidRDefault="00100E57" w:rsidP="00100E57">
            <w:pPr>
              <w:numPr>
                <w:ilvl w:val="0"/>
                <w:numId w:val="1"/>
              </w:numPr>
              <w:tabs>
                <w:tab w:val="num" w:pos="1134"/>
              </w:tabs>
              <w:spacing w:before="60" w:after="60"/>
              <w:ind w:left="284" w:hanging="284"/>
              <w:rPr>
                <w:rFonts w:cs="Arial"/>
                <w:bCs w:val="0"/>
                <w:color w:val="000000"/>
                <w:kern w:val="32"/>
                <w:szCs w:val="20"/>
                <w:lang w:eastAsia="en-NZ"/>
              </w:rPr>
            </w:pPr>
            <w:r w:rsidRPr="00100E57">
              <w:rPr>
                <w:rFonts w:cs="Arial"/>
                <w:bCs w:val="0"/>
                <w:color w:val="000000"/>
                <w:kern w:val="32"/>
                <w:szCs w:val="20"/>
                <w:lang w:eastAsia="en-NZ"/>
              </w:rPr>
              <w:t>All phone calls are answered promptly</w:t>
            </w:r>
            <w:r>
              <w:rPr>
                <w:rFonts w:cs="Arial"/>
                <w:bCs w:val="0"/>
                <w:color w:val="000000"/>
                <w:kern w:val="32"/>
                <w:szCs w:val="20"/>
                <w:lang w:eastAsia="en-NZ"/>
              </w:rPr>
              <w:t>.</w:t>
            </w:r>
          </w:p>
          <w:p w:rsidR="00100E57" w:rsidRPr="00100E57" w:rsidRDefault="00100E57" w:rsidP="00100E57">
            <w:pPr>
              <w:numPr>
                <w:ilvl w:val="0"/>
                <w:numId w:val="1"/>
              </w:numPr>
              <w:spacing w:before="60" w:after="60"/>
              <w:ind w:left="284" w:hanging="284"/>
              <w:contextualSpacing/>
              <w:outlineLvl w:val="0"/>
              <w:rPr>
                <w:rFonts w:cs="Arial"/>
                <w:kern w:val="32"/>
                <w:szCs w:val="20"/>
              </w:rPr>
            </w:pPr>
            <w:r w:rsidRPr="00100E57">
              <w:rPr>
                <w:rFonts w:cs="Arial"/>
                <w:bCs w:val="0"/>
                <w:color w:val="000000"/>
                <w:kern w:val="32"/>
                <w:szCs w:val="20"/>
                <w:lang w:eastAsia="en-NZ"/>
              </w:rPr>
              <w:t>Enquiries and messages are properly processed to relevant personnel</w:t>
            </w:r>
            <w:r>
              <w:rPr>
                <w:rFonts w:cs="Arial"/>
                <w:bCs w:val="0"/>
                <w:color w:val="000000"/>
                <w:kern w:val="32"/>
                <w:szCs w:val="20"/>
                <w:lang w:eastAsia="en-NZ"/>
              </w:rPr>
              <w:t>.</w:t>
            </w:r>
          </w:p>
          <w:p w:rsidR="00BB0373" w:rsidRPr="00100E57" w:rsidRDefault="00100E57" w:rsidP="00100E57">
            <w:pPr>
              <w:numPr>
                <w:ilvl w:val="0"/>
                <w:numId w:val="1"/>
              </w:numPr>
              <w:tabs>
                <w:tab w:val="clear" w:pos="720"/>
              </w:tabs>
              <w:spacing w:before="60" w:after="60"/>
              <w:ind w:left="284" w:hanging="284"/>
              <w:rPr>
                <w:rFonts w:cs="Arial"/>
                <w:bCs w:val="0"/>
                <w:szCs w:val="20"/>
                <w:lang w:val="en-GB"/>
              </w:rPr>
            </w:pPr>
            <w:r w:rsidRPr="00100E57">
              <w:rPr>
                <w:rFonts w:cs="Arial"/>
                <w:bCs w:val="0"/>
                <w:color w:val="000000"/>
                <w:kern w:val="32"/>
                <w:szCs w:val="20"/>
                <w:lang w:eastAsia="en-NZ"/>
              </w:rPr>
              <w:t>Safety and security of the unit and children is maintained through diligent screening of all visitors seeking access to the unit.</w:t>
            </w:r>
          </w:p>
        </w:tc>
      </w:tr>
      <w:tr w:rsidR="00BB0373" w:rsidRPr="00B305A9" w:rsidTr="00AC4266">
        <w:tc>
          <w:tcPr>
            <w:tcW w:w="3642" w:type="dxa"/>
            <w:tcBorders>
              <w:top w:val="single" w:sz="8" w:space="0" w:color="182B49"/>
              <w:bottom w:val="single" w:sz="8" w:space="0" w:color="182B49"/>
            </w:tcBorders>
          </w:tcPr>
          <w:p w:rsidR="00BB0373" w:rsidRDefault="00100E57" w:rsidP="00AE1DAF">
            <w:pPr>
              <w:spacing w:before="60" w:after="60"/>
              <w:rPr>
                <w:rFonts w:cs="Arial"/>
                <w:szCs w:val="20"/>
              </w:rPr>
            </w:pPr>
            <w:r w:rsidRPr="006F1B04">
              <w:rPr>
                <w:b/>
              </w:rPr>
              <w:t>Administration Service</w:t>
            </w:r>
          </w:p>
          <w:p w:rsidR="00BB0373" w:rsidRPr="00B305A9" w:rsidRDefault="00100E57" w:rsidP="00AE1DAF">
            <w:pPr>
              <w:spacing w:before="60" w:after="60"/>
              <w:rPr>
                <w:rFonts w:cs="Arial"/>
                <w:b/>
                <w:szCs w:val="20"/>
              </w:rPr>
            </w:pPr>
            <w:r w:rsidRPr="00BB016A">
              <w:rPr>
                <w:color w:val="000000"/>
                <w:lang w:val="en-US"/>
              </w:rPr>
              <w:t xml:space="preserve">To provide an efficient </w:t>
            </w:r>
            <w:r>
              <w:rPr>
                <w:color w:val="000000"/>
                <w:lang w:val="en-US"/>
              </w:rPr>
              <w:t>administration</w:t>
            </w:r>
            <w:r w:rsidRPr="00BB016A">
              <w:rPr>
                <w:color w:val="000000"/>
                <w:lang w:val="en-US"/>
              </w:rPr>
              <w:t xml:space="preserve"> service at all times</w:t>
            </w:r>
            <w:r>
              <w:rPr>
                <w:color w:val="000000"/>
                <w:lang w:val="en-US"/>
              </w:rPr>
              <w:t>.</w:t>
            </w:r>
          </w:p>
        </w:tc>
        <w:tc>
          <w:tcPr>
            <w:tcW w:w="10928" w:type="dxa"/>
            <w:tcBorders>
              <w:top w:val="single" w:sz="8" w:space="0" w:color="182B49"/>
              <w:bottom w:val="single" w:sz="8" w:space="0" w:color="182B49"/>
            </w:tcBorders>
          </w:tcPr>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Help with running the administration component of the clinical units as directed by the Clinical Nurse Manager.</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Arrange appointments for clinic attendances, EEG, x-rays, ECG, etc.</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lastRenderedPageBreak/>
              <w:t>Arrange appointments for children to be seen in the Children’s Unit as outpatients.</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Laboratory specimens, notes and other items are dispatched promptly to appropriate destination.</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 xml:space="preserve">Stationery is ordered to meet the unit’s needs </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Maintain accurate and efficient filing systems e.g. laboratory and radiology results, etc.</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Photocopying as required by the Clinical Nurse Manager and Unit’s needs.</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Carry out any further clerical duties as required by the Clinical Nurse Manager.</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Assist families with the completion of admission, ACC, overseas forms, etc.</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Discharged patient</w:t>
            </w:r>
            <w:r w:rsidR="000A65D4">
              <w:rPr>
                <w:rFonts w:cs="Arial"/>
                <w:bCs w:val="0"/>
                <w:color w:val="000000"/>
                <w:kern w:val="32"/>
                <w:szCs w:val="20"/>
                <w:lang w:eastAsia="en-NZ"/>
              </w:rPr>
              <w:t>’</w:t>
            </w:r>
            <w:r w:rsidRPr="00100E57">
              <w:rPr>
                <w:rFonts w:cs="Arial"/>
                <w:bCs w:val="0"/>
                <w:color w:val="000000"/>
                <w:kern w:val="32"/>
                <w:szCs w:val="20"/>
                <w:lang w:eastAsia="en-NZ"/>
              </w:rPr>
              <w:t>s notes are completed within 48 hours wherever possible.</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Discharged patients notes to be filed to Clinical Records specifications.</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Keep statistic records for ward patients. Forward by the first day of each month to Statistics Clerk and RUS outpatients / inpatients seen.</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Coordinate the collation of data generated by the Children’s Outreach Nursing Team, submitting reports to the CNM Continuing Care/SCBU as required.</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Types memos and letters as required for the Clinical Nurse Managers.</w:t>
            </w:r>
          </w:p>
          <w:p w:rsidR="00BB0373" w:rsidRPr="00100E57" w:rsidRDefault="00100E57" w:rsidP="00100E57">
            <w:pPr>
              <w:pStyle w:val="BodyText"/>
              <w:numPr>
                <w:ilvl w:val="0"/>
                <w:numId w:val="1"/>
              </w:numPr>
              <w:tabs>
                <w:tab w:val="clear" w:pos="720"/>
              </w:tabs>
              <w:spacing w:before="60" w:after="60"/>
              <w:ind w:left="284" w:hanging="284"/>
              <w:rPr>
                <w:rFonts w:ascii="Arial" w:hAnsi="Arial" w:cs="Arial"/>
                <w:sz w:val="20"/>
              </w:rPr>
            </w:pPr>
            <w:r w:rsidRPr="00100E57">
              <w:rPr>
                <w:rFonts w:ascii="Arial" w:hAnsi="Arial" w:cs="Arial"/>
                <w:color w:val="000000"/>
                <w:kern w:val="32"/>
                <w:sz w:val="20"/>
                <w:lang w:val="en-NZ" w:eastAsia="en-NZ"/>
              </w:rPr>
              <w:t>Carry out general reception duties for the clinical units, including assistance to medical, nursing and midwifery staff.</w:t>
            </w:r>
          </w:p>
          <w:p w:rsidR="00100E57" w:rsidRPr="00100E57" w:rsidRDefault="00100E57" w:rsidP="00100E57">
            <w:pPr>
              <w:numPr>
                <w:ilvl w:val="0"/>
                <w:numId w:val="1"/>
              </w:numPr>
              <w:tabs>
                <w:tab w:val="clear" w:pos="720"/>
              </w:tabs>
              <w:spacing w:before="60" w:after="60"/>
              <w:ind w:left="284" w:hanging="284"/>
              <w:rPr>
                <w:rFonts w:cs="Arial"/>
                <w:bCs w:val="0"/>
                <w:color w:val="000000"/>
                <w:kern w:val="32"/>
                <w:szCs w:val="20"/>
                <w:lang w:eastAsia="en-NZ"/>
              </w:rPr>
            </w:pPr>
            <w:r w:rsidRPr="00100E57">
              <w:rPr>
                <w:rFonts w:cs="Arial"/>
                <w:bCs w:val="0"/>
                <w:color w:val="000000"/>
                <w:kern w:val="32"/>
                <w:szCs w:val="20"/>
                <w:lang w:eastAsia="en-NZ"/>
              </w:rPr>
              <w:t>Ensure that medical certificates, ACC forms and certificates required by LDHB or patients are completed as required.</w:t>
            </w:r>
          </w:p>
          <w:p w:rsidR="00100E57" w:rsidRPr="00100E57" w:rsidRDefault="00100E57" w:rsidP="00100E57">
            <w:pPr>
              <w:numPr>
                <w:ilvl w:val="0"/>
                <w:numId w:val="1"/>
              </w:numPr>
              <w:tabs>
                <w:tab w:val="clear" w:pos="720"/>
              </w:tabs>
              <w:spacing w:before="60" w:after="60"/>
              <w:ind w:left="284" w:hanging="284"/>
              <w:rPr>
                <w:rFonts w:cs="Arial"/>
                <w:bCs w:val="0"/>
                <w:color w:val="000000"/>
                <w:kern w:val="32"/>
                <w:szCs w:val="20"/>
                <w:lang w:eastAsia="en-NZ"/>
              </w:rPr>
            </w:pPr>
            <w:r w:rsidRPr="00100E57">
              <w:rPr>
                <w:rFonts w:cs="Arial"/>
                <w:bCs w:val="0"/>
                <w:color w:val="000000"/>
                <w:kern w:val="32"/>
                <w:szCs w:val="20"/>
                <w:lang w:eastAsia="en-NZ"/>
              </w:rPr>
              <w:t>A high level of confidentiality is maintained.</w:t>
            </w:r>
          </w:p>
          <w:p w:rsidR="00100E57" w:rsidRPr="00100E57" w:rsidRDefault="00100E57" w:rsidP="00100E57">
            <w:pPr>
              <w:pStyle w:val="BodyText"/>
              <w:numPr>
                <w:ilvl w:val="0"/>
                <w:numId w:val="1"/>
              </w:numPr>
              <w:tabs>
                <w:tab w:val="clear" w:pos="720"/>
              </w:tabs>
              <w:spacing w:before="60" w:after="60"/>
              <w:ind w:left="284" w:hanging="284"/>
              <w:rPr>
                <w:rFonts w:ascii="Arial" w:hAnsi="Arial" w:cs="Arial"/>
                <w:sz w:val="20"/>
              </w:rPr>
            </w:pPr>
            <w:r w:rsidRPr="00100E57">
              <w:rPr>
                <w:rFonts w:ascii="Arial" w:hAnsi="Arial" w:cs="Arial"/>
                <w:color w:val="000000"/>
                <w:kern w:val="32"/>
                <w:sz w:val="20"/>
                <w:lang w:val="en-NZ" w:eastAsia="en-NZ"/>
              </w:rPr>
              <w:t>Assists with preparation for ward rounds, ensuring x-rays, case notes, etc. available for medical staff.</w:t>
            </w:r>
          </w:p>
        </w:tc>
      </w:tr>
      <w:tr w:rsidR="00BB0373" w:rsidRPr="00B305A9" w:rsidTr="00100E57">
        <w:tc>
          <w:tcPr>
            <w:tcW w:w="3642" w:type="dxa"/>
            <w:tcBorders>
              <w:top w:val="single" w:sz="8" w:space="0" w:color="182B49"/>
              <w:bottom w:val="single" w:sz="8" w:space="0" w:color="182B49"/>
            </w:tcBorders>
          </w:tcPr>
          <w:p w:rsidR="00BB0373" w:rsidRDefault="00100E57" w:rsidP="00AE1DAF">
            <w:pPr>
              <w:spacing w:before="60" w:after="60"/>
              <w:rPr>
                <w:rFonts w:cs="Arial"/>
                <w:szCs w:val="20"/>
              </w:rPr>
            </w:pPr>
            <w:r w:rsidRPr="006F1B04">
              <w:rPr>
                <w:b/>
              </w:rPr>
              <w:lastRenderedPageBreak/>
              <w:t>Effective Communication</w:t>
            </w:r>
          </w:p>
          <w:p w:rsidR="00BB0373" w:rsidRPr="00B305A9" w:rsidRDefault="00100E57" w:rsidP="00AE1DAF">
            <w:pPr>
              <w:spacing w:before="60" w:after="60"/>
              <w:rPr>
                <w:rFonts w:cs="Arial"/>
                <w:b/>
                <w:szCs w:val="20"/>
              </w:rPr>
            </w:pPr>
            <w:r w:rsidRPr="00861F7E">
              <w:rPr>
                <w:bCs w:val="0"/>
                <w:color w:val="000000"/>
              </w:rPr>
              <w:t>At all times acts in a professional, polite, compassionate and welcoming manner.</w:t>
            </w:r>
          </w:p>
        </w:tc>
        <w:tc>
          <w:tcPr>
            <w:tcW w:w="10928" w:type="dxa"/>
            <w:tcBorders>
              <w:top w:val="single" w:sz="8" w:space="0" w:color="182B49"/>
              <w:bottom w:val="single" w:sz="8" w:space="0" w:color="182B49"/>
            </w:tcBorders>
          </w:tcPr>
          <w:p w:rsidR="00100E57" w:rsidRPr="00100E57" w:rsidRDefault="00100E57" w:rsidP="00100E57">
            <w:pPr>
              <w:numPr>
                <w:ilvl w:val="0"/>
                <w:numId w:val="1"/>
              </w:numPr>
              <w:tabs>
                <w:tab w:val="clear" w:pos="720"/>
                <w:tab w:val="num" w:pos="1134"/>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Politely and courteously checks the identity of all visitors before allowing entry to the clinical units.</w:t>
            </w:r>
          </w:p>
          <w:p w:rsidR="00100E57" w:rsidRPr="00100E57" w:rsidRDefault="00100E57" w:rsidP="00100E57">
            <w:pPr>
              <w:numPr>
                <w:ilvl w:val="0"/>
                <w:numId w:val="1"/>
              </w:numPr>
              <w:tabs>
                <w:tab w:val="clear" w:pos="720"/>
                <w:tab w:val="num" w:pos="1134"/>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Ensures family members/visitors sign in and out of the register of visitors at reception.</w:t>
            </w:r>
          </w:p>
          <w:p w:rsidR="00100E57" w:rsidRPr="00100E57" w:rsidRDefault="00100E57" w:rsidP="00100E57">
            <w:pPr>
              <w:numPr>
                <w:ilvl w:val="0"/>
                <w:numId w:val="1"/>
              </w:numPr>
              <w:tabs>
                <w:tab w:val="clear" w:pos="720"/>
                <w:tab w:val="num" w:pos="1134"/>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Reads the ward communication book and notices.</w:t>
            </w:r>
          </w:p>
          <w:p w:rsidR="00100E57" w:rsidRPr="00100E57" w:rsidRDefault="00100E57" w:rsidP="00100E57">
            <w:pPr>
              <w:numPr>
                <w:ilvl w:val="0"/>
                <w:numId w:val="1"/>
              </w:numPr>
              <w:tabs>
                <w:tab w:val="clear" w:pos="720"/>
                <w:tab w:val="num" w:pos="1134"/>
              </w:tabs>
              <w:spacing w:before="60" w:after="60"/>
              <w:ind w:left="284" w:hanging="284"/>
              <w:rPr>
                <w:rFonts w:cs="Arial"/>
                <w:bCs w:val="0"/>
                <w:color w:val="000000"/>
                <w:kern w:val="32"/>
                <w:szCs w:val="20"/>
                <w:lang w:eastAsia="en-NZ"/>
              </w:rPr>
            </w:pPr>
            <w:r w:rsidRPr="00100E57">
              <w:rPr>
                <w:rFonts w:cs="Arial"/>
                <w:bCs w:val="0"/>
                <w:color w:val="000000"/>
                <w:kern w:val="32"/>
                <w:szCs w:val="20"/>
                <w:lang w:eastAsia="en-NZ"/>
              </w:rPr>
              <w:t>Regular participator in staff meetings.</w:t>
            </w:r>
          </w:p>
          <w:p w:rsidR="00BB0373" w:rsidRPr="00100E57" w:rsidRDefault="00100E57" w:rsidP="00100E57">
            <w:pPr>
              <w:pStyle w:val="BodyText"/>
              <w:numPr>
                <w:ilvl w:val="0"/>
                <w:numId w:val="1"/>
              </w:numPr>
              <w:tabs>
                <w:tab w:val="clear" w:pos="720"/>
              </w:tabs>
              <w:spacing w:before="60" w:after="60"/>
              <w:ind w:left="284" w:hanging="284"/>
              <w:rPr>
                <w:rFonts w:ascii="Arial" w:hAnsi="Arial" w:cs="Arial"/>
                <w:sz w:val="20"/>
              </w:rPr>
            </w:pPr>
            <w:r w:rsidRPr="00100E57">
              <w:rPr>
                <w:rFonts w:ascii="Arial" w:hAnsi="Arial" w:cs="Arial"/>
                <w:bCs/>
                <w:color w:val="000000"/>
                <w:kern w:val="32"/>
                <w:sz w:val="20"/>
                <w:lang w:val="en-NZ" w:eastAsia="en-NZ"/>
              </w:rPr>
              <w:t>Makes known in a timely way any communication concerns about patients, their families or staff.</w:t>
            </w:r>
          </w:p>
        </w:tc>
      </w:tr>
      <w:tr w:rsidR="00100E57" w:rsidRPr="00B305A9" w:rsidTr="00100E57">
        <w:tc>
          <w:tcPr>
            <w:tcW w:w="3642" w:type="dxa"/>
            <w:tcBorders>
              <w:top w:val="single" w:sz="8" w:space="0" w:color="182B49"/>
              <w:bottom w:val="single" w:sz="8" w:space="0" w:color="182B49"/>
            </w:tcBorders>
          </w:tcPr>
          <w:p w:rsidR="00100E57" w:rsidRPr="006F1B04" w:rsidRDefault="00100E57" w:rsidP="00AE1DAF">
            <w:pPr>
              <w:spacing w:before="60" w:after="60"/>
              <w:rPr>
                <w:b/>
              </w:rPr>
            </w:pPr>
            <w:r w:rsidRPr="006F1B04">
              <w:rPr>
                <w:b/>
              </w:rPr>
              <w:t>Computing</w:t>
            </w:r>
          </w:p>
        </w:tc>
        <w:tc>
          <w:tcPr>
            <w:tcW w:w="10928" w:type="dxa"/>
            <w:tcBorders>
              <w:top w:val="single" w:sz="8" w:space="0" w:color="182B49"/>
              <w:bottom w:val="single" w:sz="8" w:space="0" w:color="182B49"/>
            </w:tcBorders>
          </w:tcPr>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Is able to generate and format accurately word documents, including memos, letters and meeting notes, plus simple spread-sheets.</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bCs w:val="0"/>
                <w:color w:val="000000"/>
                <w:kern w:val="32"/>
                <w:szCs w:val="20"/>
                <w:lang w:eastAsia="en-NZ"/>
              </w:rPr>
              <w:t>Maintains accurate patient data through iPM, CIS and Healthviews.</w:t>
            </w:r>
          </w:p>
          <w:p w:rsidR="00100E57" w:rsidRPr="00100E57" w:rsidRDefault="00100E57" w:rsidP="00100E57">
            <w:pPr>
              <w:numPr>
                <w:ilvl w:val="0"/>
                <w:numId w:val="1"/>
              </w:numPr>
              <w:tabs>
                <w:tab w:val="clear" w:pos="720"/>
              </w:tabs>
              <w:spacing w:before="60" w:after="60"/>
              <w:ind w:left="284" w:hanging="284"/>
              <w:jc w:val="both"/>
              <w:rPr>
                <w:rFonts w:cs="Arial"/>
                <w:bCs w:val="0"/>
                <w:color w:val="000000"/>
                <w:kern w:val="32"/>
                <w:szCs w:val="20"/>
                <w:lang w:eastAsia="en-NZ"/>
              </w:rPr>
            </w:pPr>
            <w:r w:rsidRPr="00100E57">
              <w:rPr>
                <w:rFonts w:cs="Arial"/>
                <w:color w:val="000000"/>
                <w:kern w:val="32"/>
                <w:szCs w:val="20"/>
                <w:lang w:eastAsia="en-NZ"/>
              </w:rPr>
              <w:t>Manages statistical records, patient labels, expected admissions / discharges, deaths, transfers, rooming lists, x-rays, laboratory results, theatre lists.</w:t>
            </w:r>
          </w:p>
        </w:tc>
      </w:tr>
      <w:tr w:rsidR="00100E57" w:rsidRPr="00B305A9" w:rsidTr="008B2893">
        <w:tc>
          <w:tcPr>
            <w:tcW w:w="3642" w:type="dxa"/>
            <w:tcBorders>
              <w:top w:val="single" w:sz="8" w:space="0" w:color="182B49"/>
            </w:tcBorders>
          </w:tcPr>
          <w:p w:rsidR="00100E57" w:rsidRPr="00A567FA" w:rsidRDefault="00A567FA" w:rsidP="00AE1DAF">
            <w:pPr>
              <w:spacing w:before="60" w:after="60"/>
              <w:rPr>
                <w:b/>
              </w:rPr>
            </w:pPr>
            <w:r w:rsidRPr="00A567FA">
              <w:rPr>
                <w:b/>
                <w:bCs w:val="0"/>
              </w:rPr>
              <w:t>Professional Development</w:t>
            </w:r>
          </w:p>
        </w:tc>
        <w:tc>
          <w:tcPr>
            <w:tcW w:w="10928" w:type="dxa"/>
            <w:tcBorders>
              <w:top w:val="single" w:sz="8" w:space="0" w:color="182B49"/>
            </w:tcBorders>
          </w:tcPr>
          <w:p w:rsidR="00A567FA"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bCs w:val="0"/>
                <w:color w:val="000000"/>
                <w:kern w:val="32"/>
                <w:szCs w:val="20"/>
                <w:lang w:eastAsia="en-NZ"/>
              </w:rPr>
              <w:t>Attends annual, bi-annual fire safety and CPR updates according to Hospital Emergency Standards.</w:t>
            </w:r>
          </w:p>
          <w:p w:rsidR="00A567FA"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bCs w:val="0"/>
                <w:color w:val="000000"/>
                <w:kern w:val="32"/>
                <w:szCs w:val="20"/>
                <w:lang w:eastAsia="en-NZ"/>
              </w:rPr>
              <w:t>Participates in own performance review annually.</w:t>
            </w:r>
          </w:p>
          <w:p w:rsidR="00A567FA"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bCs w:val="0"/>
                <w:color w:val="000000"/>
                <w:kern w:val="32"/>
                <w:szCs w:val="20"/>
                <w:lang w:eastAsia="en-NZ"/>
              </w:rPr>
              <w:t>Career development and training needs are identified and acted upon.</w:t>
            </w:r>
          </w:p>
          <w:p w:rsidR="00A567FA"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bCs w:val="0"/>
                <w:color w:val="000000"/>
                <w:kern w:val="32"/>
                <w:szCs w:val="20"/>
                <w:lang w:eastAsia="en-NZ"/>
              </w:rPr>
              <w:t>Opportunities for training and developments are utilized.</w:t>
            </w:r>
          </w:p>
          <w:p w:rsidR="00A567FA"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bCs w:val="0"/>
                <w:color w:val="000000"/>
                <w:kern w:val="32"/>
                <w:szCs w:val="20"/>
                <w:lang w:eastAsia="en-NZ"/>
              </w:rPr>
              <w:t>Participates in ward in-service when appropriate.</w:t>
            </w:r>
          </w:p>
          <w:p w:rsidR="00100E57" w:rsidRPr="00A567FA" w:rsidRDefault="00A567FA" w:rsidP="00A567FA">
            <w:pPr>
              <w:numPr>
                <w:ilvl w:val="0"/>
                <w:numId w:val="1"/>
              </w:numPr>
              <w:tabs>
                <w:tab w:val="clear" w:pos="720"/>
              </w:tabs>
              <w:spacing w:before="60" w:after="60"/>
              <w:ind w:left="284" w:hanging="284"/>
              <w:jc w:val="both"/>
              <w:rPr>
                <w:rFonts w:cs="Arial"/>
                <w:bCs w:val="0"/>
                <w:color w:val="000000"/>
                <w:kern w:val="32"/>
                <w:szCs w:val="20"/>
                <w:lang w:eastAsia="en-NZ"/>
              </w:rPr>
            </w:pPr>
            <w:r w:rsidRPr="00A567FA">
              <w:rPr>
                <w:rFonts w:cs="Arial"/>
                <w:color w:val="000000"/>
                <w:kern w:val="32"/>
                <w:szCs w:val="20"/>
                <w:lang w:eastAsia="en-NZ"/>
              </w:rPr>
              <w:t>Sets annual goals and objectives.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B305A9">
        <w:trPr>
          <w:cantSplit/>
          <w:tblHeader/>
        </w:trPr>
        <w:tc>
          <w:tcPr>
            <w:tcW w:w="3640" w:type="dxa"/>
            <w:tcBorders>
              <w:bottom w:val="single" w:sz="8" w:space="0" w:color="182B49"/>
            </w:tcBorders>
          </w:tcPr>
          <w:p w:rsidR="00A04E1B" w:rsidRPr="00B305A9" w:rsidRDefault="00A04E1B" w:rsidP="00AE1DAF">
            <w:pPr>
              <w:spacing w:before="60" w:afterLines="60" w:after="144"/>
              <w:rPr>
                <w:rFonts w:cs="Arial"/>
                <w:b/>
                <w:color w:val="007A87"/>
                <w:spacing w:val="10"/>
                <w:szCs w:val="20"/>
              </w:rPr>
            </w:pPr>
            <w:r w:rsidRPr="00B305A9">
              <w:rPr>
                <w:rFonts w:cs="Arial"/>
                <w:b/>
                <w:color w:val="007A87"/>
                <w:spacing w:val="10"/>
                <w:szCs w:val="20"/>
              </w:rPr>
              <w:t>Key Objectives</w:t>
            </w:r>
          </w:p>
        </w:tc>
        <w:tc>
          <w:tcPr>
            <w:tcW w:w="3645" w:type="dxa"/>
            <w:tcBorders>
              <w:bottom w:val="single" w:sz="8" w:space="0" w:color="182B49"/>
            </w:tcBorders>
          </w:tcPr>
          <w:p w:rsidR="00A04E1B" w:rsidRPr="00B305A9" w:rsidRDefault="00A04E1B" w:rsidP="00AE1DAF">
            <w:pPr>
              <w:pStyle w:val="Heading3"/>
              <w:spacing w:afterLines="60" w:after="144"/>
              <w:outlineLvl w:val="2"/>
              <w:rPr>
                <w:rFonts w:cs="Arial"/>
                <w:szCs w:val="20"/>
              </w:rPr>
            </w:pPr>
            <w:r w:rsidRPr="00B305A9">
              <w:rPr>
                <w:rFonts w:cs="Arial"/>
                <w:szCs w:val="20"/>
              </w:rPr>
              <w:t>Description</w:t>
            </w:r>
          </w:p>
        </w:tc>
        <w:tc>
          <w:tcPr>
            <w:tcW w:w="7285" w:type="dxa"/>
            <w:tcBorders>
              <w:bottom w:val="single" w:sz="8" w:space="0" w:color="182B49"/>
            </w:tcBorders>
          </w:tcPr>
          <w:p w:rsidR="00A04E1B" w:rsidRPr="00B305A9" w:rsidRDefault="00A04E1B" w:rsidP="00AE1DAF">
            <w:pPr>
              <w:spacing w:before="60" w:afterLines="60" w:after="144"/>
              <w:rPr>
                <w:rFonts w:cs="Arial"/>
                <w:szCs w:val="20"/>
              </w:rPr>
            </w:pPr>
            <w:r w:rsidRPr="00B305A9">
              <w:rPr>
                <w:rFonts w:cs="Arial"/>
                <w:b/>
                <w:color w:val="0C818F"/>
                <w:spacing w:val="10"/>
                <w:szCs w:val="20"/>
              </w:rPr>
              <w:t>Expected Outcomes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spacing w:before="60" w:afterLines="60" w:after="144"/>
              <w:rPr>
                <w:rFonts w:cs="Arial"/>
                <w:b/>
                <w:szCs w:val="20"/>
              </w:rPr>
            </w:pPr>
            <w:r w:rsidRPr="00B305A9">
              <w:rPr>
                <w:rFonts w:cs="Arial"/>
                <w:b/>
                <w:szCs w:val="20"/>
              </w:rPr>
              <w:t>Communication and Personal Interaction</w:t>
            </w:r>
          </w:p>
          <w:p w:rsidR="00A04E1B" w:rsidRPr="00B305A9" w:rsidRDefault="00A04E1B" w:rsidP="00AE1DAF">
            <w:pPr>
              <w:spacing w:before="60" w:afterLines="60" w:after="144"/>
              <w:jc w:val="center"/>
              <w:rPr>
                <w:rFonts w:cs="Arial"/>
                <w:b/>
                <w:szCs w:val="20"/>
              </w:rPr>
            </w:pPr>
            <w:r w:rsidRPr="00B305A9">
              <w:rPr>
                <w:rFonts w:cs="Arial"/>
                <w:b/>
                <w:szCs w:val="20"/>
              </w:rPr>
              <w:t>Te Ringa Hora</w:t>
            </w:r>
          </w:p>
          <w:p w:rsidR="00A04E1B" w:rsidRPr="00B305A9" w:rsidRDefault="00A04E1B" w:rsidP="00AE1DAF">
            <w:pPr>
              <w:spacing w:before="60" w:afterLines="60" w:after="144"/>
              <w:jc w:val="center"/>
              <w:rPr>
                <w:rFonts w:cs="Arial"/>
                <w:b/>
                <w:i/>
                <w:szCs w:val="20"/>
              </w:rPr>
            </w:pPr>
            <w:r w:rsidRPr="00B305A9">
              <w:rPr>
                <w:rFonts w:cs="Arial"/>
                <w:noProof/>
                <w:szCs w:val="20"/>
                <w:lang w:eastAsia="en-NZ"/>
              </w:rPr>
              <w:drawing>
                <wp:inline distT="0" distB="0" distL="0" distR="0" wp14:anchorId="13FA554C" wp14:editId="05A713D0">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E1DAF" w:rsidP="00AE1DAF">
            <w:pPr>
              <w:spacing w:before="60" w:afterLines="60" w:after="144"/>
              <w:jc w:val="center"/>
              <w:rPr>
                <w:rFonts w:cs="Arial"/>
                <w:b/>
                <w:i/>
                <w:szCs w:val="20"/>
              </w:rPr>
            </w:pPr>
            <w:r w:rsidRPr="00B305A9">
              <w:rPr>
                <w:rFonts w:cs="Arial"/>
                <w:b/>
                <w:i/>
                <w:szCs w:val="20"/>
              </w:rPr>
              <w:t xml:space="preserve">the open hand </w:t>
            </w:r>
            <w:r w:rsidR="00A04E1B" w:rsidRPr="00B305A9">
              <w:rPr>
                <w:rFonts w:cs="Arial"/>
                <w:b/>
                <w:i/>
                <w:szCs w:val="20"/>
              </w:rPr>
              <w:t>(denoting someone who is sociable)</w:t>
            </w:r>
          </w:p>
        </w:tc>
        <w:tc>
          <w:tcPr>
            <w:tcW w:w="3645" w:type="dxa"/>
            <w:tcBorders>
              <w:top w:val="single" w:sz="8" w:space="0" w:color="182B49"/>
              <w:bottom w:val="single" w:sz="8" w:space="0" w:color="182B49"/>
            </w:tcBorders>
          </w:tcPr>
          <w:p w:rsidR="00A04E1B" w:rsidRPr="00B305A9" w:rsidRDefault="00A04E1B" w:rsidP="00C40D80">
            <w:pPr>
              <w:spacing w:before="60" w:afterLines="60" w:after="144"/>
              <w:rPr>
                <w:rFonts w:cs="Arial"/>
                <w:szCs w:val="20"/>
              </w:rPr>
            </w:pPr>
            <w:r w:rsidRPr="00B305A9">
              <w:rPr>
                <w:rFonts w:cs="Arial"/>
                <w:szCs w:val="20"/>
              </w:rPr>
              <w:t xml:space="preserve">Openly communicates and cooperates with all levels of </w:t>
            </w:r>
            <w:r w:rsidR="00C40D80" w:rsidRPr="00B305A9">
              <w:rPr>
                <w:rFonts w:cs="Arial"/>
                <w:szCs w:val="20"/>
              </w:rPr>
              <w:t>Te Whatu Ora – Lakes (Lakes)</w:t>
            </w:r>
            <w:r w:rsidRPr="00B305A9">
              <w:rPr>
                <w:rFonts w:cs="Arial"/>
                <w:szCs w:val="20"/>
              </w:rPr>
              <w:t xml:space="preserve"> employees, patients and visitors.</w:t>
            </w:r>
          </w:p>
        </w:tc>
        <w:tc>
          <w:tcPr>
            <w:tcW w:w="7285" w:type="dxa"/>
            <w:tcBorders>
              <w:top w:val="single" w:sz="8" w:space="0" w:color="182B49"/>
              <w:bottom w:val="single" w:sz="8" w:space="0" w:color="182B49"/>
            </w:tcBorders>
          </w:tcPr>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Listens actively, absorbs message and responds appropriately.</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Builds effective working relationships.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Establishes rapport with others and gains their respect while being adaptive in relating to different types of people and situation.</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Openly and constructively participates in conversations with md team, patients, managers and visitors.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Patients and visitors are appropriately welcomed and treated while within Te Whatu Ora – Lakes.</w:t>
            </w:r>
          </w:p>
          <w:p w:rsidR="00800176" w:rsidRPr="00800176"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Collegiality with team mates and multi-disciplinary teams.</w:t>
            </w:r>
          </w:p>
          <w:p w:rsidR="00A04E1B" w:rsidRPr="00B305A9" w:rsidRDefault="00800176" w:rsidP="00800176">
            <w:pPr>
              <w:pStyle w:val="BodyText"/>
              <w:numPr>
                <w:ilvl w:val="0"/>
                <w:numId w:val="1"/>
              </w:numPr>
              <w:tabs>
                <w:tab w:val="clear" w:pos="720"/>
              </w:tabs>
              <w:spacing w:before="60" w:after="60"/>
              <w:ind w:left="318" w:hanging="284"/>
              <w:rPr>
                <w:rFonts w:ascii="Arial" w:hAnsi="Arial" w:cs="Arial"/>
                <w:sz w:val="20"/>
              </w:rPr>
            </w:pPr>
            <w:r w:rsidRPr="00800176">
              <w:rPr>
                <w:rFonts w:ascii="Arial" w:hAnsi="Arial" w:cs="Arial"/>
                <w:sz w:val="20"/>
              </w:rPr>
              <w:t>Accepts differences of opinion can occur but these happen respectfully and without any continued animosity</w:t>
            </w:r>
            <w:r w:rsidR="000A65D4">
              <w:rPr>
                <w:rFonts w:ascii="Arial" w:hAnsi="Arial" w:cs="Arial"/>
                <w:sz w:val="20"/>
              </w:rPr>
              <w:t>.</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spacing w:before="60" w:afterLines="60" w:after="144"/>
              <w:rPr>
                <w:rFonts w:cs="Arial"/>
                <w:b/>
                <w:szCs w:val="20"/>
              </w:rPr>
            </w:pPr>
            <w:r w:rsidRPr="00B305A9">
              <w:rPr>
                <w:rFonts w:cs="Arial"/>
                <w:b/>
                <w:szCs w:val="20"/>
              </w:rPr>
              <w:t>Strategy &amp; Performance</w:t>
            </w:r>
          </w:p>
          <w:p w:rsidR="00AE1DAF" w:rsidRPr="00B305A9" w:rsidRDefault="00AE1DAF" w:rsidP="00B305A9">
            <w:pPr>
              <w:spacing w:before="60" w:afterLines="60" w:after="144"/>
              <w:jc w:val="center"/>
              <w:rPr>
                <w:rFonts w:cs="Arial"/>
                <w:b/>
                <w:szCs w:val="20"/>
              </w:rPr>
            </w:pPr>
            <w:r w:rsidRPr="00B305A9">
              <w:rPr>
                <w:rFonts w:cs="Arial"/>
                <w:b/>
                <w:szCs w:val="20"/>
              </w:rPr>
              <w:t>Te Ringa Raupā</w:t>
            </w:r>
          </w:p>
          <w:p w:rsidR="00AE1DAF" w:rsidRPr="00B305A9" w:rsidRDefault="00AE1DAF" w:rsidP="00B305A9">
            <w:pPr>
              <w:spacing w:before="60" w:afterLines="60" w:after="144"/>
              <w:jc w:val="center"/>
              <w:rPr>
                <w:rFonts w:cs="Arial"/>
                <w:b/>
                <w:i/>
                <w:szCs w:val="20"/>
              </w:rPr>
            </w:pPr>
            <w:r w:rsidRPr="00B305A9">
              <w:rPr>
                <w:rFonts w:cs="Arial"/>
                <w:noProof/>
                <w:szCs w:val="20"/>
                <w:lang w:eastAsia="en-NZ"/>
              </w:rPr>
              <w:drawing>
                <wp:inline distT="0" distB="0" distL="0" distR="0" wp14:anchorId="2E76D9E9" wp14:editId="20928A6D">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Spends energy on delivering role requirements and meeting objective</w:t>
            </w:r>
            <w:r w:rsidR="00B26875">
              <w:rPr>
                <w:rFonts w:cs="Arial"/>
                <w:szCs w:val="20"/>
              </w:rPr>
              <w:t>s</w:t>
            </w:r>
            <w:r w:rsidR="00F151C1">
              <w:rPr>
                <w:rFonts w:cs="Arial"/>
                <w:szCs w:val="20"/>
              </w:rPr>
              <w: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Has an energet</w:t>
            </w:r>
            <w:r w:rsidR="000A65D4">
              <w:rPr>
                <w:rFonts w:ascii="Arial" w:hAnsi="Arial" w:cs="Arial"/>
                <w:sz w:val="20"/>
              </w:rPr>
              <w:t>ic approach to work and is self-</w:t>
            </w:r>
            <w:r w:rsidRPr="000D0244">
              <w:rPr>
                <w:rFonts w:ascii="Arial" w:hAnsi="Arial" w:cs="Arial"/>
                <w:sz w:val="20"/>
              </w:rPr>
              <w:t>motivated.</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direction and instruction of manager but is able to work effectively without direction or guidance.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Organises time and resources effectively.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Understands and work towards achievement of the organisation’s goals.</w:t>
            </w:r>
          </w:p>
          <w:p w:rsidR="00AE1DAF"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On shift is busy completing shift duties.</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spacing w:before="60" w:afterLines="60" w:after="144"/>
              <w:rPr>
                <w:rFonts w:cs="Arial"/>
                <w:szCs w:val="20"/>
              </w:rPr>
            </w:pPr>
            <w:r w:rsidRPr="00B305A9">
              <w:rPr>
                <w:rFonts w:cs="Arial"/>
                <w:szCs w:val="20"/>
              </w:rPr>
              <w:t>Organises own time to deliver on required tasks and duties</w:t>
            </w:r>
            <w:r w:rsidR="00F151C1">
              <w:rPr>
                <w:rFonts w:cs="Arial"/>
                <w:szCs w:val="20"/>
              </w:rPr>
              <w:t>.</w:t>
            </w:r>
          </w:p>
        </w:tc>
        <w:tc>
          <w:tcPr>
            <w:tcW w:w="7285" w:type="dxa"/>
            <w:tcBorders>
              <w:top w:val="single" w:sz="8" w:space="0" w:color="182B49"/>
              <w:bottom w:val="single" w:sz="8" w:space="0" w:color="182B49"/>
            </w:tcBorders>
          </w:tcPr>
          <w:p w:rsidR="00B26875" w:rsidRPr="00B26875" w:rsidRDefault="00B26875" w:rsidP="00B26875">
            <w:pPr>
              <w:pStyle w:val="BodyText"/>
              <w:numPr>
                <w:ilvl w:val="0"/>
                <w:numId w:val="1"/>
              </w:numPr>
              <w:tabs>
                <w:tab w:val="clear" w:pos="720"/>
              </w:tabs>
              <w:spacing w:before="60" w:after="60"/>
              <w:ind w:left="318" w:hanging="284"/>
              <w:rPr>
                <w:rFonts w:ascii="Arial" w:hAnsi="Arial" w:cs="Arial"/>
                <w:sz w:val="20"/>
              </w:rPr>
            </w:pPr>
            <w:r w:rsidRPr="00B26875">
              <w:rPr>
                <w:rFonts w:ascii="Arial" w:hAnsi="Arial" w:cs="Arial"/>
                <w:sz w:val="20"/>
              </w:rPr>
              <w:t>Utilises effective time management strategies to meet shift duties and works towards achieving objectives in any spare moments.</w:t>
            </w:r>
          </w:p>
        </w:tc>
      </w:tr>
      <w:tr w:rsidR="00AE1DAF" w:rsidRPr="00B305A9" w:rsidTr="00B305A9">
        <w:trPr>
          <w:cantSplit/>
        </w:trPr>
        <w:tc>
          <w:tcPr>
            <w:tcW w:w="3640" w:type="dxa"/>
            <w:vMerge w:val="restart"/>
            <w:tcBorders>
              <w:top w:val="single" w:sz="8" w:space="0" w:color="182B49"/>
            </w:tcBorders>
          </w:tcPr>
          <w:p w:rsidR="00AE1DAF" w:rsidRPr="00B305A9" w:rsidRDefault="00AE1DAF" w:rsidP="00B305A9">
            <w:pPr>
              <w:keepNext/>
              <w:keepLines/>
              <w:spacing w:before="60" w:after="60"/>
              <w:rPr>
                <w:rFonts w:cs="Arial"/>
                <w:b/>
                <w:szCs w:val="20"/>
              </w:rPr>
            </w:pPr>
            <w:r w:rsidRPr="00B305A9">
              <w:rPr>
                <w:rFonts w:cs="Arial"/>
                <w:b/>
                <w:szCs w:val="20"/>
              </w:rPr>
              <w:t>Development and Change</w:t>
            </w:r>
          </w:p>
          <w:p w:rsidR="00AE1DAF" w:rsidRPr="00B305A9" w:rsidRDefault="00AE1DAF" w:rsidP="00B305A9">
            <w:pPr>
              <w:keepNext/>
              <w:keepLines/>
              <w:spacing w:before="60" w:after="60"/>
              <w:jc w:val="center"/>
              <w:rPr>
                <w:rFonts w:cs="Arial"/>
                <w:b/>
                <w:szCs w:val="20"/>
              </w:rPr>
            </w:pPr>
            <w:r w:rsidRPr="00B305A9">
              <w:rPr>
                <w:rFonts w:cs="Arial"/>
                <w:b/>
                <w:szCs w:val="20"/>
              </w:rPr>
              <w:t>Te Ringa Ahuahu</w:t>
            </w:r>
          </w:p>
          <w:p w:rsidR="00AE1DAF" w:rsidRPr="00B305A9" w:rsidRDefault="00AE1DAF" w:rsidP="00B305A9">
            <w:pPr>
              <w:keepNext/>
              <w:keepLines/>
              <w:spacing w:before="60" w:after="60"/>
              <w:jc w:val="center"/>
              <w:rPr>
                <w:rFonts w:cs="Arial"/>
                <w:b/>
                <w:i/>
                <w:szCs w:val="20"/>
              </w:rPr>
            </w:pPr>
            <w:r w:rsidRPr="00B305A9">
              <w:rPr>
                <w:rFonts w:cs="Arial"/>
                <w:noProof/>
                <w:szCs w:val="20"/>
                <w:lang w:eastAsia="en-NZ"/>
              </w:rPr>
              <w:drawing>
                <wp:inline distT="0" distB="0" distL="0" distR="0" wp14:anchorId="4E32A66B" wp14:editId="08273908">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B305A9">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Accepts change in day to day practices and contributes to decision making of the team.</w:t>
            </w:r>
          </w:p>
        </w:tc>
        <w:tc>
          <w:tcPr>
            <w:tcW w:w="7285" w:type="dxa"/>
            <w:tcBorders>
              <w:top w:val="single" w:sz="8" w:space="0" w:color="182B49"/>
              <w:bottom w:val="single" w:sz="8" w:space="0" w:color="182B49"/>
            </w:tcBorders>
          </w:tcPr>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Can adjust behaviour to the demands of the work environment in order to remain productive through periods of transition, ambiguity, uncertainty and stress</w:t>
            </w:r>
            <w:r w:rsidR="00AE1DAF" w:rsidRPr="000D0244">
              <w:rPr>
                <w:rFonts w:ascii="Arial" w:hAnsi="Arial" w:cs="Arial"/>
                <w:sz w:val="20"/>
              </w:rPr>
              <w:t>.</w:t>
            </w:r>
          </w:p>
        </w:tc>
      </w:tr>
      <w:tr w:rsidR="00AE1DAF" w:rsidRPr="00B305A9" w:rsidTr="00B305A9">
        <w:trPr>
          <w:cantSplit/>
        </w:trPr>
        <w:tc>
          <w:tcPr>
            <w:tcW w:w="3640" w:type="dxa"/>
            <w:vMerge/>
            <w:tcBorders>
              <w:bottom w:val="single" w:sz="8" w:space="0" w:color="182B49"/>
            </w:tcBorders>
          </w:tcPr>
          <w:p w:rsidR="00AE1DAF" w:rsidRPr="00B305A9" w:rsidRDefault="00AE1DAF" w:rsidP="00B305A9">
            <w:pPr>
              <w:keepNext/>
              <w:keepLines/>
              <w:spacing w:before="60" w:after="60"/>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B305A9">
            <w:pPr>
              <w:keepNext/>
              <w:keepLines/>
              <w:spacing w:before="60" w:after="60"/>
              <w:rPr>
                <w:rFonts w:cs="Arial"/>
                <w:szCs w:val="20"/>
              </w:rPr>
            </w:pPr>
            <w:r w:rsidRPr="00B305A9">
              <w:rPr>
                <w:rFonts w:cs="Arial"/>
                <w:szCs w:val="20"/>
              </w:rPr>
              <w:t>Makes suggestions to increase efficiency of the unit.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Works with managers and team to make any changes within practices work.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Contributes to change processes, offering solution based ideas.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Constructively makes suggestions to improve process or practices and gain efficiencies.</w:t>
            </w:r>
          </w:p>
          <w:p w:rsidR="00AE1DAF"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when ideas are not accepted for implementation.</w:t>
            </w:r>
          </w:p>
        </w:tc>
      </w:tr>
      <w:tr w:rsidR="00AE1DAF" w:rsidRPr="00B305A9" w:rsidTr="00B305A9">
        <w:trPr>
          <w:cantSplit/>
        </w:trPr>
        <w:tc>
          <w:tcPr>
            <w:tcW w:w="3640" w:type="dxa"/>
            <w:vMerge w:val="restart"/>
            <w:tcBorders>
              <w:top w:val="single" w:sz="8" w:space="0" w:color="182B49"/>
            </w:tcBorders>
          </w:tcPr>
          <w:p w:rsidR="00AE1DAF" w:rsidRPr="00B305A9" w:rsidRDefault="00AE1DAF" w:rsidP="00C40D80">
            <w:pPr>
              <w:spacing w:before="60" w:afterLines="60" w:after="144"/>
              <w:rPr>
                <w:rFonts w:cs="Arial"/>
                <w:b/>
                <w:szCs w:val="20"/>
              </w:rPr>
            </w:pPr>
            <w:r w:rsidRPr="00B305A9">
              <w:rPr>
                <w:rFonts w:cs="Arial"/>
                <w:b/>
                <w:szCs w:val="20"/>
              </w:rPr>
              <w:t>Personal Accountability</w:t>
            </w:r>
          </w:p>
          <w:p w:rsidR="00AE1DAF" w:rsidRPr="00B305A9" w:rsidRDefault="00AE1DAF" w:rsidP="00AE1DAF">
            <w:pPr>
              <w:spacing w:before="60" w:afterLines="60" w:after="144"/>
              <w:jc w:val="center"/>
              <w:rPr>
                <w:rFonts w:cs="Arial"/>
                <w:b/>
                <w:szCs w:val="20"/>
              </w:rPr>
            </w:pPr>
            <w:r w:rsidRPr="00B305A9">
              <w:rPr>
                <w:rFonts w:cs="Arial"/>
                <w:b/>
                <w:szCs w:val="20"/>
              </w:rPr>
              <w:t>Te Ringa Tōmau</w:t>
            </w:r>
          </w:p>
          <w:p w:rsidR="00AE1DAF" w:rsidRPr="00B305A9" w:rsidRDefault="00AE1DAF" w:rsidP="00AE1DAF">
            <w:pPr>
              <w:spacing w:before="60" w:afterLines="60" w:after="144"/>
              <w:jc w:val="center"/>
              <w:rPr>
                <w:rFonts w:cs="Arial"/>
                <w:b/>
                <w:szCs w:val="20"/>
              </w:rPr>
            </w:pPr>
            <w:r w:rsidRPr="00B305A9">
              <w:rPr>
                <w:rFonts w:cs="Arial"/>
                <w:noProof/>
                <w:szCs w:val="20"/>
                <w:lang w:eastAsia="en-NZ"/>
              </w:rPr>
              <w:drawing>
                <wp:inline distT="0" distB="0" distL="0" distR="0" wp14:anchorId="24BF5596" wp14:editId="5B4320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E1DAF" w:rsidRPr="00B305A9" w:rsidRDefault="00AE1DAF" w:rsidP="00AE1DAF">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Is open with manager and colleagues and open to accepting feedback and critique to improve upon practice.</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Offers constructive criticism and accepts feedback.</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Establishes rapport with others and gains their respect while being adaptive in relating to different types of people and situations, to allow improvements to be made.</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Accepts all feedback and participates in feedback discussions appropriately.</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Responds and queries how improvements can be made.</w:t>
            </w:r>
          </w:p>
          <w:p w:rsidR="00AE1DAF" w:rsidRPr="00B305A9" w:rsidRDefault="000D0244" w:rsidP="000D0244">
            <w:pPr>
              <w:pStyle w:val="BodyText"/>
              <w:numPr>
                <w:ilvl w:val="0"/>
                <w:numId w:val="1"/>
              </w:numPr>
              <w:tabs>
                <w:tab w:val="clear" w:pos="720"/>
              </w:tabs>
              <w:spacing w:before="60" w:afterLines="60" w:after="144"/>
              <w:ind w:left="318" w:hanging="284"/>
              <w:rPr>
                <w:rFonts w:ascii="Arial" w:hAnsi="Arial" w:cs="Arial"/>
                <w:sz w:val="20"/>
              </w:rPr>
            </w:pPr>
            <w:r w:rsidRPr="000D0244">
              <w:rPr>
                <w:rFonts w:ascii="Arial" w:hAnsi="Arial" w:cs="Arial"/>
                <w:sz w:val="20"/>
              </w:rPr>
              <w:t>Advises manager wherever issues may be impacting on performance.</w:t>
            </w:r>
          </w:p>
        </w:tc>
      </w:tr>
      <w:tr w:rsidR="00AE1DAF" w:rsidRPr="00B305A9" w:rsidTr="00B305A9">
        <w:trPr>
          <w:cantSplit/>
        </w:trPr>
        <w:tc>
          <w:tcPr>
            <w:tcW w:w="3640" w:type="dxa"/>
            <w:vMerge/>
            <w:tcBorders>
              <w:bottom w:val="single" w:sz="8" w:space="0" w:color="182B49"/>
            </w:tcBorders>
          </w:tcPr>
          <w:p w:rsidR="00AE1DAF" w:rsidRPr="00B305A9" w:rsidRDefault="00AE1DAF" w:rsidP="00AE1DAF">
            <w:pPr>
              <w:spacing w:before="60" w:afterLines="60" w:after="144"/>
              <w:jc w:val="center"/>
              <w:rPr>
                <w:rFonts w:cs="Arial"/>
                <w:b/>
                <w:szCs w:val="20"/>
              </w:rPr>
            </w:pPr>
          </w:p>
        </w:tc>
        <w:tc>
          <w:tcPr>
            <w:tcW w:w="3645" w:type="dxa"/>
            <w:tcBorders>
              <w:top w:val="single" w:sz="8" w:space="0" w:color="182B49"/>
              <w:bottom w:val="single" w:sz="8" w:space="0" w:color="182B49"/>
            </w:tcBorders>
          </w:tcPr>
          <w:p w:rsidR="00AE1DAF" w:rsidRPr="00B305A9" w:rsidRDefault="00AE1DAF" w:rsidP="00AE1DAF">
            <w:pPr>
              <w:spacing w:before="60" w:afterLines="60" w:after="144"/>
              <w:rPr>
                <w:rFonts w:cs="Arial"/>
                <w:szCs w:val="20"/>
              </w:rPr>
            </w:pPr>
            <w:r w:rsidRPr="00B305A9">
              <w:rPr>
                <w:rFonts w:cs="Arial"/>
                <w:szCs w:val="20"/>
              </w:rPr>
              <w:t>Looks for and undertakes development activities appropriate for role and career development.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Recognises areas that could be improved in own practice.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Requests learning and development opportunities to enhance practice in role and/ or to assist where improvements can be made.</w:t>
            </w:r>
          </w:p>
          <w:p w:rsidR="000D0244" w:rsidRPr="000D0244" w:rsidRDefault="000D0244" w:rsidP="000D0244">
            <w:pPr>
              <w:pStyle w:val="BodyText3"/>
              <w:numPr>
                <w:ilvl w:val="0"/>
                <w:numId w:val="1"/>
              </w:numPr>
              <w:tabs>
                <w:tab w:val="left" w:pos="416"/>
              </w:tabs>
              <w:spacing w:before="60" w:after="60"/>
              <w:ind w:left="318" w:hanging="284"/>
              <w:rPr>
                <w:rFonts w:cs="Arial"/>
                <w:sz w:val="20"/>
                <w:szCs w:val="20"/>
              </w:rPr>
            </w:pPr>
            <w:r w:rsidRPr="000D0244">
              <w:rPr>
                <w:rFonts w:cs="Arial"/>
                <w:sz w:val="20"/>
                <w:szCs w:val="20"/>
              </w:rPr>
              <w:t>Recognises and facilitates the rights of Māori clients and their whanau to participate in cultural activities.</w:t>
            </w:r>
          </w:p>
          <w:p w:rsidR="00AE1DAF"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Has a working knowledge of Te Whatu Ora – Lakes Māori communities.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szCs w:val="20"/>
              </w:rPr>
            </w:pPr>
            <w:r w:rsidRPr="00B305A9">
              <w:rPr>
                <w:rFonts w:cs="Arial"/>
                <w:szCs w:val="20"/>
              </w:rPr>
              <w:t xml:space="preserve">Operates in line with </w:t>
            </w:r>
            <w:r w:rsidR="00C40D80" w:rsidRPr="00B305A9">
              <w:rPr>
                <w:rFonts w:cs="Arial"/>
                <w:szCs w:val="20"/>
              </w:rPr>
              <w:t>Lakes</w:t>
            </w:r>
            <w:r w:rsidRPr="00B305A9">
              <w:rPr>
                <w:rFonts w:cs="Arial"/>
                <w:szCs w:val="20"/>
              </w:rPr>
              <w:t xml:space="preserve"> values and expectations and professional codes of conduct.</w:t>
            </w:r>
          </w:p>
        </w:tc>
        <w:tc>
          <w:tcPr>
            <w:tcW w:w="7285" w:type="dxa"/>
            <w:tcBorders>
              <w:top w:val="single" w:sz="8" w:space="0" w:color="182B49"/>
              <w:bottom w:val="single" w:sz="8" w:space="0" w:color="182B49"/>
            </w:tcBorders>
          </w:tcPr>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Demonstrates a commitment to cultural safety by meeting and exceeding the cultural needs of clients/ customers/ colleagues.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Incorporates the Lakes Way into day to day business activities.</w:t>
            </w:r>
          </w:p>
          <w:p w:rsidR="000D0244" w:rsidRPr="000D0244" w:rsidRDefault="000D0244" w:rsidP="000D0244">
            <w:pPr>
              <w:pStyle w:val="BodyText"/>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Shows respect for patients, colleagues,</w:t>
            </w:r>
            <w:r>
              <w:rPr>
                <w:rFonts w:ascii="Arial" w:hAnsi="Arial" w:cs="Arial"/>
                <w:sz w:val="20"/>
              </w:rPr>
              <w:t xml:space="preserve"> </w:t>
            </w:r>
            <w:r w:rsidRPr="000D0244">
              <w:rPr>
                <w:rFonts w:ascii="Arial" w:hAnsi="Arial" w:cs="Arial"/>
                <w:sz w:val="20"/>
              </w:rPr>
              <w:t>managers, multi-disciplinary teams.</w:t>
            </w:r>
          </w:p>
          <w:p w:rsidR="00A04E1B" w:rsidRPr="000D0244" w:rsidRDefault="000D0244" w:rsidP="000D0244">
            <w:pPr>
              <w:pStyle w:val="BodyText"/>
              <w:keepNext/>
              <w:keepLines/>
              <w:numPr>
                <w:ilvl w:val="0"/>
                <w:numId w:val="1"/>
              </w:numPr>
              <w:tabs>
                <w:tab w:val="clear" w:pos="720"/>
              </w:tabs>
              <w:spacing w:before="60" w:after="60"/>
              <w:ind w:left="318" w:hanging="284"/>
              <w:rPr>
                <w:rFonts w:ascii="Arial" w:hAnsi="Arial" w:cs="Arial"/>
                <w:sz w:val="20"/>
              </w:rPr>
            </w:pPr>
            <w:r w:rsidRPr="000D0244">
              <w:rPr>
                <w:rFonts w:ascii="Arial" w:hAnsi="Arial" w:cs="Arial"/>
                <w:sz w:val="20"/>
              </w:rPr>
              <w:t>Utilises the Lakes Way philosophy to engage with patients, visitors and multi-disciplinary teams.</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E008E4">
            <w:pPr>
              <w:spacing w:before="60" w:after="60"/>
              <w:rPr>
                <w:rFonts w:cs="Arial"/>
                <w:b/>
                <w:color w:val="007A87"/>
                <w:spacing w:val="10"/>
                <w:szCs w:val="20"/>
              </w:rPr>
            </w:pPr>
            <w:r w:rsidRPr="00B305A9">
              <w:rPr>
                <w:rFonts w:cs="Arial"/>
                <w:b/>
                <w:color w:val="007A87"/>
                <w:spacing w:val="10"/>
                <w:szCs w:val="20"/>
              </w:rPr>
              <w:t>Compulsory Requirements</w:t>
            </w:r>
          </w:p>
        </w:tc>
        <w:tc>
          <w:tcPr>
            <w:tcW w:w="10930" w:type="dxa"/>
            <w:tcBorders>
              <w:bottom w:val="single" w:sz="8" w:space="0" w:color="182B49"/>
            </w:tcBorders>
          </w:tcPr>
          <w:p w:rsidR="00BB0373" w:rsidRPr="00B305A9" w:rsidRDefault="00BB0373" w:rsidP="00C40D80">
            <w:pPr>
              <w:spacing w:before="60" w:after="60"/>
              <w:rPr>
                <w:rFonts w:cs="Arial"/>
                <w:szCs w:val="20"/>
              </w:rPr>
            </w:pPr>
            <w:r w:rsidRPr="00B305A9">
              <w:rPr>
                <w:rFonts w:cs="Arial"/>
                <w:b/>
                <w:color w:val="0C818F"/>
                <w:spacing w:val="10"/>
                <w:szCs w:val="20"/>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305A9" w:rsidRDefault="00BB0373" w:rsidP="00C40D80">
            <w:pPr>
              <w:spacing w:before="60" w:after="60"/>
              <w:rPr>
                <w:rFonts w:cs="Arial"/>
                <w:b/>
                <w:szCs w:val="20"/>
              </w:rPr>
            </w:pPr>
            <w:r w:rsidRPr="00B305A9">
              <w:rPr>
                <w:rFonts w:cs="Arial"/>
                <w:szCs w:val="20"/>
              </w:rPr>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Meaningful relationships are established with Te Aka Matua (Rotorua and Taupo Hospitals) and Lakes Maori Health division in the planning and delivery of services.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Practices are consistent with Te Tiriti o Waitangi /The Treaty of Waitangi when working with Māori.</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Delivery of safe services for Māori are facilitated by ensuring they can access treatment options and are involved in the planning and delivery of their care.</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are enabled to access and participate in cultural activities provided by the Lakes.</w:t>
            </w:r>
          </w:p>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szCs w:val="20"/>
              </w:rPr>
            </w:pPr>
            <w:r w:rsidRPr="00B305A9">
              <w:rPr>
                <w:rFonts w:cs="Arial"/>
                <w:bCs w:val="0"/>
                <w:szCs w:val="20"/>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305A9" w:rsidRDefault="00BB0373" w:rsidP="00C40D80">
            <w:pPr>
              <w:spacing w:before="60" w:after="60"/>
              <w:rPr>
                <w:rFonts w:cs="Arial"/>
                <w:b/>
                <w:szCs w:val="20"/>
              </w:rPr>
            </w:pPr>
            <w:r w:rsidRPr="00B305A9">
              <w:rPr>
                <w:rFonts w:cs="Arial"/>
                <w:szCs w:val="20"/>
              </w:rPr>
              <w:t>The Lakes Way, Our Place Our Culture.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305A9">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C40D80">
            <w:pPr>
              <w:spacing w:before="60" w:after="60"/>
              <w:rPr>
                <w:rFonts w:cs="Arial"/>
                <w:b/>
                <w:szCs w:val="20"/>
              </w:rPr>
            </w:pPr>
            <w:r w:rsidRPr="00B305A9">
              <w:rPr>
                <w:rFonts w:cs="Arial"/>
                <w:bCs w:val="0"/>
                <w:szCs w:val="20"/>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Employees are supported to lead by example and implement a culture of continuous quality improvement.</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Risks that may prevent Lakes from achieving their goals are identified, reported, and managed.</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Māori patients are provided patient-centred care to achieve positive Māori health outcomes.</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Needs of Māori are reviewed and reported in the further development of practice, process and or policy.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eastAsia="en-GB"/>
              </w:rPr>
            </w:pPr>
            <w:r w:rsidRPr="00B305A9">
              <w:rPr>
                <w:rFonts w:cs="Arial"/>
                <w:bCs w:val="0"/>
                <w:szCs w:val="20"/>
                <w:lang w:eastAsia="en-GB"/>
              </w:rPr>
              <w:t>Evidence-based methodologies are used to support improvements, e.g. kaupapa Māori methodology.</w:t>
            </w:r>
          </w:p>
          <w:p w:rsidR="00BB0373" w:rsidRPr="00B305A9" w:rsidRDefault="00BB0373" w:rsidP="00C40D80">
            <w:pPr>
              <w:numPr>
                <w:ilvl w:val="0"/>
                <w:numId w:val="1"/>
              </w:numPr>
              <w:tabs>
                <w:tab w:val="clear" w:pos="720"/>
              </w:tabs>
              <w:autoSpaceDE w:val="0"/>
              <w:autoSpaceDN w:val="0"/>
              <w:adjustRightInd w:val="0"/>
              <w:spacing w:before="60" w:after="60"/>
              <w:ind w:left="284" w:hanging="284"/>
              <w:rPr>
                <w:rFonts w:cs="Arial"/>
                <w:bCs w:val="0"/>
                <w:szCs w:val="20"/>
                <w:lang w:val="en-US"/>
              </w:rPr>
            </w:pPr>
            <w:r w:rsidRPr="00B305A9">
              <w:rPr>
                <w:rFonts w:cs="Arial"/>
                <w:bCs w:val="0"/>
                <w:szCs w:val="20"/>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C40D80">
            <w:pPr>
              <w:spacing w:before="60" w:after="60"/>
              <w:rPr>
                <w:rFonts w:cs="Arial"/>
                <w:b/>
                <w:szCs w:val="20"/>
              </w:rPr>
            </w:pPr>
            <w:r w:rsidRPr="00B305A9">
              <w:rPr>
                <w:rFonts w:cs="Arial"/>
                <w:szCs w:val="20"/>
              </w:rPr>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C40D80">
            <w:pPr>
              <w:numPr>
                <w:ilvl w:val="0"/>
                <w:numId w:val="1"/>
              </w:numPr>
              <w:tabs>
                <w:tab w:val="clear" w:pos="720"/>
              </w:tabs>
              <w:spacing w:before="60" w:after="60"/>
              <w:ind w:left="284" w:hanging="284"/>
              <w:rPr>
                <w:rFonts w:cs="Arial"/>
                <w:bCs w:val="0"/>
                <w:szCs w:val="20"/>
                <w:lang w:val="en-US"/>
              </w:rPr>
            </w:pPr>
            <w:r w:rsidRPr="00B305A9">
              <w:rPr>
                <w:rFonts w:cs="Arial"/>
                <w:szCs w:val="20"/>
              </w:rPr>
              <w:t>Implementation and reinforcement of a proactive healthy work place culture which reflects relevant Lakes policy and legislative requirements.</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Healthy lifestyles are actively promoted and participated in, within the work area.</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Employees participate in Health and Safety within areas of work.</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zCs w:val="20"/>
              </w:rPr>
              <w:t xml:space="preserve">Health and Safety activities are appropriately </w:t>
            </w:r>
            <w:r w:rsidRPr="00B305A9">
              <w:rPr>
                <w:rFonts w:cs="Arial"/>
                <w:spacing w:val="-2"/>
                <w:szCs w:val="20"/>
              </w:rPr>
              <w:t>documented within specified timeframes.</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have been read and understood and are applied in the workplace.</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Health and Safety policies are appropriately documented within specified timeframes and incidents are reported immediately.</w:t>
            </w:r>
          </w:p>
          <w:p w:rsidR="00BB0373" w:rsidRPr="00B305A9" w:rsidRDefault="00BB0373" w:rsidP="00C40D80">
            <w:pPr>
              <w:numPr>
                <w:ilvl w:val="0"/>
                <w:numId w:val="1"/>
              </w:numPr>
              <w:tabs>
                <w:tab w:val="clear" w:pos="720"/>
              </w:tabs>
              <w:spacing w:before="60" w:after="60"/>
              <w:ind w:left="284" w:hanging="284"/>
              <w:rPr>
                <w:rFonts w:cs="Arial"/>
                <w:spacing w:val="-2"/>
                <w:szCs w:val="20"/>
              </w:rPr>
            </w:pPr>
            <w:r w:rsidRPr="00B305A9">
              <w:rPr>
                <w:rFonts w:cs="Arial"/>
                <w:spacing w:val="-2"/>
                <w:szCs w:val="20"/>
              </w:rPr>
              <w:t>Any opportunities for improving Health and Safety are reported and acted upon in a timely manner.</w:t>
            </w:r>
          </w:p>
          <w:p w:rsidR="00BB0373" w:rsidRPr="00B305A9" w:rsidRDefault="00BB0373" w:rsidP="00C40D80">
            <w:pPr>
              <w:numPr>
                <w:ilvl w:val="0"/>
                <w:numId w:val="1"/>
              </w:numPr>
              <w:tabs>
                <w:tab w:val="clear" w:pos="720"/>
              </w:tabs>
              <w:spacing w:before="60" w:after="60"/>
              <w:ind w:left="284" w:hanging="284"/>
              <w:rPr>
                <w:rFonts w:cs="Arial"/>
                <w:szCs w:val="20"/>
              </w:rPr>
            </w:pPr>
            <w:r w:rsidRPr="00B305A9">
              <w:rPr>
                <w:rFonts w:cs="Arial"/>
                <w:spacing w:val="-2"/>
                <w:szCs w:val="20"/>
              </w:rPr>
              <w:t>All near misses/incident/accidents are reported to the appropriate line manager within 24 hours.</w:t>
            </w:r>
          </w:p>
        </w:tc>
      </w:tr>
    </w:tbl>
    <w:p w:rsidR="00A04E1B" w:rsidRPr="00B305A9" w:rsidRDefault="00A04E1B">
      <w:pPr>
        <w:rPr>
          <w:rFonts w:cs="Arial"/>
          <w:szCs w:val="20"/>
        </w:rPr>
      </w:pPr>
    </w:p>
    <w:p w:rsidR="00A567FA" w:rsidRPr="00B305A9" w:rsidRDefault="00A567FA">
      <w:pPr>
        <w:rPr>
          <w:rFonts w:cs="Arial"/>
          <w:szCs w:val="20"/>
        </w:rPr>
      </w:pPr>
    </w:p>
    <w:p w:rsidR="00B305A9" w:rsidRPr="00B305A9" w:rsidRDefault="00B305A9" w:rsidP="00A567FA">
      <w:pPr>
        <w:pStyle w:val="Heading3"/>
        <w:keepNext/>
        <w:keepLines/>
        <w:rPr>
          <w:rFonts w:cs="Arial"/>
          <w:szCs w:val="20"/>
        </w:rPr>
      </w:pPr>
      <w:r w:rsidRPr="00B305A9">
        <w:rPr>
          <w:rFonts w:cs="Arial"/>
          <w:szCs w:val="20"/>
        </w:rPr>
        <w:lastRenderedPageBreak/>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A567FA">
            <w:pPr>
              <w:keepNext/>
              <w:keepLines/>
              <w:spacing w:before="60" w:after="60"/>
              <w:jc w:val="both"/>
              <w:rPr>
                <w:rFonts w:cs="Arial"/>
                <w:b/>
                <w:bCs w:val="0"/>
                <w:szCs w:val="20"/>
              </w:rPr>
            </w:pPr>
            <w:r w:rsidRPr="00B305A9">
              <w:rPr>
                <w:rFonts w:cs="Arial"/>
                <w:b/>
                <w:bCs w:val="0"/>
                <w:szCs w:val="20"/>
              </w:rPr>
              <w:t>Line Manager:</w:t>
            </w:r>
          </w:p>
          <w:p w:rsidR="00B305A9" w:rsidRPr="00B305A9" w:rsidRDefault="00B305A9" w:rsidP="00A567FA">
            <w:pPr>
              <w:keepNext/>
              <w:keepLines/>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A567FA">
            <w:pPr>
              <w:keepNext/>
              <w:keepLines/>
              <w:spacing w:before="60" w:after="60"/>
              <w:jc w:val="both"/>
              <w:rPr>
                <w:rFonts w:cs="Arial"/>
                <w:bCs w:val="0"/>
                <w:szCs w:val="20"/>
              </w:rPr>
            </w:pPr>
          </w:p>
        </w:tc>
        <w:tc>
          <w:tcPr>
            <w:tcW w:w="3644" w:type="dxa"/>
          </w:tcPr>
          <w:p w:rsidR="00B305A9" w:rsidRPr="00B305A9" w:rsidRDefault="00B305A9" w:rsidP="00A567FA">
            <w:pPr>
              <w:keepNext/>
              <w:keepLines/>
              <w:spacing w:before="60" w:after="60"/>
              <w:jc w:val="both"/>
              <w:rPr>
                <w:rFonts w:cs="Arial"/>
                <w:b/>
                <w:bCs w:val="0"/>
                <w:szCs w:val="20"/>
              </w:rPr>
            </w:pPr>
            <w:r w:rsidRPr="00B305A9">
              <w:rPr>
                <w:rFonts w:cs="Arial"/>
                <w:b/>
                <w:bCs w:val="0"/>
                <w:szCs w:val="20"/>
              </w:rPr>
              <w:t>Employee:</w:t>
            </w:r>
          </w:p>
          <w:p w:rsidR="00B305A9" w:rsidRPr="00B305A9" w:rsidRDefault="00B305A9" w:rsidP="00A567FA">
            <w:pPr>
              <w:keepNext/>
              <w:keepLines/>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A567FA">
            <w:pPr>
              <w:keepNext/>
              <w:keepLines/>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564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15168"/>
        <w:gridCol w:w="236"/>
        <w:gridCol w:w="236"/>
      </w:tblGrid>
      <w:tr w:rsidR="00B305A9" w:rsidRPr="00B305A9" w:rsidTr="00411E31">
        <w:trPr>
          <w:tblHeader/>
        </w:trPr>
        <w:tc>
          <w:tcPr>
            <w:tcW w:w="15168" w:type="dxa"/>
            <w:tcBorders>
              <w:bottom w:val="single" w:sz="8" w:space="0" w:color="182B49"/>
            </w:tcBorders>
          </w:tcPr>
          <w:p w:rsidR="00B305A9" w:rsidRPr="00411E31" w:rsidRDefault="00B305A9" w:rsidP="00411E31">
            <w:pPr>
              <w:spacing w:before="60" w:after="60"/>
              <w:ind w:left="8251" w:right="3865" w:hanging="8251"/>
              <w:rPr>
                <w:rFonts w:cs="Arial"/>
                <w:b/>
                <w:color w:val="3494AA"/>
                <w:spacing w:val="10"/>
                <w:szCs w:val="20"/>
              </w:rPr>
            </w:pPr>
            <w:r>
              <w:rPr>
                <w:rFonts w:cs="Arial"/>
                <w:b/>
                <w:color w:val="007A87"/>
                <w:spacing w:val="10"/>
                <w:szCs w:val="20"/>
              </w:rPr>
              <w:t>Person Specification</w:t>
            </w:r>
            <w:r w:rsidR="00411E31">
              <w:rPr>
                <w:rFonts w:cs="Arial"/>
                <w:b/>
                <w:color w:val="007A87"/>
                <w:spacing w:val="10"/>
                <w:szCs w:val="20"/>
              </w:rPr>
              <w:t xml:space="preserve">                        </w:t>
            </w:r>
            <w:r w:rsidR="00411E31">
              <w:rPr>
                <w:rFonts w:cs="Arial"/>
                <w:b/>
                <w:color w:val="3494AA"/>
                <w:spacing w:val="10"/>
                <w:szCs w:val="20"/>
              </w:rPr>
              <w:t xml:space="preserve">Essential                                                                 Desirable   </w:t>
            </w:r>
          </w:p>
        </w:tc>
        <w:tc>
          <w:tcPr>
            <w:tcW w:w="236" w:type="dxa"/>
            <w:tcBorders>
              <w:bottom w:val="single" w:sz="8" w:space="0" w:color="182B49"/>
            </w:tcBorders>
          </w:tcPr>
          <w:p w:rsidR="00B305A9" w:rsidRPr="00B305A9" w:rsidRDefault="00411E31" w:rsidP="00411E31">
            <w:pPr>
              <w:pStyle w:val="Heading3"/>
              <w:ind w:hanging="8781"/>
              <w:outlineLvl w:val="2"/>
              <w:rPr>
                <w:rFonts w:cs="Arial"/>
                <w:szCs w:val="20"/>
              </w:rPr>
            </w:pPr>
            <w:r>
              <w:rPr>
                <w:rFonts w:cs="Arial"/>
                <w:szCs w:val="20"/>
              </w:rPr>
              <w:t xml:space="preserve"> </w:t>
            </w:r>
          </w:p>
        </w:tc>
        <w:tc>
          <w:tcPr>
            <w:tcW w:w="236" w:type="dxa"/>
            <w:tcBorders>
              <w:bottom w:val="single" w:sz="8" w:space="0" w:color="182B49"/>
            </w:tcBorders>
          </w:tcPr>
          <w:p w:rsidR="00B305A9" w:rsidRPr="00B305A9" w:rsidRDefault="00B305A9" w:rsidP="00411E31">
            <w:pPr>
              <w:pStyle w:val="Heading3"/>
              <w:ind w:hanging="9205"/>
              <w:outlineLvl w:val="2"/>
            </w:pPr>
          </w:p>
        </w:tc>
      </w:tr>
      <w:tr w:rsidR="007F5D98" w:rsidRPr="00B305A9" w:rsidTr="00411E31">
        <w:tc>
          <w:tcPr>
            <w:tcW w:w="15168" w:type="dxa"/>
            <w:tcBorders>
              <w:top w:val="single" w:sz="8" w:space="0" w:color="182B49"/>
              <w:bottom w:val="single" w:sz="8" w:space="0" w:color="182B49"/>
            </w:tcBorders>
          </w:tcPr>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5480"/>
              <w:gridCol w:w="5481"/>
            </w:tblGrid>
            <w:tr w:rsidR="00A21BD0" w:rsidRPr="00A21BD0" w:rsidTr="00411E31">
              <w:tc>
                <w:tcPr>
                  <w:tcW w:w="3640" w:type="dxa"/>
                  <w:tcBorders>
                    <w:top w:val="single" w:sz="8" w:space="0" w:color="182B49"/>
                    <w:bottom w:val="single" w:sz="8" w:space="0" w:color="182B49"/>
                  </w:tcBorders>
                </w:tcPr>
                <w:p w:rsidR="00A21BD0" w:rsidRPr="00A21BD0" w:rsidRDefault="00A21BD0" w:rsidP="00A21BD0">
                  <w:pPr>
                    <w:spacing w:before="60" w:after="60"/>
                    <w:rPr>
                      <w:rFonts w:cs="Arial"/>
                      <w:b/>
                      <w:szCs w:val="20"/>
                    </w:rPr>
                  </w:pPr>
                  <w:r w:rsidRPr="00A21BD0">
                    <w:rPr>
                      <w:rFonts w:cs="Arial"/>
                      <w:b/>
                      <w:szCs w:val="20"/>
                    </w:rPr>
                    <w:t>Education and Qualifications</w:t>
                  </w:r>
                </w:p>
              </w:tc>
              <w:tc>
                <w:tcPr>
                  <w:tcW w:w="5480" w:type="dxa"/>
                  <w:tcBorders>
                    <w:top w:val="single" w:sz="8" w:space="0" w:color="182B49"/>
                    <w:bottom w:val="single" w:sz="8" w:space="0" w:color="182B49"/>
                  </w:tcBorders>
                </w:tcPr>
                <w:p w:rsidR="00A21BD0" w:rsidRPr="00A21BD0" w:rsidRDefault="00A21BD0" w:rsidP="00A21BD0">
                  <w:pPr>
                    <w:numPr>
                      <w:ilvl w:val="0"/>
                      <w:numId w:val="24"/>
                    </w:numPr>
                    <w:spacing w:before="60" w:after="60"/>
                    <w:ind w:left="284" w:hanging="284"/>
                    <w:contextualSpacing/>
                    <w:jc w:val="both"/>
                    <w:rPr>
                      <w:bCs w:val="0"/>
                      <w:spacing w:val="-3"/>
                      <w:szCs w:val="20"/>
                      <w:lang w:val="en-GB"/>
                    </w:rPr>
                  </w:pPr>
                  <w:r w:rsidRPr="00A21BD0">
                    <w:rPr>
                      <w:bCs w:val="0"/>
                      <w:spacing w:val="-3"/>
                      <w:szCs w:val="20"/>
                      <w:lang w:val="en-GB"/>
                    </w:rPr>
                    <w:t>At least 1 – 2 years Customer Service experience.</w:t>
                  </w:r>
                </w:p>
                <w:p w:rsidR="00A21BD0" w:rsidRPr="00A21BD0" w:rsidRDefault="00A21BD0" w:rsidP="00A21BD0">
                  <w:pPr>
                    <w:numPr>
                      <w:ilvl w:val="0"/>
                      <w:numId w:val="24"/>
                    </w:numPr>
                    <w:spacing w:before="60" w:after="60"/>
                    <w:ind w:left="284" w:hanging="284"/>
                    <w:contextualSpacing/>
                    <w:jc w:val="both"/>
                    <w:rPr>
                      <w:bCs w:val="0"/>
                      <w:spacing w:val="-3"/>
                      <w:szCs w:val="20"/>
                      <w:lang w:val="en-GB"/>
                    </w:rPr>
                  </w:pPr>
                  <w:r w:rsidRPr="00A21BD0">
                    <w:rPr>
                      <w:bCs w:val="0"/>
                      <w:spacing w:val="-3"/>
                      <w:szCs w:val="20"/>
                      <w:lang w:val="en-GB"/>
                    </w:rPr>
                    <w:t>Relevant NZQA qualifications.</w:t>
                  </w:r>
                </w:p>
                <w:p w:rsidR="00A21BD0" w:rsidRPr="00A21BD0" w:rsidRDefault="00A21BD0" w:rsidP="00A21BD0">
                  <w:pPr>
                    <w:numPr>
                      <w:ilvl w:val="0"/>
                      <w:numId w:val="24"/>
                    </w:numPr>
                    <w:spacing w:before="60" w:after="60"/>
                    <w:ind w:left="284" w:hanging="284"/>
                    <w:rPr>
                      <w:rFonts w:cs="Arial"/>
                      <w:szCs w:val="20"/>
                      <w:lang w:val="en-US"/>
                    </w:rPr>
                  </w:pPr>
                  <w:r w:rsidRPr="00A21BD0">
                    <w:rPr>
                      <w:rFonts w:cstheme="minorBidi"/>
                      <w:szCs w:val="20"/>
                      <w:lang w:val="en-GB"/>
                    </w:rPr>
                    <w:t>Current Driver’s license required</w:t>
                  </w:r>
                </w:p>
              </w:tc>
              <w:tc>
                <w:tcPr>
                  <w:tcW w:w="5481" w:type="dxa"/>
                  <w:tcBorders>
                    <w:top w:val="single" w:sz="8" w:space="0" w:color="182B49"/>
                    <w:bottom w:val="single" w:sz="8" w:space="0" w:color="182B49"/>
                  </w:tcBorders>
                </w:tcPr>
                <w:p w:rsidR="00A21BD0" w:rsidRPr="00A21BD0" w:rsidRDefault="00A21BD0" w:rsidP="00A21BD0">
                  <w:pPr>
                    <w:spacing w:before="60" w:after="60"/>
                    <w:ind w:left="284" w:hanging="284"/>
                    <w:rPr>
                      <w:rFonts w:cstheme="minorBidi"/>
                      <w:szCs w:val="20"/>
                      <w:lang w:val="en-US"/>
                    </w:rPr>
                  </w:pPr>
                </w:p>
              </w:tc>
            </w:tr>
            <w:tr w:rsidR="00A21BD0" w:rsidRPr="00A21BD0" w:rsidTr="00411E31">
              <w:tc>
                <w:tcPr>
                  <w:tcW w:w="3640" w:type="dxa"/>
                  <w:tcBorders>
                    <w:top w:val="single" w:sz="8" w:space="0" w:color="182B49"/>
                    <w:bottom w:val="single" w:sz="8" w:space="0" w:color="182B49"/>
                  </w:tcBorders>
                </w:tcPr>
                <w:p w:rsidR="00A21BD0" w:rsidRPr="00A21BD0" w:rsidRDefault="00A21BD0" w:rsidP="00A21BD0">
                  <w:pPr>
                    <w:spacing w:before="60" w:after="60"/>
                    <w:rPr>
                      <w:rFonts w:cs="Arial"/>
                      <w:b/>
                      <w:szCs w:val="20"/>
                    </w:rPr>
                  </w:pPr>
                  <w:r w:rsidRPr="00A21BD0">
                    <w:rPr>
                      <w:rFonts w:cs="Arial"/>
                      <w:b/>
                      <w:szCs w:val="20"/>
                    </w:rPr>
                    <w:t>Experience</w:t>
                  </w:r>
                </w:p>
              </w:tc>
              <w:tc>
                <w:tcPr>
                  <w:tcW w:w="5480" w:type="dxa"/>
                  <w:tcBorders>
                    <w:top w:val="single" w:sz="8" w:space="0" w:color="182B49"/>
                    <w:bottom w:val="single" w:sz="8" w:space="0" w:color="182B49"/>
                  </w:tcBorders>
                </w:tcPr>
                <w:p w:rsidR="00A21BD0" w:rsidRPr="00A21BD0" w:rsidRDefault="00A21BD0" w:rsidP="00A21BD0">
                  <w:pPr>
                    <w:numPr>
                      <w:ilvl w:val="0"/>
                      <w:numId w:val="24"/>
                    </w:numPr>
                    <w:tabs>
                      <w:tab w:val="left" w:pos="2235"/>
                      <w:tab w:val="left" w:pos="5778"/>
                    </w:tabs>
                    <w:suppressAutoHyphens/>
                    <w:spacing w:before="60" w:after="60"/>
                    <w:ind w:left="284" w:hanging="284"/>
                    <w:contextualSpacing/>
                    <w:rPr>
                      <w:bCs w:val="0"/>
                      <w:spacing w:val="-3"/>
                      <w:szCs w:val="20"/>
                      <w:lang w:val="en-GB"/>
                    </w:rPr>
                  </w:pPr>
                  <w:r w:rsidRPr="00A21BD0">
                    <w:rPr>
                      <w:bCs w:val="0"/>
                      <w:spacing w:val="-3"/>
                      <w:szCs w:val="20"/>
                      <w:lang w:val="en-GB"/>
                    </w:rPr>
                    <w:t>Customer service</w:t>
                  </w:r>
                </w:p>
                <w:p w:rsidR="00A21BD0" w:rsidRPr="00A21BD0" w:rsidRDefault="00A21BD0" w:rsidP="00A21BD0">
                  <w:pPr>
                    <w:numPr>
                      <w:ilvl w:val="0"/>
                      <w:numId w:val="24"/>
                    </w:numPr>
                    <w:spacing w:before="60" w:after="60"/>
                    <w:ind w:left="284" w:hanging="284"/>
                    <w:contextualSpacing/>
                    <w:jc w:val="both"/>
                    <w:rPr>
                      <w:bCs w:val="0"/>
                      <w:spacing w:val="-3"/>
                      <w:szCs w:val="20"/>
                      <w:lang w:val="en-GB"/>
                    </w:rPr>
                  </w:pPr>
                  <w:r w:rsidRPr="00A21BD0">
                    <w:rPr>
                      <w:bCs w:val="0"/>
                      <w:spacing w:val="-3"/>
                      <w:szCs w:val="20"/>
                      <w:lang w:val="en-GB"/>
                    </w:rPr>
                    <w:t>Competent in Microsoft Office – minimum of Word, Outlook, and Excel</w:t>
                  </w:r>
                </w:p>
                <w:p w:rsidR="00A21BD0" w:rsidRPr="00A21BD0" w:rsidRDefault="00A21BD0" w:rsidP="00A21BD0">
                  <w:pPr>
                    <w:numPr>
                      <w:ilvl w:val="0"/>
                      <w:numId w:val="24"/>
                    </w:numPr>
                    <w:spacing w:before="60" w:after="60"/>
                    <w:ind w:left="284" w:hanging="284"/>
                    <w:contextualSpacing/>
                    <w:jc w:val="both"/>
                    <w:rPr>
                      <w:bCs w:val="0"/>
                      <w:spacing w:val="-3"/>
                      <w:szCs w:val="20"/>
                      <w:lang w:val="en-GB"/>
                    </w:rPr>
                  </w:pPr>
                  <w:r w:rsidRPr="00A21BD0">
                    <w:rPr>
                      <w:bCs w:val="0"/>
                      <w:spacing w:val="-3"/>
                      <w:szCs w:val="20"/>
                      <w:lang w:val="en-GB"/>
                    </w:rPr>
                    <w:t>Conversant with manual and electronic filing system.</w:t>
                  </w:r>
                </w:p>
              </w:tc>
              <w:tc>
                <w:tcPr>
                  <w:tcW w:w="5481" w:type="dxa"/>
                  <w:tcBorders>
                    <w:top w:val="single" w:sz="8" w:space="0" w:color="182B49"/>
                    <w:bottom w:val="single" w:sz="8" w:space="0" w:color="182B49"/>
                  </w:tcBorders>
                </w:tcPr>
                <w:p w:rsidR="00A21BD0" w:rsidRPr="00A21BD0" w:rsidRDefault="00A21BD0" w:rsidP="00A21BD0">
                  <w:pPr>
                    <w:spacing w:before="60" w:after="60"/>
                    <w:ind w:left="284" w:hanging="284"/>
                    <w:rPr>
                      <w:rFonts w:cstheme="minorBidi"/>
                      <w:szCs w:val="20"/>
                      <w:lang w:val="en-US"/>
                    </w:rPr>
                  </w:pPr>
                </w:p>
              </w:tc>
            </w:tr>
            <w:tr w:rsidR="00A21BD0" w:rsidRPr="00A21BD0" w:rsidTr="00411E31">
              <w:tc>
                <w:tcPr>
                  <w:tcW w:w="3640" w:type="dxa"/>
                  <w:tcBorders>
                    <w:top w:val="single" w:sz="8" w:space="0" w:color="182B49"/>
                    <w:bottom w:val="single" w:sz="8" w:space="0" w:color="182B49"/>
                  </w:tcBorders>
                </w:tcPr>
                <w:p w:rsidR="00A21BD0" w:rsidRPr="00A21BD0" w:rsidRDefault="00A21BD0" w:rsidP="00A21BD0">
                  <w:pPr>
                    <w:spacing w:before="60" w:after="60"/>
                    <w:rPr>
                      <w:rFonts w:cs="Arial"/>
                      <w:b/>
                      <w:szCs w:val="20"/>
                    </w:rPr>
                  </w:pPr>
                  <w:r w:rsidRPr="00A21BD0">
                    <w:rPr>
                      <w:rFonts w:cs="Arial"/>
                      <w:b/>
                      <w:szCs w:val="20"/>
                    </w:rPr>
                    <w:t>Knowledge</w:t>
                  </w:r>
                </w:p>
              </w:tc>
              <w:tc>
                <w:tcPr>
                  <w:tcW w:w="5480" w:type="dxa"/>
                  <w:tcBorders>
                    <w:top w:val="single" w:sz="8" w:space="0" w:color="182B49"/>
                    <w:bottom w:val="single" w:sz="8" w:space="0" w:color="182B49"/>
                  </w:tcBorders>
                </w:tcPr>
                <w:p w:rsidR="00A21BD0" w:rsidRPr="00A21BD0" w:rsidRDefault="00A21BD0" w:rsidP="00A21BD0">
                  <w:pPr>
                    <w:numPr>
                      <w:ilvl w:val="0"/>
                      <w:numId w:val="23"/>
                    </w:numPr>
                    <w:spacing w:before="60" w:after="60"/>
                    <w:ind w:left="284" w:hanging="284"/>
                    <w:rPr>
                      <w:rFonts w:cstheme="minorBidi"/>
                      <w:szCs w:val="20"/>
                      <w:lang w:val="en-US"/>
                    </w:rPr>
                  </w:pPr>
                  <w:r w:rsidRPr="00A21BD0">
                    <w:rPr>
                      <w:rFonts w:cstheme="minorBidi"/>
                      <w:szCs w:val="20"/>
                      <w:lang w:val="en-US"/>
                    </w:rPr>
                    <w:t>Te Tiriti O Waitangi in the provision of health care services and support to Māori.</w:t>
                  </w:r>
                </w:p>
                <w:p w:rsidR="00A21BD0" w:rsidRPr="00A21BD0" w:rsidRDefault="00A21BD0" w:rsidP="00A21BD0">
                  <w:pPr>
                    <w:numPr>
                      <w:ilvl w:val="0"/>
                      <w:numId w:val="23"/>
                    </w:numPr>
                    <w:spacing w:before="60" w:after="60"/>
                    <w:ind w:left="284" w:hanging="284"/>
                    <w:rPr>
                      <w:rFonts w:cstheme="minorBidi"/>
                      <w:szCs w:val="20"/>
                      <w:lang w:val="en-US"/>
                    </w:rPr>
                  </w:pPr>
                  <w:r w:rsidRPr="00A21BD0">
                    <w:rPr>
                      <w:rFonts w:cstheme="minorBidi"/>
                      <w:szCs w:val="20"/>
                      <w:lang w:val="en-US"/>
                    </w:rPr>
                    <w:t>Te Tiriti O Waitangi in practice, process, policy development and decision making.</w:t>
                  </w:r>
                </w:p>
                <w:p w:rsidR="00A21BD0" w:rsidRPr="00A21BD0" w:rsidRDefault="00A21BD0" w:rsidP="00A21BD0">
                  <w:pPr>
                    <w:numPr>
                      <w:ilvl w:val="0"/>
                      <w:numId w:val="23"/>
                    </w:numPr>
                    <w:tabs>
                      <w:tab w:val="left" w:pos="2235"/>
                      <w:tab w:val="left" w:pos="5778"/>
                    </w:tabs>
                    <w:suppressAutoHyphens/>
                    <w:spacing w:before="60" w:after="60"/>
                    <w:ind w:left="284" w:hanging="284"/>
                    <w:rPr>
                      <w:bCs w:val="0"/>
                      <w:spacing w:val="-3"/>
                      <w:szCs w:val="20"/>
                      <w:lang w:val="en-GB"/>
                    </w:rPr>
                  </w:pPr>
                  <w:r w:rsidRPr="00A21BD0">
                    <w:rPr>
                      <w:bCs w:val="0"/>
                      <w:spacing w:val="-3"/>
                      <w:szCs w:val="20"/>
                      <w:lang w:val="en-GB"/>
                    </w:rPr>
                    <w:t>Customer service.</w:t>
                  </w:r>
                </w:p>
              </w:tc>
              <w:tc>
                <w:tcPr>
                  <w:tcW w:w="5481" w:type="dxa"/>
                  <w:tcBorders>
                    <w:top w:val="single" w:sz="8" w:space="0" w:color="182B49"/>
                    <w:bottom w:val="single" w:sz="8" w:space="0" w:color="182B49"/>
                  </w:tcBorders>
                </w:tcPr>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Willingness to learn dental terminology.</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Knowledge of Lakes / Hospital Patient Management System.</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Knowledge of Quality Systems.</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zCs w:val="20"/>
                      <w:lang w:val="en-GB"/>
                    </w:rPr>
                    <w:t>Minute taking/note taking skills.</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Knowledge of Health System.</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Knowledge of the Privacy Act.</w:t>
                  </w:r>
                </w:p>
                <w:p w:rsidR="00A21BD0" w:rsidRPr="00A21BD0" w:rsidRDefault="00A21BD0" w:rsidP="00A21BD0">
                  <w:pPr>
                    <w:spacing w:before="60" w:after="60"/>
                    <w:ind w:left="284" w:hanging="284"/>
                    <w:rPr>
                      <w:rFonts w:cs="Arial"/>
                      <w:szCs w:val="20"/>
                      <w:lang w:val="en-US"/>
                    </w:rPr>
                  </w:pPr>
                  <w:r w:rsidRPr="00A21BD0">
                    <w:rPr>
                      <w:rFonts w:cstheme="minorBidi"/>
                      <w:szCs w:val="20"/>
                      <w:lang w:val="en-GB"/>
                    </w:rPr>
                    <w:t>Knowledge of the Treaty of Waitangi, and its impact on health.</w:t>
                  </w:r>
                </w:p>
              </w:tc>
            </w:tr>
            <w:tr w:rsidR="00A21BD0" w:rsidRPr="00A21BD0" w:rsidTr="00411E31">
              <w:tc>
                <w:tcPr>
                  <w:tcW w:w="3640" w:type="dxa"/>
                  <w:tcBorders>
                    <w:top w:val="single" w:sz="8" w:space="0" w:color="182B49"/>
                    <w:bottom w:val="nil"/>
                  </w:tcBorders>
                </w:tcPr>
                <w:p w:rsidR="00A21BD0" w:rsidRPr="00A21BD0" w:rsidRDefault="00A21BD0" w:rsidP="00A21BD0">
                  <w:pPr>
                    <w:spacing w:before="60" w:after="60"/>
                    <w:rPr>
                      <w:rFonts w:cs="Arial"/>
                      <w:b/>
                      <w:szCs w:val="20"/>
                    </w:rPr>
                  </w:pPr>
                  <w:r w:rsidRPr="00A21BD0">
                    <w:rPr>
                      <w:rFonts w:cs="Arial"/>
                      <w:b/>
                      <w:szCs w:val="20"/>
                    </w:rPr>
                    <w:t>Skills</w:t>
                  </w:r>
                </w:p>
              </w:tc>
              <w:tc>
                <w:tcPr>
                  <w:tcW w:w="5480" w:type="dxa"/>
                  <w:tcBorders>
                    <w:top w:val="single" w:sz="8" w:space="0" w:color="182B49"/>
                    <w:bottom w:val="nil"/>
                  </w:tcBorders>
                </w:tcPr>
                <w:p w:rsidR="00A21BD0" w:rsidRPr="00A21BD0" w:rsidRDefault="00A21BD0" w:rsidP="00A21BD0">
                  <w:pPr>
                    <w:numPr>
                      <w:ilvl w:val="0"/>
                      <w:numId w:val="25"/>
                    </w:numPr>
                    <w:spacing w:before="60" w:after="60"/>
                    <w:ind w:left="284" w:hanging="284"/>
                    <w:rPr>
                      <w:rFonts w:cstheme="minorBidi"/>
                      <w:szCs w:val="20"/>
                      <w:lang w:val="en-US"/>
                    </w:rPr>
                  </w:pPr>
                  <w:r w:rsidRPr="00A21BD0">
                    <w:rPr>
                      <w:rFonts w:cstheme="minorBidi"/>
                      <w:szCs w:val="20"/>
                      <w:lang w:val="en-US"/>
                    </w:rPr>
                    <w:t>Pronunciation of Te Reo Māori words and names.</w:t>
                  </w:r>
                </w:p>
                <w:p w:rsidR="00A21BD0" w:rsidRPr="00A21BD0" w:rsidRDefault="00A21BD0" w:rsidP="00A21BD0">
                  <w:pPr>
                    <w:numPr>
                      <w:ilvl w:val="0"/>
                      <w:numId w:val="25"/>
                    </w:numPr>
                    <w:spacing w:before="60" w:after="60"/>
                    <w:ind w:left="284" w:hanging="284"/>
                    <w:jc w:val="both"/>
                    <w:rPr>
                      <w:bCs w:val="0"/>
                      <w:spacing w:val="-3"/>
                      <w:szCs w:val="20"/>
                      <w:lang w:val="en-GB"/>
                    </w:rPr>
                  </w:pPr>
                  <w:r w:rsidRPr="00A21BD0">
                    <w:rPr>
                      <w:bCs w:val="0"/>
                      <w:spacing w:val="-3"/>
                      <w:szCs w:val="20"/>
                      <w:lang w:val="en-GB"/>
                    </w:rPr>
                    <w:t xml:space="preserve">Fast and accurate keyboard/ data entry skills. </w:t>
                  </w:r>
                </w:p>
                <w:p w:rsidR="00A21BD0" w:rsidRPr="00A21BD0" w:rsidRDefault="00A21BD0" w:rsidP="00A21BD0">
                  <w:pPr>
                    <w:numPr>
                      <w:ilvl w:val="0"/>
                      <w:numId w:val="25"/>
                    </w:numPr>
                    <w:spacing w:before="60" w:after="60"/>
                    <w:ind w:left="284" w:hanging="284"/>
                    <w:jc w:val="both"/>
                    <w:rPr>
                      <w:bCs w:val="0"/>
                      <w:spacing w:val="-3"/>
                      <w:szCs w:val="20"/>
                      <w:lang w:val="en-GB"/>
                    </w:rPr>
                  </w:pPr>
                  <w:r w:rsidRPr="00A21BD0">
                    <w:rPr>
                      <w:bCs w:val="0"/>
                      <w:spacing w:val="-3"/>
                      <w:szCs w:val="20"/>
                      <w:lang w:val="en-GB"/>
                    </w:rPr>
                    <w:t>Time management and prioritisation skills .</w:t>
                  </w:r>
                </w:p>
                <w:p w:rsidR="00A21BD0" w:rsidRPr="00A21BD0" w:rsidRDefault="00A21BD0" w:rsidP="00A21BD0">
                  <w:pPr>
                    <w:numPr>
                      <w:ilvl w:val="0"/>
                      <w:numId w:val="25"/>
                    </w:numPr>
                    <w:spacing w:before="60" w:after="60"/>
                    <w:ind w:left="284" w:hanging="284"/>
                    <w:rPr>
                      <w:rFonts w:cs="Arial"/>
                      <w:szCs w:val="20"/>
                      <w:lang w:val="en-US"/>
                    </w:rPr>
                  </w:pPr>
                  <w:r w:rsidRPr="00A21BD0">
                    <w:rPr>
                      <w:rFonts w:cstheme="minorBidi"/>
                      <w:szCs w:val="20"/>
                      <w:lang w:val="en-GB"/>
                    </w:rPr>
                    <w:t>Reception and telephone skills.</w:t>
                  </w:r>
                </w:p>
              </w:tc>
              <w:tc>
                <w:tcPr>
                  <w:tcW w:w="5481" w:type="dxa"/>
                  <w:tcBorders>
                    <w:top w:val="single" w:sz="8" w:space="0" w:color="182B49"/>
                    <w:bottom w:val="nil"/>
                  </w:tcBorders>
                </w:tcPr>
                <w:p w:rsidR="00A21BD0" w:rsidRPr="00A21BD0" w:rsidRDefault="00A21BD0" w:rsidP="00A21BD0">
                  <w:pPr>
                    <w:spacing w:before="60" w:after="60"/>
                    <w:ind w:left="284" w:hanging="284"/>
                    <w:rPr>
                      <w:rFonts w:cstheme="minorBidi"/>
                      <w:szCs w:val="20"/>
                    </w:rPr>
                  </w:pPr>
                  <w:r w:rsidRPr="00A21BD0">
                    <w:rPr>
                      <w:rFonts w:cstheme="minorBidi"/>
                      <w:szCs w:val="20"/>
                      <w:lang w:val="en-US"/>
                    </w:rPr>
                    <w:t>Te Reo Māori.</w:t>
                  </w:r>
                </w:p>
                <w:p w:rsidR="00A21BD0" w:rsidRPr="00A21BD0" w:rsidRDefault="00A21BD0" w:rsidP="00A21BD0">
                  <w:pPr>
                    <w:numPr>
                      <w:ilvl w:val="0"/>
                      <w:numId w:val="22"/>
                    </w:numPr>
                    <w:tabs>
                      <w:tab w:val="left" w:pos="-720"/>
                    </w:tabs>
                    <w:suppressAutoHyphens/>
                    <w:spacing w:before="60" w:after="60"/>
                    <w:ind w:left="284" w:hanging="284"/>
                    <w:jc w:val="both"/>
                    <w:rPr>
                      <w:bCs w:val="0"/>
                      <w:spacing w:val="-3"/>
                      <w:szCs w:val="20"/>
                      <w:lang w:val="en-GB"/>
                    </w:rPr>
                  </w:pPr>
                  <w:r w:rsidRPr="00A21BD0">
                    <w:rPr>
                      <w:bCs w:val="0"/>
                      <w:spacing w:val="-3"/>
                      <w:szCs w:val="20"/>
                      <w:lang w:val="en-GB"/>
                    </w:rPr>
                    <w:t>Methodical and organised – time management skills.</w:t>
                  </w:r>
                </w:p>
                <w:p w:rsidR="00A21BD0" w:rsidRPr="00A21BD0" w:rsidRDefault="00A21BD0" w:rsidP="00A21BD0">
                  <w:pPr>
                    <w:spacing w:before="60" w:after="60"/>
                    <w:ind w:left="284" w:hanging="284"/>
                    <w:rPr>
                      <w:rFonts w:cstheme="minorBidi"/>
                      <w:szCs w:val="20"/>
                    </w:rPr>
                  </w:pPr>
                  <w:r w:rsidRPr="00A21BD0">
                    <w:rPr>
                      <w:rFonts w:cstheme="minorBidi"/>
                      <w:szCs w:val="20"/>
                      <w:lang w:val="en-GB"/>
                    </w:rPr>
                    <w:t>Database management skills.</w:t>
                  </w:r>
                </w:p>
              </w:tc>
            </w:tr>
            <w:tr w:rsidR="00A21BD0" w:rsidRPr="00A21BD0" w:rsidTr="00411E31">
              <w:tc>
                <w:tcPr>
                  <w:tcW w:w="3640" w:type="dxa"/>
                  <w:tcBorders>
                    <w:top w:val="nil"/>
                    <w:bottom w:val="nil"/>
                  </w:tcBorders>
                </w:tcPr>
                <w:p w:rsidR="00A21BD0" w:rsidRPr="00A21BD0" w:rsidRDefault="00A21BD0" w:rsidP="00A21BD0">
                  <w:pPr>
                    <w:spacing w:before="60" w:after="60"/>
                    <w:rPr>
                      <w:rFonts w:cs="Arial"/>
                      <w:b/>
                      <w:szCs w:val="20"/>
                    </w:rPr>
                  </w:pPr>
                  <w:r w:rsidRPr="00A21BD0">
                    <w:rPr>
                      <w:rFonts w:cs="Arial"/>
                      <w:b/>
                      <w:szCs w:val="20"/>
                    </w:rPr>
                    <w:t>Personal Attributes</w:t>
                  </w:r>
                </w:p>
              </w:tc>
              <w:tc>
                <w:tcPr>
                  <w:tcW w:w="5480" w:type="dxa"/>
                  <w:tcBorders>
                    <w:top w:val="nil"/>
                    <w:bottom w:val="nil"/>
                  </w:tcBorders>
                </w:tcPr>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Excellent interpersonal/ communication skills.</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Customer focused.</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Adaptable and flexible.</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Self-motivated.</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Assertive</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Empathy towards client requirements and situations.</w:t>
                  </w:r>
                </w:p>
                <w:p w:rsidR="00A21BD0" w:rsidRPr="00A21BD0" w:rsidRDefault="00A21BD0" w:rsidP="00A21BD0">
                  <w:pPr>
                    <w:numPr>
                      <w:ilvl w:val="0"/>
                      <w:numId w:val="25"/>
                    </w:numPr>
                    <w:spacing w:before="60" w:after="60"/>
                    <w:ind w:left="284" w:hanging="284"/>
                    <w:rPr>
                      <w:rFonts w:cstheme="minorBidi"/>
                      <w:szCs w:val="20"/>
                      <w:lang w:val="en-GB"/>
                    </w:rPr>
                  </w:pPr>
                  <w:r w:rsidRPr="00A21BD0">
                    <w:rPr>
                      <w:rFonts w:cstheme="minorBidi"/>
                      <w:szCs w:val="20"/>
                      <w:lang w:val="en-GB"/>
                    </w:rPr>
                    <w:t>Ability to relate effectively to staff at all levels.</w:t>
                  </w:r>
                </w:p>
                <w:p w:rsidR="00A21BD0" w:rsidRPr="00A21BD0" w:rsidRDefault="00A21BD0" w:rsidP="00A21BD0">
                  <w:pPr>
                    <w:numPr>
                      <w:ilvl w:val="0"/>
                      <w:numId w:val="25"/>
                    </w:numPr>
                    <w:spacing w:before="60" w:after="60"/>
                    <w:ind w:left="284" w:hanging="284"/>
                    <w:rPr>
                      <w:rFonts w:cstheme="minorBidi"/>
                      <w:szCs w:val="20"/>
                      <w:lang w:val="en-US"/>
                    </w:rPr>
                  </w:pPr>
                  <w:r w:rsidRPr="00A21BD0">
                    <w:rPr>
                      <w:rFonts w:cstheme="minorBidi"/>
                      <w:szCs w:val="20"/>
                      <w:lang w:val="en-GB"/>
                    </w:rPr>
                    <w:t>Effective team member who actively participates.</w:t>
                  </w:r>
                </w:p>
                <w:p w:rsidR="00A21BD0" w:rsidRPr="00A21BD0" w:rsidRDefault="00A21BD0" w:rsidP="00A21BD0">
                  <w:pPr>
                    <w:numPr>
                      <w:ilvl w:val="0"/>
                      <w:numId w:val="25"/>
                    </w:numPr>
                    <w:spacing w:before="60" w:after="60"/>
                    <w:ind w:left="284" w:hanging="284"/>
                    <w:rPr>
                      <w:rFonts w:cstheme="minorBidi"/>
                      <w:szCs w:val="20"/>
                      <w:lang w:val="en-US"/>
                    </w:rPr>
                  </w:pPr>
                  <w:r w:rsidRPr="00A21BD0">
                    <w:rPr>
                      <w:rFonts w:cstheme="minorBidi"/>
                      <w:szCs w:val="20"/>
                      <w:lang w:val="en-US"/>
                    </w:rPr>
                    <w:t>Ability to escalate concerns and seek assistance.</w:t>
                  </w:r>
                </w:p>
                <w:p w:rsidR="00A21BD0" w:rsidRPr="00A21BD0" w:rsidRDefault="00A21BD0" w:rsidP="00A21BD0">
                  <w:pPr>
                    <w:numPr>
                      <w:ilvl w:val="0"/>
                      <w:numId w:val="25"/>
                    </w:numPr>
                    <w:spacing w:before="60" w:after="60"/>
                    <w:ind w:left="284" w:hanging="284"/>
                    <w:rPr>
                      <w:rFonts w:cstheme="minorBidi"/>
                      <w:szCs w:val="20"/>
                      <w:lang w:val="en-US"/>
                    </w:rPr>
                  </w:pPr>
                  <w:r w:rsidRPr="00A21BD0">
                    <w:rPr>
                      <w:rFonts w:cstheme="minorBidi"/>
                      <w:szCs w:val="20"/>
                      <w:lang w:val="en-US"/>
                    </w:rPr>
                    <w:t>Accepts direction and delegation.</w:t>
                  </w:r>
                </w:p>
              </w:tc>
              <w:tc>
                <w:tcPr>
                  <w:tcW w:w="5481" w:type="dxa"/>
                  <w:tcBorders>
                    <w:top w:val="nil"/>
                    <w:bottom w:val="nil"/>
                  </w:tcBorders>
                </w:tcPr>
                <w:p w:rsidR="00A21BD0" w:rsidRPr="00A21BD0" w:rsidRDefault="00A21BD0" w:rsidP="00A21BD0">
                  <w:pPr>
                    <w:spacing w:before="60" w:after="60"/>
                    <w:ind w:left="284" w:hanging="284"/>
                    <w:rPr>
                      <w:rFonts w:cstheme="minorBidi"/>
                      <w:szCs w:val="20"/>
                      <w:lang w:val="en-US"/>
                    </w:rPr>
                  </w:pPr>
                  <w:r w:rsidRPr="00A21BD0">
                    <w:rPr>
                      <w:rFonts w:cstheme="minorBidi"/>
                      <w:szCs w:val="20"/>
                      <w:lang w:val="en-US"/>
                    </w:rPr>
                    <w:t>Non-smoker preferred.</w:t>
                  </w:r>
                </w:p>
                <w:p w:rsidR="00A21BD0" w:rsidRPr="00A21BD0" w:rsidRDefault="00A21BD0" w:rsidP="00A21BD0">
                  <w:pPr>
                    <w:spacing w:before="60" w:after="60"/>
                    <w:ind w:left="284" w:hanging="284"/>
                    <w:rPr>
                      <w:rFonts w:cstheme="minorBidi"/>
                      <w:szCs w:val="20"/>
                      <w:lang w:val="en-US"/>
                    </w:rPr>
                  </w:pPr>
                </w:p>
                <w:p w:rsidR="00A21BD0" w:rsidRPr="00A21BD0" w:rsidRDefault="00A21BD0" w:rsidP="00A21BD0">
                  <w:pPr>
                    <w:spacing w:before="60" w:after="60"/>
                    <w:ind w:left="284" w:hanging="284"/>
                    <w:rPr>
                      <w:rFonts w:cstheme="minorBidi"/>
                      <w:szCs w:val="20"/>
                      <w:lang w:val="en-US"/>
                    </w:rPr>
                  </w:pPr>
                  <w:r w:rsidRPr="00A21BD0">
                    <w:rPr>
                      <w:rFonts w:cstheme="minorBidi"/>
                      <w:noProof/>
                      <w:szCs w:val="20"/>
                      <w:lang w:eastAsia="en-NZ"/>
                    </w:rPr>
                    <w:drawing>
                      <wp:inline distT="0" distB="0" distL="0" distR="0" wp14:anchorId="74BD2828" wp14:editId="17BA89A9">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tc>
            </w:tr>
          </w:tbl>
          <w:p w:rsidR="007F5D98" w:rsidRPr="006A30D9" w:rsidRDefault="007F5D98" w:rsidP="007F5D98">
            <w:pPr>
              <w:spacing w:before="60" w:after="60"/>
              <w:rPr>
                <w:rFonts w:cs="Arial"/>
                <w:b/>
                <w:szCs w:val="20"/>
              </w:rPr>
            </w:pPr>
          </w:p>
        </w:tc>
        <w:tc>
          <w:tcPr>
            <w:tcW w:w="236" w:type="dxa"/>
            <w:tcBorders>
              <w:top w:val="single" w:sz="8" w:space="0" w:color="182B49"/>
              <w:bottom w:val="single" w:sz="8" w:space="0" w:color="182B49"/>
            </w:tcBorders>
          </w:tcPr>
          <w:p w:rsidR="007F5D98" w:rsidRPr="000D0244" w:rsidRDefault="007F5D98" w:rsidP="00411E31">
            <w:pPr>
              <w:pStyle w:val="Header"/>
              <w:numPr>
                <w:ilvl w:val="0"/>
                <w:numId w:val="0"/>
              </w:numPr>
              <w:ind w:left="360"/>
              <w:rPr>
                <w:lang w:val="en-US"/>
              </w:rPr>
            </w:pPr>
          </w:p>
        </w:tc>
        <w:tc>
          <w:tcPr>
            <w:tcW w:w="236" w:type="dxa"/>
            <w:tcBorders>
              <w:top w:val="single" w:sz="8" w:space="0" w:color="182B49"/>
              <w:bottom w:val="single" w:sz="8" w:space="0" w:color="182B49"/>
            </w:tcBorders>
          </w:tcPr>
          <w:p w:rsidR="007F5D98" w:rsidRPr="000D0244" w:rsidRDefault="007F5D98" w:rsidP="00411E31">
            <w:pPr>
              <w:pStyle w:val="Header"/>
              <w:numPr>
                <w:ilvl w:val="0"/>
                <w:numId w:val="0"/>
              </w:numPr>
              <w:ind w:left="360"/>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lastRenderedPageBreak/>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0D0244">
      <w:pPr>
        <w:pStyle w:val="Heading2"/>
        <w:keepLines/>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0D0244">
      <w:pPr>
        <w:keepNext/>
        <w:keepLines/>
      </w:pPr>
    </w:p>
    <w:p w:rsidR="003B0B50" w:rsidRDefault="003B0B50" w:rsidP="000D0244">
      <w:pPr>
        <w:keepNext/>
        <w:keepLines/>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Default="003B0B50" w:rsidP="003B0B50">
      <w:pPr>
        <w:rPr>
          <w:rFonts w:cs="Arial"/>
          <w:szCs w:val="20"/>
        </w:rPr>
      </w:pPr>
    </w:p>
    <w:p w:rsidR="000A65D4" w:rsidRPr="003B0B50" w:rsidRDefault="000A65D4" w:rsidP="003B0B50">
      <w:pPr>
        <w:rPr>
          <w:rFonts w:cs="Arial"/>
          <w:szCs w:val="20"/>
        </w:rPr>
      </w:pPr>
    </w:p>
    <w:p w:rsidR="003B0B50" w:rsidRPr="003976EC" w:rsidRDefault="00443795" w:rsidP="00443795">
      <w:pPr>
        <w:pStyle w:val="Heading2"/>
      </w:pPr>
      <w:r w:rsidRPr="003976EC">
        <w:lastRenderedPageBreak/>
        <w:t>Organisation Structure</w:t>
      </w:r>
    </w:p>
    <w:p w:rsidR="003B0B50" w:rsidRPr="003B0B50" w:rsidRDefault="00443795" w:rsidP="00443795">
      <w:pPr>
        <w:jc w:val="center"/>
      </w:pPr>
      <w:r w:rsidRPr="00443795">
        <w:rPr>
          <w:noProof/>
          <w:lang w:eastAsia="en-NZ"/>
        </w:rPr>
        <w:drawing>
          <wp:inline distT="0" distB="0" distL="0" distR="0">
            <wp:extent cx="9239434" cy="2581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36025" b="14356"/>
                    <a:stretch/>
                  </pic:blipFill>
                  <pic:spPr bwMode="auto">
                    <a:xfrm>
                      <a:off x="0" y="0"/>
                      <a:ext cx="9351859" cy="2612684"/>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411E31">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D78" w:rsidRDefault="009E3D78" w:rsidP="009E3D78">
      <w:r>
        <w:separator/>
      </w:r>
    </w:p>
  </w:endnote>
  <w:endnote w:type="continuationSeparator" w:id="0">
    <w:p w:rsidR="009E3D78" w:rsidRDefault="009E3D78"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A18" w:rsidRDefault="005D4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Pr="000A65D4" w:rsidRDefault="000A65D4" w:rsidP="005B3EC8">
    <w:pPr>
      <w:pStyle w:val="Footer"/>
      <w:tabs>
        <w:tab w:val="right" w:pos="14570"/>
      </w:tabs>
      <w:rPr>
        <w:sz w:val="16"/>
        <w:szCs w:val="16"/>
      </w:rPr>
    </w:pPr>
    <w:r w:rsidRPr="000A65D4">
      <w:rPr>
        <w:snapToGrid w:val="0"/>
        <w:color w:val="00A2AC"/>
        <w:sz w:val="16"/>
        <w:szCs w:val="16"/>
      </w:rPr>
      <w:fldChar w:fldCharType="begin"/>
    </w:r>
    <w:r w:rsidRPr="000A65D4">
      <w:rPr>
        <w:snapToGrid w:val="0"/>
        <w:color w:val="00A2AC"/>
        <w:sz w:val="16"/>
        <w:szCs w:val="16"/>
      </w:rPr>
      <w:instrText xml:space="preserve"> FILENAME \* MERGEFORMAT </w:instrText>
    </w:r>
    <w:r w:rsidRPr="000A65D4">
      <w:rPr>
        <w:snapToGrid w:val="0"/>
        <w:color w:val="00A2AC"/>
        <w:sz w:val="16"/>
        <w:szCs w:val="16"/>
      </w:rPr>
      <w:fldChar w:fldCharType="separate"/>
    </w:r>
    <w:r w:rsidRPr="000A65D4">
      <w:rPr>
        <w:noProof/>
        <w:snapToGrid w:val="0"/>
        <w:color w:val="00A2AC"/>
        <w:sz w:val="16"/>
        <w:szCs w:val="16"/>
      </w:rPr>
      <w:t xml:space="preserve">Administrator - Children's Unit </w:t>
    </w:r>
    <w:r w:rsidR="005D4A18">
      <w:rPr>
        <w:noProof/>
        <w:snapToGrid w:val="0"/>
        <w:color w:val="00A2AC"/>
        <w:sz w:val="16"/>
        <w:szCs w:val="16"/>
      </w:rPr>
      <w:t>4</w:t>
    </w:r>
    <w:r w:rsidR="005D4A18" w:rsidRPr="005D4A18">
      <w:rPr>
        <w:noProof/>
        <w:snapToGrid w:val="0"/>
        <w:color w:val="00A2AC"/>
        <w:sz w:val="16"/>
        <w:szCs w:val="16"/>
        <w:vertAlign w:val="superscript"/>
      </w:rPr>
      <w:t>Th</w:t>
    </w:r>
    <w:r w:rsidR="005D4A18">
      <w:rPr>
        <w:noProof/>
        <w:snapToGrid w:val="0"/>
        <w:color w:val="00A2AC"/>
        <w:sz w:val="16"/>
        <w:szCs w:val="16"/>
      </w:rPr>
      <w:t xml:space="preserve"> October </w:t>
    </w:r>
    <w:r w:rsidRPr="000A65D4">
      <w:rPr>
        <w:snapToGrid w:val="0"/>
        <w:color w:val="00A2AC"/>
        <w:sz w:val="16"/>
        <w:szCs w:val="16"/>
      </w:rPr>
      <w:fldChar w:fldCharType="end"/>
    </w:r>
    <w:r w:rsidR="005D4A18">
      <w:rPr>
        <w:snapToGrid w:val="0"/>
        <w:color w:val="00A2AC"/>
        <w:sz w:val="16"/>
        <w:szCs w:val="16"/>
      </w:rPr>
      <w:t>2023</w:t>
    </w:r>
    <w:r w:rsidR="00B46257" w:rsidRPr="000A65D4">
      <w:rPr>
        <w:snapToGrid w:val="0"/>
        <w:color w:val="00A2AC"/>
        <w:sz w:val="16"/>
        <w:szCs w:val="16"/>
      </w:rPr>
      <w:tab/>
      <w:t xml:space="preserve">Page </w:t>
    </w:r>
    <w:r w:rsidR="00B46257" w:rsidRPr="000A65D4">
      <w:rPr>
        <w:snapToGrid w:val="0"/>
        <w:color w:val="00A2AC"/>
        <w:sz w:val="16"/>
        <w:szCs w:val="16"/>
      </w:rPr>
      <w:fldChar w:fldCharType="begin"/>
    </w:r>
    <w:r w:rsidR="00B46257" w:rsidRPr="000A65D4">
      <w:rPr>
        <w:snapToGrid w:val="0"/>
        <w:color w:val="00A2AC"/>
        <w:sz w:val="16"/>
        <w:szCs w:val="16"/>
      </w:rPr>
      <w:instrText xml:space="preserve"> PAGE </w:instrText>
    </w:r>
    <w:r w:rsidR="00B46257" w:rsidRPr="000A65D4">
      <w:rPr>
        <w:snapToGrid w:val="0"/>
        <w:color w:val="00A2AC"/>
        <w:sz w:val="16"/>
        <w:szCs w:val="16"/>
      </w:rPr>
      <w:fldChar w:fldCharType="separate"/>
    </w:r>
    <w:r w:rsidR="005D4A18">
      <w:rPr>
        <w:noProof/>
        <w:snapToGrid w:val="0"/>
        <w:color w:val="00A2AC"/>
        <w:sz w:val="16"/>
        <w:szCs w:val="16"/>
      </w:rPr>
      <w:t>2</w:t>
    </w:r>
    <w:r w:rsidR="00B46257" w:rsidRPr="000A65D4">
      <w:rPr>
        <w:snapToGrid w:val="0"/>
        <w:color w:val="00A2AC"/>
        <w:sz w:val="16"/>
        <w:szCs w:val="16"/>
      </w:rPr>
      <w:fldChar w:fldCharType="end"/>
    </w:r>
    <w:r w:rsidR="00B46257" w:rsidRPr="000A65D4">
      <w:rPr>
        <w:snapToGrid w:val="0"/>
        <w:color w:val="00A2AC"/>
        <w:sz w:val="16"/>
        <w:szCs w:val="16"/>
      </w:rPr>
      <w:t xml:space="preserve"> of </w:t>
    </w:r>
    <w:r w:rsidR="00B46257" w:rsidRPr="000A65D4">
      <w:rPr>
        <w:snapToGrid w:val="0"/>
        <w:color w:val="00A2AC"/>
        <w:sz w:val="16"/>
        <w:szCs w:val="16"/>
      </w:rPr>
      <w:fldChar w:fldCharType="begin"/>
    </w:r>
    <w:r w:rsidR="00B46257" w:rsidRPr="000A65D4">
      <w:rPr>
        <w:snapToGrid w:val="0"/>
        <w:color w:val="00A2AC"/>
        <w:sz w:val="16"/>
        <w:szCs w:val="16"/>
      </w:rPr>
      <w:instrText xml:space="preserve"> NUMPAGES </w:instrText>
    </w:r>
    <w:r w:rsidR="00B46257" w:rsidRPr="000A65D4">
      <w:rPr>
        <w:snapToGrid w:val="0"/>
        <w:color w:val="00A2AC"/>
        <w:sz w:val="16"/>
        <w:szCs w:val="16"/>
      </w:rPr>
      <w:fldChar w:fldCharType="separate"/>
    </w:r>
    <w:r w:rsidR="005D4A18">
      <w:rPr>
        <w:noProof/>
        <w:snapToGrid w:val="0"/>
        <w:color w:val="00A2AC"/>
        <w:sz w:val="16"/>
        <w:szCs w:val="16"/>
      </w:rPr>
      <w:t>10</w:t>
    </w:r>
    <w:r w:rsidR="00B46257" w:rsidRPr="000A65D4">
      <w:rPr>
        <w:snapToGrid w:val="0"/>
        <w:color w:val="00A2AC"/>
        <w:sz w:val="16"/>
        <w:szCs w:val="16"/>
      </w:rPr>
      <w:fldChar w:fldCharType="end"/>
    </w:r>
    <w:r w:rsidR="00B46257" w:rsidRPr="000A65D4">
      <w:rPr>
        <w:noProof/>
        <w:sz w:val="16"/>
        <w:szCs w:val="16"/>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A21BD0" w:rsidP="001C4E6A">
    <w:pPr>
      <w:pStyle w:val="Footer"/>
      <w:tabs>
        <w:tab w:val="right" w:pos="14570"/>
      </w:tabs>
    </w:pPr>
    <w:r>
      <w:rPr>
        <w:snapToGrid w:val="0"/>
        <w:color w:val="00A2AC"/>
        <w:szCs w:val="20"/>
      </w:rPr>
      <w:t>Admin Support</w:t>
    </w:r>
    <w:r w:rsidR="005D4A18">
      <w:rPr>
        <w:snapToGrid w:val="0"/>
        <w:color w:val="00A2AC"/>
        <w:szCs w:val="20"/>
      </w:rPr>
      <w:t xml:space="preserve"> Children’s Unit</w:t>
    </w:r>
    <w:bookmarkStart w:id="0" w:name="_GoBack"/>
    <w:bookmarkEnd w:id="0"/>
    <w:r w:rsidR="005D4A18">
      <w:rPr>
        <w:snapToGrid w:val="0"/>
        <w:color w:val="00A2AC"/>
        <w:szCs w:val="20"/>
      </w:rPr>
      <w:t xml:space="preserve"> 4</w:t>
    </w:r>
    <w:r w:rsidR="005D4A18" w:rsidRPr="005D4A18">
      <w:rPr>
        <w:snapToGrid w:val="0"/>
        <w:color w:val="00A2AC"/>
        <w:szCs w:val="20"/>
        <w:vertAlign w:val="superscript"/>
      </w:rPr>
      <w:t>th</w:t>
    </w:r>
    <w:r w:rsidR="005D4A18">
      <w:rPr>
        <w:snapToGrid w:val="0"/>
        <w:color w:val="00A2AC"/>
        <w:szCs w:val="20"/>
      </w:rPr>
      <w:t xml:space="preserve"> October 2023</w:t>
    </w:r>
    <w:r w:rsidR="001C4E6A" w:rsidRPr="00E05461">
      <w:rPr>
        <w:snapToGrid w:val="0"/>
        <w:color w:val="00A2AC"/>
        <w:szCs w:val="20"/>
      </w:rPr>
      <w:tab/>
    </w:r>
    <w:r w:rsidR="001C4E6A" w:rsidRPr="00391821">
      <w:rPr>
        <w:snapToGrid w:val="0"/>
        <w:color w:val="00A2AC"/>
        <w:sz w:val="16"/>
        <w:szCs w:val="16"/>
      </w:rPr>
      <w:t xml:space="preserve">Page </w:t>
    </w:r>
    <w:r w:rsidR="001C4E6A" w:rsidRPr="00391821">
      <w:rPr>
        <w:snapToGrid w:val="0"/>
        <w:color w:val="00A2AC"/>
        <w:sz w:val="16"/>
        <w:szCs w:val="16"/>
      </w:rPr>
      <w:fldChar w:fldCharType="begin"/>
    </w:r>
    <w:r w:rsidR="001C4E6A" w:rsidRPr="00391821">
      <w:rPr>
        <w:snapToGrid w:val="0"/>
        <w:color w:val="00A2AC"/>
        <w:sz w:val="16"/>
        <w:szCs w:val="16"/>
      </w:rPr>
      <w:instrText xml:space="preserve"> PAGE </w:instrText>
    </w:r>
    <w:r w:rsidR="001C4E6A" w:rsidRPr="00391821">
      <w:rPr>
        <w:snapToGrid w:val="0"/>
        <w:color w:val="00A2AC"/>
        <w:sz w:val="16"/>
        <w:szCs w:val="16"/>
      </w:rPr>
      <w:fldChar w:fldCharType="separate"/>
    </w:r>
    <w:r w:rsidR="005D4A18">
      <w:rPr>
        <w:noProof/>
        <w:snapToGrid w:val="0"/>
        <w:color w:val="00A2AC"/>
        <w:sz w:val="16"/>
        <w:szCs w:val="16"/>
      </w:rPr>
      <w:t>1</w:t>
    </w:r>
    <w:r w:rsidR="001C4E6A" w:rsidRPr="00391821">
      <w:rPr>
        <w:snapToGrid w:val="0"/>
        <w:color w:val="00A2AC"/>
        <w:sz w:val="16"/>
        <w:szCs w:val="16"/>
      </w:rPr>
      <w:fldChar w:fldCharType="end"/>
    </w:r>
    <w:r w:rsidR="001C4E6A" w:rsidRPr="00391821">
      <w:rPr>
        <w:snapToGrid w:val="0"/>
        <w:color w:val="00A2AC"/>
        <w:sz w:val="16"/>
        <w:szCs w:val="16"/>
      </w:rPr>
      <w:t xml:space="preserve"> of </w:t>
    </w:r>
    <w:r w:rsidR="001C4E6A" w:rsidRPr="00391821">
      <w:rPr>
        <w:snapToGrid w:val="0"/>
        <w:color w:val="00A2AC"/>
        <w:sz w:val="16"/>
        <w:szCs w:val="16"/>
      </w:rPr>
      <w:fldChar w:fldCharType="begin"/>
    </w:r>
    <w:r w:rsidR="001C4E6A" w:rsidRPr="00391821">
      <w:rPr>
        <w:snapToGrid w:val="0"/>
        <w:color w:val="00A2AC"/>
        <w:sz w:val="16"/>
        <w:szCs w:val="16"/>
      </w:rPr>
      <w:instrText xml:space="preserve"> NUMPAGES </w:instrText>
    </w:r>
    <w:r w:rsidR="001C4E6A" w:rsidRPr="00391821">
      <w:rPr>
        <w:snapToGrid w:val="0"/>
        <w:color w:val="00A2AC"/>
        <w:sz w:val="16"/>
        <w:szCs w:val="16"/>
      </w:rPr>
      <w:fldChar w:fldCharType="separate"/>
    </w:r>
    <w:r w:rsidR="005D4A18">
      <w:rPr>
        <w:noProof/>
        <w:snapToGrid w:val="0"/>
        <w:color w:val="00A2AC"/>
        <w:sz w:val="16"/>
        <w:szCs w:val="16"/>
      </w:rPr>
      <w:t>10</w:t>
    </w:r>
    <w:r w:rsidR="001C4E6A"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D78" w:rsidRDefault="009E3D78" w:rsidP="009E3D78">
      <w:r>
        <w:separator/>
      </w:r>
    </w:p>
  </w:footnote>
  <w:footnote w:type="continuationSeparator" w:id="0">
    <w:p w:rsidR="009E3D78" w:rsidRDefault="009E3D78"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A18" w:rsidRDefault="005D4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rsidP="00A21BD0">
    <w:pPr>
      <w:pStyle w:val="Header"/>
    </w:pPr>
    <w:r w:rsidRPr="009E3D78">
      <w:rPr>
        <w:noProof/>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A21BD0">
    <w:pPr>
      <w:pStyle w:val="Header"/>
    </w:pPr>
    <w:r w:rsidRPr="00E8019C">
      <w:rPr>
        <w:b/>
        <w:noProof/>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noProof/>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D20E61E"/>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118A7BD9"/>
    <w:multiLevelType w:val="hybridMultilevel"/>
    <w:tmpl w:val="3468D89A"/>
    <w:lvl w:ilvl="0" w:tplc="14090003">
      <w:start w:val="1"/>
      <w:numFmt w:val="bullet"/>
      <w:lvlText w:val="o"/>
      <w:lvlJc w:val="left"/>
      <w:pPr>
        <w:ind w:left="753" w:hanging="360"/>
      </w:pPr>
      <w:rPr>
        <w:rFonts w:ascii="Courier New" w:hAnsi="Courier New" w:cs="Courier New"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 w15:restartNumberingAfterBreak="0">
    <w:nsid w:val="1CF467F4"/>
    <w:multiLevelType w:val="hybridMultilevel"/>
    <w:tmpl w:val="0C12838C"/>
    <w:lvl w:ilvl="0" w:tplc="049630D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36F1E16"/>
    <w:multiLevelType w:val="hybridMultilevel"/>
    <w:tmpl w:val="B4B65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6C01075"/>
    <w:multiLevelType w:val="hybridMultilevel"/>
    <w:tmpl w:val="F900080C"/>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BD5288"/>
    <w:multiLevelType w:val="hybridMultilevel"/>
    <w:tmpl w:val="E40AE426"/>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0C21F0E"/>
    <w:multiLevelType w:val="hybridMultilevel"/>
    <w:tmpl w:val="05EA39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8F0658F"/>
    <w:multiLevelType w:val="hybridMultilevel"/>
    <w:tmpl w:val="CC546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B80702"/>
    <w:multiLevelType w:val="hybridMultilevel"/>
    <w:tmpl w:val="03CE372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4"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891738F"/>
    <w:multiLevelType w:val="hybridMultilevel"/>
    <w:tmpl w:val="6FE62DEE"/>
    <w:lvl w:ilvl="0" w:tplc="47F26D04">
      <w:start w:val="1"/>
      <w:numFmt w:val="bullet"/>
      <w:pStyle w:val="Header"/>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7"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9BE425F"/>
    <w:multiLevelType w:val="hybridMultilevel"/>
    <w:tmpl w:val="03D0B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
  </w:num>
  <w:num w:numId="4">
    <w:abstractNumId w:val="9"/>
  </w:num>
  <w:num w:numId="5">
    <w:abstractNumId w:val="4"/>
  </w:num>
  <w:num w:numId="6">
    <w:abstractNumId w:val="16"/>
  </w:num>
  <w:num w:numId="7">
    <w:abstractNumId w:val="7"/>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0"/>
  </w:num>
  <w:num w:numId="11">
    <w:abstractNumId w:val="18"/>
  </w:num>
  <w:num w:numId="12">
    <w:abstractNumId w:val="14"/>
  </w:num>
  <w:num w:numId="13">
    <w:abstractNumId w:val="19"/>
  </w:num>
  <w:num w:numId="14">
    <w:abstractNumId w:val="19"/>
  </w:num>
  <w:num w:numId="15">
    <w:abstractNumId w:val="0"/>
  </w:num>
  <w:num w:numId="16">
    <w:abstractNumId w:val="10"/>
  </w:num>
  <w:num w:numId="17">
    <w:abstractNumId w:val="12"/>
  </w:num>
  <w:num w:numId="18">
    <w:abstractNumId w:val="1"/>
  </w:num>
  <w:num w:numId="19">
    <w:abstractNumId w:val="11"/>
  </w:num>
  <w:num w:numId="20">
    <w:abstractNumId w:val="5"/>
  </w:num>
  <w:num w:numId="21">
    <w:abstractNumId w:val="15"/>
  </w:num>
  <w:num w:numId="22">
    <w:abstractNumId w:val="2"/>
  </w:num>
  <w:num w:numId="23">
    <w:abstractNumId w:val="8"/>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A65D4"/>
    <w:rsid w:val="000D0244"/>
    <w:rsid w:val="000D03EC"/>
    <w:rsid w:val="000F3D07"/>
    <w:rsid w:val="00100E57"/>
    <w:rsid w:val="001255F0"/>
    <w:rsid w:val="001C4E6A"/>
    <w:rsid w:val="00224CF0"/>
    <w:rsid w:val="00227E52"/>
    <w:rsid w:val="002513C6"/>
    <w:rsid w:val="0026631E"/>
    <w:rsid w:val="002E5C9C"/>
    <w:rsid w:val="003B0B50"/>
    <w:rsid w:val="00411E31"/>
    <w:rsid w:val="00443795"/>
    <w:rsid w:val="00447FAD"/>
    <w:rsid w:val="005011C6"/>
    <w:rsid w:val="005B3EC8"/>
    <w:rsid w:val="005D4A18"/>
    <w:rsid w:val="00660A75"/>
    <w:rsid w:val="00700A84"/>
    <w:rsid w:val="00776543"/>
    <w:rsid w:val="00784552"/>
    <w:rsid w:val="00796338"/>
    <w:rsid w:val="007F5D98"/>
    <w:rsid w:val="00800176"/>
    <w:rsid w:val="009E3D78"/>
    <w:rsid w:val="00A04E1B"/>
    <w:rsid w:val="00A21BD0"/>
    <w:rsid w:val="00A33CA1"/>
    <w:rsid w:val="00A567FA"/>
    <w:rsid w:val="00AE1DAF"/>
    <w:rsid w:val="00B26875"/>
    <w:rsid w:val="00B305A9"/>
    <w:rsid w:val="00B36619"/>
    <w:rsid w:val="00B46257"/>
    <w:rsid w:val="00BA61AA"/>
    <w:rsid w:val="00BB0373"/>
    <w:rsid w:val="00C40D80"/>
    <w:rsid w:val="00E40B77"/>
    <w:rsid w:val="00F151C1"/>
    <w:rsid w:val="00F70F07"/>
    <w:rsid w:val="00F86F0E"/>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AF3B52"/>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A21BD0"/>
    <w:pPr>
      <w:numPr>
        <w:numId w:val="21"/>
      </w:numPr>
      <w:spacing w:before="60" w:after="60" w:line="240" w:lineRule="auto"/>
      <w:ind w:left="225" w:hanging="225"/>
    </w:pPr>
    <w:rPr>
      <w:rFonts w:ascii="Arial" w:hAnsi="Arial"/>
      <w:bCs/>
      <w:color w:val="0C818F"/>
      <w:sz w:val="18"/>
      <w:szCs w:val="24"/>
    </w:rPr>
  </w:style>
  <w:style w:type="character" w:customStyle="1" w:styleId="HeaderChar">
    <w:name w:val="Header Char"/>
    <w:basedOn w:val="DefaultParagraphFont"/>
    <w:link w:val="Header"/>
    <w:uiPriority w:val="99"/>
    <w:rsid w:val="00A21BD0"/>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styleId="BodyText3">
    <w:name w:val="Body Text 3"/>
    <w:basedOn w:val="Normal"/>
    <w:link w:val="BodyText3Char"/>
    <w:uiPriority w:val="99"/>
    <w:semiHidden/>
    <w:unhideWhenUsed/>
    <w:rsid w:val="000D0244"/>
    <w:pPr>
      <w:spacing w:after="120"/>
    </w:pPr>
    <w:rPr>
      <w:sz w:val="16"/>
      <w:szCs w:val="16"/>
    </w:rPr>
  </w:style>
  <w:style w:type="character" w:customStyle="1" w:styleId="BodyText3Char">
    <w:name w:val="Body Text 3 Char"/>
    <w:basedOn w:val="DefaultParagraphFont"/>
    <w:link w:val="BodyText3"/>
    <w:uiPriority w:val="99"/>
    <w:semiHidden/>
    <w:rsid w:val="000D0244"/>
    <w:rPr>
      <w:rFonts w:ascii="Arial" w:hAnsi="Arial" w:cs="Times New Roman"/>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2265</Words>
  <Characters>12917</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Liz Cunningham</cp:lastModifiedBy>
  <cp:revision>2</cp:revision>
  <cp:lastPrinted>2022-08-01T04:21:00Z</cp:lastPrinted>
  <dcterms:created xsi:type="dcterms:W3CDTF">2023-10-03T20:57:00Z</dcterms:created>
  <dcterms:modified xsi:type="dcterms:W3CDTF">2023-10-03T20:57:00Z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-165210016</vt:i4>
  </property>
  <property fmtid="{D5CDD505-2E9C-101B-9397-08002B2CF9AE}" pid="3" name="_NewReviewCycle">
    <vt:lpwstr/>
  </property>
  <property fmtid="{D5CDD505-2E9C-101B-9397-08002B2CF9AE}" pid="4" name="_EmailSubject">
    <vt:lpwstr>Admin </vt:lpwstr>
  </property>
  <property fmtid="{D5CDD505-2E9C-101B-9397-08002B2CF9AE}" pid="5" name="_AuthorEmail">
    <vt:lpwstr>Michelle.Robinson@lakesdhb.govt.nz</vt:lpwstr>
  </property>
  <property fmtid="{D5CDD505-2E9C-101B-9397-08002B2CF9AE}" pid="6" name="_AuthorEmailDisplayName">
    <vt:lpwstr>Michelle Robinson</vt:lpwstr>
  </property>
  <property fmtid="{D5CDD505-2E9C-101B-9397-08002B2CF9AE}" pid="7" name="_PreviousAdHocReviewCycleID">
    <vt:i4>-910195284</vt:i4>
  </property>
</Properties>
</file>