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bookmarkStart w:id="0" w:name="_GoBack"/>
      <w:bookmarkEnd w:id="0"/>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80591C" w:rsidTr="0080591C">
        <w:tc>
          <w:tcPr>
            <w:tcW w:w="1570" w:type="pct"/>
            <w:tcBorders>
              <w:top w:val="single" w:sz="4" w:space="0" w:color="1F497D" w:themeColor="text2"/>
              <w:bottom w:val="single" w:sz="4" w:space="0" w:color="1F497D" w:themeColor="text2"/>
            </w:tcBorders>
            <w:shd w:val="clear" w:color="auto" w:fill="auto"/>
          </w:tcPr>
          <w:p w:rsidR="006B451E" w:rsidRPr="0080591C" w:rsidRDefault="006B451E" w:rsidP="0080591C">
            <w:pPr>
              <w:spacing w:before="60" w:after="60"/>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3A603A" w:rsidRPr="0080591C" w:rsidRDefault="007433CA" w:rsidP="0080591C">
            <w:pPr>
              <w:spacing w:before="60" w:after="60"/>
              <w:rPr>
                <w:rFonts w:ascii="Arial" w:hAnsi="Arial" w:cs="Arial"/>
                <w:sz w:val="20"/>
                <w:szCs w:val="20"/>
              </w:rPr>
            </w:pPr>
            <w:r>
              <w:rPr>
                <w:rFonts w:ascii="Arial" w:hAnsi="Arial" w:cs="Arial"/>
                <w:sz w:val="20"/>
                <w:szCs w:val="20"/>
              </w:rPr>
              <w:t>Radiology Receptionist and Administration Support</w:t>
            </w:r>
          </w:p>
        </w:tc>
      </w:tr>
      <w:tr w:rsidR="006A30D9" w:rsidRPr="0080591C" w:rsidTr="0080591C">
        <w:tc>
          <w:tcPr>
            <w:tcW w:w="1570" w:type="pct"/>
            <w:shd w:val="clear" w:color="auto" w:fill="auto"/>
          </w:tcPr>
          <w:p w:rsidR="00D72D01" w:rsidRPr="0080591C" w:rsidRDefault="0080591C" w:rsidP="0080591C">
            <w:pPr>
              <w:spacing w:before="60" w:after="60"/>
              <w:rPr>
                <w:rFonts w:ascii="Arial" w:hAnsi="Arial" w:cs="Arial"/>
                <w:b/>
                <w:sz w:val="20"/>
                <w:szCs w:val="20"/>
              </w:rPr>
            </w:pPr>
            <w:r>
              <w:rPr>
                <w:rFonts w:ascii="Arial" w:hAnsi="Arial" w:cs="Arial"/>
                <w:b/>
                <w:sz w:val="20"/>
                <w:szCs w:val="20"/>
              </w:rPr>
              <w:t>Responsible T</w:t>
            </w:r>
            <w:r w:rsidR="00C27C64" w:rsidRPr="0080591C">
              <w:rPr>
                <w:rFonts w:ascii="Arial" w:hAnsi="Arial" w:cs="Arial"/>
                <w:b/>
                <w:sz w:val="20"/>
                <w:szCs w:val="20"/>
              </w:rPr>
              <w:t>o:</w:t>
            </w:r>
          </w:p>
        </w:tc>
        <w:tc>
          <w:tcPr>
            <w:tcW w:w="3430" w:type="pct"/>
            <w:gridSpan w:val="2"/>
            <w:shd w:val="clear" w:color="auto" w:fill="auto"/>
          </w:tcPr>
          <w:p w:rsidR="00D72D01" w:rsidRPr="0080591C" w:rsidRDefault="007433CA" w:rsidP="0080591C">
            <w:pPr>
              <w:spacing w:before="60" w:after="60"/>
              <w:rPr>
                <w:rFonts w:ascii="Arial" w:hAnsi="Arial" w:cs="Arial"/>
                <w:sz w:val="20"/>
                <w:szCs w:val="20"/>
              </w:rPr>
            </w:pPr>
            <w:r>
              <w:rPr>
                <w:rFonts w:ascii="Arial" w:hAnsi="Arial" w:cs="Arial"/>
                <w:sz w:val="20"/>
                <w:szCs w:val="20"/>
              </w:rPr>
              <w:t>Administration Team Leader</w:t>
            </w:r>
          </w:p>
        </w:tc>
      </w:tr>
      <w:tr w:rsidR="007433CA" w:rsidRPr="0080591C" w:rsidTr="0080591C">
        <w:tc>
          <w:tcPr>
            <w:tcW w:w="1570" w:type="pct"/>
            <w:shd w:val="clear" w:color="auto" w:fill="auto"/>
          </w:tcPr>
          <w:p w:rsidR="007433CA" w:rsidRPr="0080591C" w:rsidRDefault="007433CA" w:rsidP="007433CA">
            <w:pPr>
              <w:spacing w:before="60" w:after="60"/>
              <w:rPr>
                <w:rFonts w:ascii="Arial" w:hAnsi="Arial" w:cs="Arial"/>
                <w:b/>
                <w:sz w:val="20"/>
                <w:szCs w:val="20"/>
              </w:rPr>
            </w:pPr>
            <w:r w:rsidRPr="0080591C">
              <w:rPr>
                <w:rFonts w:ascii="Arial" w:hAnsi="Arial" w:cs="Arial"/>
                <w:b/>
                <w:sz w:val="20"/>
                <w:szCs w:val="20"/>
              </w:rPr>
              <w:t>Direct Reports:</w:t>
            </w:r>
          </w:p>
        </w:tc>
        <w:tc>
          <w:tcPr>
            <w:tcW w:w="3430" w:type="pct"/>
            <w:gridSpan w:val="2"/>
            <w:shd w:val="clear" w:color="auto" w:fill="auto"/>
          </w:tcPr>
          <w:p w:rsidR="007433CA" w:rsidRPr="006A30D9" w:rsidRDefault="007433CA" w:rsidP="007433CA">
            <w:pPr>
              <w:keepNext/>
              <w:keepLines/>
              <w:spacing w:before="240"/>
              <w:jc w:val="both"/>
              <w:rPr>
                <w:rFonts w:ascii="Arial" w:hAnsi="Arial" w:cs="Arial"/>
                <w:sz w:val="20"/>
                <w:szCs w:val="20"/>
              </w:rPr>
            </w:pPr>
            <w:r>
              <w:rPr>
                <w:rFonts w:ascii="Arial" w:hAnsi="Arial" w:cs="Arial"/>
                <w:sz w:val="20"/>
                <w:szCs w:val="20"/>
              </w:rPr>
              <w:t>Nil</w:t>
            </w:r>
          </w:p>
        </w:tc>
      </w:tr>
      <w:tr w:rsidR="007433CA" w:rsidRPr="0080591C" w:rsidTr="0080591C">
        <w:tc>
          <w:tcPr>
            <w:tcW w:w="1570" w:type="pct"/>
            <w:shd w:val="clear" w:color="auto" w:fill="auto"/>
          </w:tcPr>
          <w:p w:rsidR="007433CA" w:rsidRPr="0080591C" w:rsidRDefault="007433CA" w:rsidP="007433CA">
            <w:pPr>
              <w:spacing w:before="60" w:after="60"/>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7433CA" w:rsidRPr="0080591C" w:rsidRDefault="007433CA" w:rsidP="007433CA">
            <w:pPr>
              <w:spacing w:before="60" w:after="60"/>
              <w:rPr>
                <w:rFonts w:ascii="Arial" w:hAnsi="Arial" w:cs="Arial"/>
                <w:sz w:val="20"/>
                <w:szCs w:val="20"/>
              </w:rPr>
            </w:pPr>
            <w:r w:rsidRPr="0080591C">
              <w:rPr>
                <w:rFonts w:ascii="Arial" w:hAnsi="Arial" w:cs="Arial"/>
                <w:sz w:val="20"/>
                <w:szCs w:val="20"/>
              </w:rPr>
              <w:t>Rotorua &amp; Taupō</w:t>
            </w:r>
            <w:permStart w:id="1890466575" w:edGrp="everyone"/>
            <w:permEnd w:id="1890466575"/>
          </w:p>
        </w:tc>
      </w:tr>
      <w:tr w:rsidR="007433CA" w:rsidRPr="0080591C" w:rsidTr="0080591C">
        <w:tc>
          <w:tcPr>
            <w:tcW w:w="1570" w:type="pct"/>
            <w:shd w:val="clear" w:color="auto" w:fill="auto"/>
          </w:tcPr>
          <w:p w:rsidR="007433CA" w:rsidRPr="0080591C" w:rsidRDefault="007433CA" w:rsidP="007433CA">
            <w:pPr>
              <w:spacing w:before="60" w:after="60"/>
              <w:rPr>
                <w:rFonts w:ascii="Arial" w:hAnsi="Arial" w:cs="Arial"/>
                <w:b/>
                <w:sz w:val="20"/>
                <w:szCs w:val="20"/>
              </w:rPr>
            </w:pPr>
            <w:r>
              <w:rPr>
                <w:rFonts w:ascii="Arial" w:hAnsi="Arial" w:cs="Arial"/>
                <w:b/>
                <w:sz w:val="20"/>
                <w:szCs w:val="20"/>
              </w:rPr>
              <w:t>Functional R</w:t>
            </w:r>
            <w:r w:rsidRPr="0080591C">
              <w:rPr>
                <w:rFonts w:ascii="Arial" w:hAnsi="Arial" w:cs="Arial"/>
                <w:b/>
                <w:sz w:val="20"/>
                <w:szCs w:val="20"/>
              </w:rPr>
              <w:t>elationships:</w:t>
            </w:r>
          </w:p>
        </w:tc>
        <w:tc>
          <w:tcPr>
            <w:tcW w:w="1649" w:type="pct"/>
            <w:tcBorders>
              <w:right w:val="single" w:sz="4" w:space="0" w:color="FFFFFF" w:themeColor="background1"/>
            </w:tcBorders>
            <w:shd w:val="clear" w:color="auto" w:fill="auto"/>
          </w:tcPr>
          <w:p w:rsidR="007433CA" w:rsidRPr="006A30D9" w:rsidRDefault="007433CA" w:rsidP="007433CA">
            <w:pPr>
              <w:keepNext/>
              <w:keepLines/>
              <w:jc w:val="both"/>
              <w:rPr>
                <w:rFonts w:ascii="Arial" w:hAnsi="Arial" w:cs="Arial"/>
                <w:sz w:val="20"/>
                <w:szCs w:val="20"/>
              </w:rPr>
            </w:pPr>
            <w:r w:rsidRPr="006A30D9">
              <w:rPr>
                <w:rFonts w:ascii="Arial" w:hAnsi="Arial" w:cs="Arial"/>
                <w:b/>
                <w:sz w:val="20"/>
                <w:szCs w:val="20"/>
              </w:rPr>
              <w:t>Internal:</w:t>
            </w:r>
          </w:p>
          <w:p w:rsidR="007433CA" w:rsidRPr="00251549" w:rsidRDefault="007433CA" w:rsidP="007433CA">
            <w:pPr>
              <w:keepNext/>
              <w:keepLines/>
              <w:jc w:val="both"/>
              <w:rPr>
                <w:rFonts w:ascii="Arial" w:hAnsi="Arial" w:cs="Arial"/>
                <w:sz w:val="20"/>
                <w:szCs w:val="20"/>
              </w:rPr>
            </w:pPr>
            <w:r>
              <w:rPr>
                <w:rFonts w:ascii="Arial" w:hAnsi="Arial" w:cs="Arial"/>
                <w:sz w:val="20"/>
                <w:szCs w:val="20"/>
              </w:rPr>
              <w:t>Administrative</w:t>
            </w:r>
            <w:r w:rsidRPr="00251549">
              <w:rPr>
                <w:rFonts w:ascii="Arial" w:hAnsi="Arial" w:cs="Arial"/>
                <w:sz w:val="20"/>
                <w:szCs w:val="20"/>
              </w:rPr>
              <w:t xml:space="preserve"> Staff</w:t>
            </w:r>
          </w:p>
          <w:p w:rsidR="007433CA" w:rsidRPr="00251549" w:rsidRDefault="007433CA" w:rsidP="007433CA">
            <w:pPr>
              <w:keepNext/>
              <w:keepLines/>
              <w:jc w:val="both"/>
              <w:rPr>
                <w:rFonts w:ascii="Arial" w:hAnsi="Arial" w:cs="Arial"/>
                <w:sz w:val="20"/>
                <w:szCs w:val="20"/>
              </w:rPr>
            </w:pPr>
            <w:r w:rsidRPr="00251549">
              <w:rPr>
                <w:rFonts w:ascii="Arial" w:hAnsi="Arial" w:cs="Arial"/>
                <w:sz w:val="20"/>
                <w:szCs w:val="20"/>
              </w:rPr>
              <w:t>Nursing Staff</w:t>
            </w:r>
          </w:p>
          <w:p w:rsidR="007433CA" w:rsidRPr="00251549" w:rsidRDefault="007433CA" w:rsidP="007433CA">
            <w:pPr>
              <w:keepNext/>
              <w:keepLines/>
              <w:jc w:val="both"/>
              <w:rPr>
                <w:rFonts w:ascii="Arial" w:hAnsi="Arial" w:cs="Arial"/>
                <w:sz w:val="20"/>
                <w:szCs w:val="20"/>
              </w:rPr>
            </w:pPr>
            <w:r w:rsidRPr="00251549">
              <w:rPr>
                <w:rFonts w:ascii="Arial" w:hAnsi="Arial" w:cs="Arial"/>
                <w:sz w:val="20"/>
                <w:szCs w:val="20"/>
              </w:rPr>
              <w:t>MRTs</w:t>
            </w:r>
          </w:p>
          <w:p w:rsidR="007433CA" w:rsidRPr="00251549" w:rsidRDefault="007433CA" w:rsidP="007433CA">
            <w:pPr>
              <w:keepNext/>
              <w:keepLines/>
              <w:jc w:val="both"/>
              <w:rPr>
                <w:rFonts w:ascii="Arial" w:hAnsi="Arial" w:cs="Arial"/>
                <w:sz w:val="20"/>
                <w:szCs w:val="20"/>
              </w:rPr>
            </w:pPr>
            <w:r w:rsidRPr="00251549">
              <w:rPr>
                <w:rFonts w:ascii="Arial" w:hAnsi="Arial" w:cs="Arial"/>
                <w:sz w:val="20"/>
                <w:szCs w:val="20"/>
              </w:rPr>
              <w:t xml:space="preserve">Sonographers </w:t>
            </w:r>
          </w:p>
          <w:p w:rsidR="007433CA" w:rsidRPr="00251549" w:rsidRDefault="007433CA" w:rsidP="007433CA">
            <w:pPr>
              <w:keepNext/>
              <w:keepLines/>
              <w:jc w:val="both"/>
              <w:rPr>
                <w:rFonts w:ascii="Arial" w:hAnsi="Arial" w:cs="Arial"/>
                <w:sz w:val="20"/>
                <w:szCs w:val="20"/>
              </w:rPr>
            </w:pPr>
            <w:r w:rsidRPr="00251549">
              <w:rPr>
                <w:rFonts w:ascii="Arial" w:hAnsi="Arial" w:cs="Arial"/>
                <w:sz w:val="20"/>
                <w:szCs w:val="20"/>
              </w:rPr>
              <w:t xml:space="preserve">Radiologist </w:t>
            </w:r>
          </w:p>
          <w:p w:rsidR="007433CA" w:rsidRPr="00251549" w:rsidRDefault="007433CA" w:rsidP="007433CA">
            <w:pPr>
              <w:keepNext/>
              <w:keepLines/>
              <w:jc w:val="both"/>
              <w:rPr>
                <w:rFonts w:ascii="Arial" w:hAnsi="Arial" w:cs="Arial"/>
                <w:sz w:val="20"/>
                <w:szCs w:val="20"/>
              </w:rPr>
            </w:pPr>
            <w:r w:rsidRPr="00251549">
              <w:rPr>
                <w:rFonts w:ascii="Arial" w:hAnsi="Arial" w:cs="Arial"/>
                <w:sz w:val="20"/>
                <w:szCs w:val="20"/>
              </w:rPr>
              <w:t>Allied Health Staff</w:t>
            </w:r>
          </w:p>
          <w:p w:rsidR="007433CA" w:rsidRPr="00251549" w:rsidRDefault="007433CA" w:rsidP="007433CA">
            <w:pPr>
              <w:keepNext/>
              <w:keepLines/>
              <w:jc w:val="both"/>
              <w:rPr>
                <w:rFonts w:ascii="Arial" w:hAnsi="Arial" w:cs="Arial"/>
                <w:sz w:val="20"/>
                <w:szCs w:val="20"/>
              </w:rPr>
            </w:pPr>
            <w:r w:rsidRPr="00251549">
              <w:rPr>
                <w:rFonts w:ascii="Arial" w:hAnsi="Arial" w:cs="Arial"/>
                <w:sz w:val="20"/>
                <w:szCs w:val="20"/>
              </w:rPr>
              <w:t>Medical Staff</w:t>
            </w:r>
          </w:p>
          <w:p w:rsidR="007433CA" w:rsidRPr="00251549" w:rsidRDefault="007433CA" w:rsidP="007433CA">
            <w:pPr>
              <w:keepNext/>
              <w:keepLines/>
              <w:jc w:val="both"/>
              <w:rPr>
                <w:rFonts w:ascii="Arial" w:hAnsi="Arial" w:cs="Arial"/>
                <w:sz w:val="20"/>
                <w:szCs w:val="20"/>
              </w:rPr>
            </w:pPr>
            <w:r w:rsidRPr="00251549">
              <w:rPr>
                <w:rFonts w:ascii="Arial" w:hAnsi="Arial" w:cs="Arial"/>
                <w:sz w:val="20"/>
                <w:szCs w:val="20"/>
              </w:rPr>
              <w:t>Other Departments</w:t>
            </w:r>
          </w:p>
          <w:p w:rsidR="007433CA" w:rsidRPr="00473805" w:rsidRDefault="007433CA" w:rsidP="007433CA">
            <w:pPr>
              <w:spacing w:before="60" w:after="60"/>
              <w:rPr>
                <w:rFonts w:ascii="Arial" w:hAnsi="Arial" w:cs="Arial"/>
                <w:b/>
                <w:sz w:val="20"/>
                <w:szCs w:val="20"/>
              </w:rPr>
            </w:pPr>
          </w:p>
        </w:tc>
        <w:tc>
          <w:tcPr>
            <w:tcW w:w="1781" w:type="pct"/>
            <w:tcBorders>
              <w:left w:val="single" w:sz="4" w:space="0" w:color="FFFFFF" w:themeColor="background1"/>
            </w:tcBorders>
            <w:shd w:val="clear" w:color="auto" w:fill="auto"/>
          </w:tcPr>
          <w:p w:rsidR="00476A44" w:rsidRPr="006A30D9" w:rsidRDefault="00476A44" w:rsidP="00476A4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476A44" w:rsidRPr="00251549" w:rsidRDefault="00476A44" w:rsidP="00476A44">
            <w:pPr>
              <w:rPr>
                <w:rFonts w:ascii="Arial" w:hAnsi="Arial" w:cs="Arial"/>
                <w:sz w:val="20"/>
                <w:szCs w:val="20"/>
              </w:rPr>
            </w:pPr>
            <w:r w:rsidRPr="00251549">
              <w:rPr>
                <w:rFonts w:ascii="Arial" w:hAnsi="Arial" w:cs="Arial"/>
                <w:sz w:val="20"/>
                <w:szCs w:val="20"/>
              </w:rPr>
              <w:t>Patients/Clients</w:t>
            </w:r>
          </w:p>
          <w:p w:rsidR="00476A44" w:rsidRPr="00251549" w:rsidRDefault="00476A44" w:rsidP="00476A44">
            <w:pPr>
              <w:rPr>
                <w:rFonts w:ascii="Arial" w:hAnsi="Arial" w:cs="Arial"/>
                <w:sz w:val="20"/>
                <w:szCs w:val="20"/>
              </w:rPr>
            </w:pPr>
            <w:r w:rsidRPr="00251549">
              <w:rPr>
                <w:rFonts w:ascii="Arial" w:hAnsi="Arial" w:cs="Arial"/>
                <w:sz w:val="20"/>
                <w:szCs w:val="20"/>
              </w:rPr>
              <w:t>Family/Whanau</w:t>
            </w:r>
          </w:p>
          <w:p w:rsidR="00476A44" w:rsidRPr="00251549" w:rsidRDefault="00476A44" w:rsidP="00476A44">
            <w:pPr>
              <w:rPr>
                <w:rFonts w:ascii="Arial" w:hAnsi="Arial" w:cs="Arial"/>
                <w:sz w:val="20"/>
                <w:szCs w:val="20"/>
              </w:rPr>
            </w:pPr>
            <w:r w:rsidRPr="00251549">
              <w:rPr>
                <w:rFonts w:ascii="Arial" w:hAnsi="Arial" w:cs="Arial"/>
                <w:sz w:val="20"/>
                <w:szCs w:val="20"/>
              </w:rPr>
              <w:t xml:space="preserve">Mokoia Imaging </w:t>
            </w:r>
          </w:p>
          <w:p w:rsidR="00476A44" w:rsidRPr="00251549" w:rsidRDefault="00476A44" w:rsidP="00476A44">
            <w:pPr>
              <w:rPr>
                <w:rFonts w:ascii="Arial" w:hAnsi="Arial" w:cs="Arial"/>
                <w:sz w:val="20"/>
                <w:szCs w:val="20"/>
              </w:rPr>
            </w:pPr>
            <w:r w:rsidRPr="00251549">
              <w:rPr>
                <w:rFonts w:ascii="Arial" w:hAnsi="Arial" w:cs="Arial"/>
                <w:sz w:val="20"/>
                <w:szCs w:val="20"/>
              </w:rPr>
              <w:t xml:space="preserve">TRG </w:t>
            </w:r>
          </w:p>
          <w:p w:rsidR="00476A44" w:rsidRPr="00251549" w:rsidRDefault="00476A44" w:rsidP="00476A44">
            <w:pPr>
              <w:rPr>
                <w:rFonts w:ascii="Arial" w:hAnsi="Arial" w:cs="Arial"/>
                <w:sz w:val="20"/>
                <w:szCs w:val="20"/>
              </w:rPr>
            </w:pPr>
            <w:r w:rsidRPr="00251549">
              <w:rPr>
                <w:rFonts w:ascii="Arial" w:hAnsi="Arial" w:cs="Arial"/>
                <w:sz w:val="20"/>
                <w:szCs w:val="20"/>
              </w:rPr>
              <w:t xml:space="preserve">Midland MRI </w:t>
            </w:r>
          </w:p>
          <w:p w:rsidR="007433CA" w:rsidRPr="0080591C" w:rsidRDefault="00476A44" w:rsidP="00476A44">
            <w:pPr>
              <w:spacing w:before="60" w:after="60"/>
              <w:rPr>
                <w:rFonts w:ascii="Arial" w:hAnsi="Arial" w:cs="Arial"/>
                <w:sz w:val="20"/>
                <w:szCs w:val="20"/>
              </w:rPr>
            </w:pPr>
            <w:r w:rsidRPr="00251549">
              <w:rPr>
                <w:rFonts w:ascii="Arial" w:hAnsi="Arial" w:cs="Arial"/>
                <w:sz w:val="20"/>
                <w:szCs w:val="20"/>
              </w:rPr>
              <w:t>All DHBs</w:t>
            </w:r>
          </w:p>
        </w:tc>
      </w:tr>
      <w:tr w:rsidR="007433CA" w:rsidRPr="0080591C" w:rsidTr="0080591C">
        <w:tc>
          <w:tcPr>
            <w:tcW w:w="1570" w:type="pct"/>
            <w:shd w:val="clear" w:color="auto" w:fill="auto"/>
          </w:tcPr>
          <w:p w:rsidR="007433CA" w:rsidRPr="0080591C" w:rsidRDefault="007433CA" w:rsidP="007433CA">
            <w:pPr>
              <w:spacing w:before="60" w:after="60"/>
              <w:rPr>
                <w:rFonts w:ascii="Arial" w:hAnsi="Arial" w:cs="Arial"/>
                <w:b/>
                <w:sz w:val="20"/>
                <w:szCs w:val="20"/>
              </w:rPr>
            </w:pPr>
            <w:r>
              <w:rPr>
                <w:rFonts w:ascii="Arial" w:hAnsi="Arial" w:cs="Arial"/>
                <w:b/>
                <w:sz w:val="20"/>
                <w:szCs w:val="20"/>
              </w:rPr>
              <w:t>Financial D</w:t>
            </w:r>
            <w:r w:rsidRPr="0080591C">
              <w:rPr>
                <w:rFonts w:ascii="Arial" w:hAnsi="Arial" w:cs="Arial"/>
                <w:b/>
                <w:sz w:val="20"/>
                <w:szCs w:val="20"/>
              </w:rPr>
              <w:t>elegations:</w:t>
            </w:r>
          </w:p>
        </w:tc>
        <w:tc>
          <w:tcPr>
            <w:tcW w:w="3430" w:type="pct"/>
            <w:gridSpan w:val="2"/>
            <w:shd w:val="clear" w:color="auto" w:fill="auto"/>
          </w:tcPr>
          <w:p w:rsidR="007433CA" w:rsidRPr="0080591C" w:rsidRDefault="00476A44" w:rsidP="007433CA">
            <w:pPr>
              <w:spacing w:before="60" w:after="60"/>
              <w:rPr>
                <w:rFonts w:ascii="Arial" w:hAnsi="Arial" w:cs="Arial"/>
                <w:sz w:val="20"/>
                <w:szCs w:val="20"/>
              </w:rPr>
            </w:pPr>
            <w:r>
              <w:rPr>
                <w:rFonts w:ascii="Arial" w:hAnsi="Arial" w:cs="Arial"/>
                <w:sz w:val="20"/>
                <w:szCs w:val="20"/>
              </w:rPr>
              <w:t>Nil</w:t>
            </w:r>
          </w:p>
        </w:tc>
      </w:tr>
      <w:tr w:rsidR="007433CA" w:rsidRPr="0080591C" w:rsidTr="0080591C">
        <w:tc>
          <w:tcPr>
            <w:tcW w:w="1570" w:type="pct"/>
            <w:shd w:val="clear" w:color="auto" w:fill="auto"/>
          </w:tcPr>
          <w:p w:rsidR="007433CA" w:rsidRPr="0080591C" w:rsidRDefault="007433CA" w:rsidP="007433CA">
            <w:pPr>
              <w:spacing w:before="60" w:after="60"/>
              <w:rPr>
                <w:rFonts w:ascii="Arial" w:hAnsi="Arial" w:cs="Arial"/>
                <w:b/>
                <w:sz w:val="20"/>
                <w:szCs w:val="20"/>
              </w:rPr>
            </w:pPr>
            <w:r w:rsidRPr="0080591C">
              <w:rPr>
                <w:rFonts w:ascii="Arial" w:hAnsi="Arial" w:cs="Arial"/>
                <w:b/>
                <w:sz w:val="20"/>
                <w:szCs w:val="20"/>
              </w:rPr>
              <w:t>Date:</w:t>
            </w:r>
          </w:p>
        </w:tc>
        <w:tc>
          <w:tcPr>
            <w:tcW w:w="3430" w:type="pct"/>
            <w:gridSpan w:val="2"/>
            <w:shd w:val="clear" w:color="auto" w:fill="auto"/>
          </w:tcPr>
          <w:p w:rsidR="007433CA" w:rsidRPr="0080591C" w:rsidRDefault="00476A44" w:rsidP="007433CA">
            <w:pPr>
              <w:spacing w:before="60" w:after="60"/>
              <w:rPr>
                <w:rFonts w:ascii="Arial" w:hAnsi="Arial" w:cs="Arial"/>
                <w:sz w:val="20"/>
                <w:szCs w:val="20"/>
              </w:rPr>
            </w:pPr>
            <w:r>
              <w:rPr>
                <w:rFonts w:ascii="Arial" w:hAnsi="Arial" w:cs="Arial"/>
                <w:sz w:val="20"/>
                <w:szCs w:val="20"/>
              </w:rPr>
              <w:t>October 2022</w:t>
            </w:r>
          </w:p>
        </w:tc>
      </w:tr>
    </w:tbl>
    <w:p w:rsidR="00D72D01" w:rsidRPr="0080591C" w:rsidRDefault="00D72D01" w:rsidP="0080591C">
      <w:pPr>
        <w:rPr>
          <w:rFonts w:ascii="Arial" w:hAnsi="Arial" w:cs="Arial"/>
          <w:sz w:val="20"/>
          <w:szCs w:val="20"/>
        </w:rPr>
      </w:pPr>
      <w:permStart w:id="1911299206" w:edGrp="everyone"/>
    </w:p>
    <w:p w:rsidR="0080591C" w:rsidRPr="0080591C" w:rsidRDefault="0080591C" w:rsidP="0080591C">
      <w:pPr>
        <w:rPr>
          <w:rFonts w:ascii="Arial" w:hAnsi="Arial" w:cs="Arial"/>
          <w:sz w:val="20"/>
          <w:szCs w:val="20"/>
        </w:rPr>
      </w:pPr>
    </w:p>
    <w:p w:rsidR="00701255" w:rsidRPr="0080591C" w:rsidRDefault="0067042E" w:rsidP="0080591C">
      <w:pPr>
        <w:rPr>
          <w:rFonts w:ascii="Arial" w:hAnsi="Arial" w:cs="Arial"/>
          <w:b/>
          <w:sz w:val="20"/>
          <w:szCs w:val="20"/>
        </w:rPr>
      </w:pPr>
      <w:r w:rsidRPr="0080591C">
        <w:rPr>
          <w:rFonts w:ascii="Arial" w:hAnsi="Arial" w:cs="Arial"/>
          <w:b/>
          <w:noProof/>
          <w:sz w:val="20"/>
          <w:szCs w:val="20"/>
          <w:lang w:eastAsia="en-NZ"/>
        </w:rPr>
        <w:drawing>
          <wp:inline distT="0" distB="0" distL="0" distR="0" wp14:anchorId="4ECC1F98" wp14:editId="07E4FAFD">
            <wp:extent cx="6120000" cy="2484000"/>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80591C" w:rsidRDefault="00701255" w:rsidP="0080591C">
      <w:pPr>
        <w:rPr>
          <w:rFonts w:ascii="Arial" w:hAnsi="Arial" w:cs="Arial"/>
          <w:b/>
          <w:sz w:val="20"/>
          <w:szCs w:val="20"/>
        </w:rPr>
      </w:pPr>
    </w:p>
    <w:p w:rsidR="0080591C" w:rsidRPr="0080591C" w:rsidRDefault="0080591C" w:rsidP="0080591C">
      <w:pPr>
        <w:rPr>
          <w:rFonts w:ascii="Arial" w:hAnsi="Arial" w:cs="Arial"/>
          <w:b/>
          <w:sz w:val="20"/>
          <w:szCs w:val="20"/>
        </w:rPr>
      </w:pPr>
    </w:p>
    <w:permEnd w:id="1911299206"/>
    <w:p w:rsidR="00476A44" w:rsidRDefault="00476A44" w:rsidP="00476A44">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476A44" w:rsidRDefault="00476A44" w:rsidP="00476A44">
      <w:pPr>
        <w:pStyle w:val="ListParagraph"/>
        <w:numPr>
          <w:ilvl w:val="0"/>
          <w:numId w:val="29"/>
        </w:numPr>
        <w:pBdr>
          <w:left w:val="dotted" w:sz="4" w:space="4" w:color="1F497D" w:themeColor="text2"/>
        </w:pBdr>
        <w:jc w:val="both"/>
        <w:rPr>
          <w:rFonts w:ascii="Arial" w:hAnsi="Arial" w:cs="Arial"/>
          <w:sz w:val="20"/>
          <w:szCs w:val="20"/>
        </w:rPr>
      </w:pPr>
      <w:r w:rsidRPr="00D638FC">
        <w:rPr>
          <w:rFonts w:ascii="Arial" w:hAnsi="Arial"/>
          <w:sz w:val="20"/>
          <w:szCs w:val="20"/>
        </w:rPr>
        <w:t>To provide a competent, high quality Reception service with a customer focuses.</w:t>
      </w:r>
      <w:r w:rsidRPr="00D638FC">
        <w:rPr>
          <w:rFonts w:ascii="Arial" w:hAnsi="Arial" w:cs="Arial"/>
          <w:sz w:val="20"/>
          <w:szCs w:val="20"/>
        </w:rPr>
        <w:t xml:space="preserve"> </w:t>
      </w:r>
    </w:p>
    <w:p w:rsidR="00476A44" w:rsidRPr="005662D0" w:rsidRDefault="00476A44" w:rsidP="00476A44">
      <w:pPr>
        <w:pStyle w:val="ListParagraph"/>
        <w:numPr>
          <w:ilvl w:val="0"/>
          <w:numId w:val="29"/>
        </w:numPr>
        <w:pBdr>
          <w:left w:val="dotted" w:sz="4" w:space="4" w:color="1F497D" w:themeColor="text2"/>
        </w:pBdr>
        <w:jc w:val="both"/>
        <w:rPr>
          <w:rFonts w:ascii="Arial" w:hAnsi="Arial" w:cs="Arial"/>
          <w:sz w:val="20"/>
          <w:szCs w:val="20"/>
        </w:rPr>
      </w:pPr>
      <w:r w:rsidRPr="005662D0">
        <w:rPr>
          <w:rFonts w:ascii="Arial" w:hAnsi="Arial" w:cs="Arial"/>
          <w:sz w:val="20"/>
          <w:szCs w:val="20"/>
        </w:rPr>
        <w:t xml:space="preserve">To co-ordinate the scheduling of all Radiology procedures and requests in a timely manner </w:t>
      </w:r>
      <w:r w:rsidRPr="005662D0">
        <w:rPr>
          <w:rFonts w:ascii="Arial" w:hAnsi="Arial" w:cs="Arial"/>
          <w:sz w:val="20"/>
          <w:szCs w:val="20"/>
          <w:lang w:val="en-AU"/>
        </w:rPr>
        <w:t>in accordance w</w:t>
      </w:r>
      <w:r>
        <w:rPr>
          <w:rFonts w:ascii="Arial" w:hAnsi="Arial" w:cs="Arial"/>
          <w:sz w:val="20"/>
          <w:szCs w:val="20"/>
          <w:lang w:val="en-AU"/>
        </w:rPr>
        <w:t xml:space="preserve">ith referrer’s requirements, Grade/Radiologist </w:t>
      </w:r>
      <w:r w:rsidRPr="005662D0">
        <w:rPr>
          <w:rFonts w:ascii="Arial" w:hAnsi="Arial" w:cs="Arial"/>
          <w:sz w:val="20"/>
          <w:szCs w:val="20"/>
          <w:lang w:val="en-AU"/>
        </w:rPr>
        <w:t>prioritising and Ministry of Health requirements.</w:t>
      </w:r>
    </w:p>
    <w:p w:rsidR="00476A44" w:rsidRPr="005662D0" w:rsidRDefault="00476A44" w:rsidP="00476A44">
      <w:pPr>
        <w:pStyle w:val="ListParagraph"/>
        <w:numPr>
          <w:ilvl w:val="0"/>
          <w:numId w:val="29"/>
        </w:numPr>
        <w:pBdr>
          <w:left w:val="dotted" w:sz="4" w:space="4" w:color="1F497D" w:themeColor="text2"/>
        </w:pBdr>
        <w:jc w:val="both"/>
        <w:rPr>
          <w:rFonts w:ascii="Arial" w:hAnsi="Arial" w:cs="Arial"/>
          <w:sz w:val="20"/>
          <w:szCs w:val="20"/>
          <w:lang w:val="en-AU"/>
        </w:rPr>
      </w:pPr>
      <w:r w:rsidRPr="005662D0">
        <w:rPr>
          <w:rFonts w:ascii="Arial" w:hAnsi="Arial" w:cs="Arial"/>
          <w:sz w:val="20"/>
          <w:szCs w:val="20"/>
          <w:lang w:val="en-AU"/>
        </w:rPr>
        <w:t xml:space="preserve">To electronically maintain and manage </w:t>
      </w:r>
      <w:r>
        <w:rPr>
          <w:rFonts w:ascii="Arial" w:hAnsi="Arial" w:cs="Arial"/>
          <w:sz w:val="20"/>
          <w:szCs w:val="20"/>
          <w:lang w:val="en-AU"/>
        </w:rPr>
        <w:t xml:space="preserve">modality </w:t>
      </w:r>
      <w:r w:rsidRPr="005662D0">
        <w:rPr>
          <w:rFonts w:ascii="Arial" w:hAnsi="Arial" w:cs="Arial"/>
          <w:sz w:val="20"/>
          <w:szCs w:val="20"/>
          <w:lang w:val="en-AU"/>
        </w:rPr>
        <w:t>waitlists.</w:t>
      </w:r>
    </w:p>
    <w:p w:rsidR="00476A44" w:rsidRPr="005662D0" w:rsidRDefault="00476A44" w:rsidP="00476A44">
      <w:pPr>
        <w:pStyle w:val="ListParagraph"/>
        <w:numPr>
          <w:ilvl w:val="0"/>
          <w:numId w:val="29"/>
        </w:numPr>
        <w:jc w:val="both"/>
        <w:rPr>
          <w:rFonts w:ascii="Arial" w:hAnsi="Arial" w:cs="Arial"/>
          <w:sz w:val="20"/>
          <w:szCs w:val="20"/>
          <w:lang w:val="en-AU"/>
        </w:rPr>
      </w:pPr>
      <w:r w:rsidRPr="005662D0">
        <w:rPr>
          <w:rFonts w:ascii="Arial" w:hAnsi="Arial" w:cs="Arial"/>
          <w:sz w:val="20"/>
          <w:szCs w:val="20"/>
          <w:lang w:val="en-AU"/>
        </w:rPr>
        <w:t>To communicate effectively with internal and external parties to ensure scheduling outcomes for referrers and patients are met.</w:t>
      </w:r>
    </w:p>
    <w:p w:rsidR="008F314D" w:rsidRPr="009702E8" w:rsidRDefault="00476A44" w:rsidP="008F06AF">
      <w:pPr>
        <w:pStyle w:val="ListParagraph"/>
        <w:numPr>
          <w:ilvl w:val="0"/>
          <w:numId w:val="29"/>
        </w:numPr>
        <w:jc w:val="both"/>
        <w:rPr>
          <w:rFonts w:ascii="Arial" w:hAnsi="Arial" w:cs="Arial"/>
          <w:b/>
          <w:sz w:val="20"/>
          <w:szCs w:val="20"/>
        </w:rPr>
      </w:pPr>
      <w:r w:rsidRPr="009702E8">
        <w:rPr>
          <w:rFonts w:ascii="Arial" w:hAnsi="Arial" w:cs="Arial"/>
          <w:sz w:val="20"/>
          <w:szCs w:val="20"/>
          <w:lang w:val="en-AU"/>
        </w:rPr>
        <w:t>Provide administration support for colleagues and cross- cover where needed for other administrators within the department.</w:t>
      </w:r>
      <w:r w:rsidR="008F314D" w:rsidRPr="009702E8">
        <w:rPr>
          <w:rFonts w:ascii="Arial" w:hAnsi="Arial" w:cs="Arial"/>
          <w:b/>
          <w:sz w:val="20"/>
          <w:szCs w:val="20"/>
        </w:rPr>
        <w:br w:type="page"/>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668"/>
        <w:gridCol w:w="2976"/>
        <w:gridCol w:w="5529"/>
      </w:tblGrid>
      <w:tr w:rsidR="008F314D" w:rsidRPr="008F314D" w:rsidTr="00752D34">
        <w:tc>
          <w:tcPr>
            <w:tcW w:w="1668" w:type="dxa"/>
            <w:tcBorders>
              <w:top w:val="single" w:sz="4" w:space="0" w:color="1F497D" w:themeColor="text2"/>
              <w:bottom w:val="single" w:sz="4" w:space="0" w:color="1F497D" w:themeColor="text2"/>
            </w:tcBorders>
            <w:shd w:val="clear" w:color="auto" w:fill="auto"/>
          </w:tcPr>
          <w:p w:rsidR="008F314D" w:rsidRPr="008F314D" w:rsidRDefault="008F314D" w:rsidP="008F314D">
            <w:pPr>
              <w:rPr>
                <w:rFonts w:ascii="Arial" w:hAnsi="Arial" w:cs="Arial"/>
                <w:b/>
                <w:sz w:val="20"/>
                <w:szCs w:val="20"/>
              </w:rPr>
            </w:pPr>
            <w:r w:rsidRPr="008F314D">
              <w:rPr>
                <w:rFonts w:ascii="Arial" w:hAnsi="Arial" w:cs="Arial"/>
                <w:b/>
                <w:sz w:val="20"/>
                <w:szCs w:val="20"/>
              </w:rPr>
              <w:lastRenderedPageBreak/>
              <w:t>Key Objectives</w:t>
            </w:r>
          </w:p>
        </w:tc>
        <w:tc>
          <w:tcPr>
            <w:tcW w:w="2976" w:type="dxa"/>
            <w:tcBorders>
              <w:top w:val="single" w:sz="4" w:space="0" w:color="1F497D" w:themeColor="text2"/>
              <w:bottom w:val="single" w:sz="4" w:space="0" w:color="1F497D" w:themeColor="text2"/>
            </w:tcBorders>
            <w:shd w:val="clear" w:color="auto" w:fill="auto"/>
          </w:tcPr>
          <w:p w:rsidR="008F314D" w:rsidRPr="008F314D" w:rsidRDefault="008F314D" w:rsidP="008F314D">
            <w:pPr>
              <w:rPr>
                <w:rFonts w:ascii="Arial" w:hAnsi="Arial" w:cs="Arial"/>
                <w:b/>
                <w:sz w:val="20"/>
                <w:szCs w:val="20"/>
              </w:rPr>
            </w:pPr>
            <w:r w:rsidRPr="008F314D">
              <w:rPr>
                <w:rFonts w:ascii="Arial" w:hAnsi="Arial" w:cs="Arial"/>
                <w:b/>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8F314D" w:rsidRPr="008F314D" w:rsidRDefault="008F314D" w:rsidP="008F314D">
            <w:pPr>
              <w:rPr>
                <w:rFonts w:ascii="Arial" w:hAnsi="Arial" w:cs="Arial"/>
                <w:b/>
                <w:sz w:val="20"/>
                <w:szCs w:val="20"/>
              </w:rPr>
            </w:pPr>
            <w:r w:rsidRPr="008F314D">
              <w:rPr>
                <w:rFonts w:ascii="Arial" w:hAnsi="Arial" w:cs="Arial"/>
                <w:b/>
                <w:sz w:val="20"/>
                <w:szCs w:val="20"/>
              </w:rPr>
              <w:t>Expected Outcomes</w:t>
            </w:r>
          </w:p>
          <w:p w:rsidR="008F314D" w:rsidRPr="008F314D" w:rsidRDefault="008F314D" w:rsidP="008F314D">
            <w:pPr>
              <w:rPr>
                <w:rFonts w:ascii="Arial" w:hAnsi="Arial" w:cs="Arial"/>
                <w:b/>
                <w:i/>
                <w:sz w:val="20"/>
                <w:szCs w:val="20"/>
              </w:rPr>
            </w:pPr>
          </w:p>
        </w:tc>
      </w:tr>
      <w:tr w:rsidR="008F314D" w:rsidRPr="008F314D" w:rsidTr="00752D34">
        <w:tc>
          <w:tcPr>
            <w:tcW w:w="1668" w:type="dxa"/>
            <w:tcBorders>
              <w:top w:val="single" w:sz="4" w:space="0" w:color="1F497D" w:themeColor="text2"/>
              <w:bottom w:val="dashed" w:sz="4" w:space="0" w:color="808080" w:themeColor="background1" w:themeShade="80"/>
            </w:tcBorders>
            <w:shd w:val="clear" w:color="auto" w:fill="auto"/>
          </w:tcPr>
          <w:p w:rsidR="008F314D" w:rsidRPr="008F314D" w:rsidRDefault="008F314D" w:rsidP="008F314D">
            <w:pPr>
              <w:rPr>
                <w:rFonts w:ascii="Arial" w:hAnsi="Arial" w:cs="Arial"/>
                <w:b/>
                <w:sz w:val="20"/>
                <w:szCs w:val="20"/>
              </w:rPr>
            </w:pPr>
            <w:r w:rsidRPr="008F314D">
              <w:rPr>
                <w:rFonts w:ascii="Arial" w:hAnsi="Arial" w:cs="Arial"/>
                <w:b/>
                <w:sz w:val="20"/>
                <w:szCs w:val="20"/>
              </w:rPr>
              <w:t xml:space="preserve">Reception </w:t>
            </w:r>
          </w:p>
        </w:tc>
        <w:tc>
          <w:tcPr>
            <w:tcW w:w="2976" w:type="dxa"/>
            <w:tcBorders>
              <w:top w:val="single" w:sz="4" w:space="0" w:color="1F497D" w:themeColor="text2"/>
              <w:bottom w:val="dashed" w:sz="4" w:space="0" w:color="808080" w:themeColor="background1" w:themeShade="80"/>
            </w:tcBorders>
            <w:shd w:val="clear" w:color="auto" w:fill="auto"/>
          </w:tcPr>
          <w:p w:rsidR="008F314D" w:rsidRPr="008F314D" w:rsidRDefault="008F314D" w:rsidP="008F314D">
            <w:pPr>
              <w:rPr>
                <w:rFonts w:ascii="Arial" w:hAnsi="Arial" w:cs="Arial"/>
                <w:b/>
                <w:sz w:val="20"/>
                <w:szCs w:val="20"/>
              </w:rPr>
            </w:pPr>
            <w:r w:rsidRPr="008F314D">
              <w:rPr>
                <w:rFonts w:ascii="Arial" w:hAnsi="Arial" w:cs="Arial"/>
                <w:b/>
                <w:sz w:val="20"/>
                <w:szCs w:val="20"/>
              </w:rPr>
              <w:t xml:space="preserve">To provide a high quality reception service with customer focuses </w:t>
            </w:r>
          </w:p>
        </w:tc>
        <w:tc>
          <w:tcPr>
            <w:tcW w:w="5529" w:type="dxa"/>
            <w:tcBorders>
              <w:top w:val="single" w:sz="4" w:space="0" w:color="1F497D" w:themeColor="text2"/>
              <w:bottom w:val="dashed" w:sz="4" w:space="0" w:color="808080" w:themeColor="background1" w:themeShade="80"/>
            </w:tcBorders>
            <w:shd w:val="clear" w:color="auto" w:fill="auto"/>
          </w:tcPr>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Patient’s arrival is registered in the RIS and patients are directed to appropriate waiting areas within the department.</w:t>
            </w:r>
          </w:p>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Outpatient walk in procedures are scheduled according to department policy as required.</w:t>
            </w:r>
          </w:p>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 xml:space="preserve">Appropriate areas notified of patient arrival into department. </w:t>
            </w:r>
          </w:p>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The telephone is answered promptly and in a courteous manner.</w:t>
            </w:r>
          </w:p>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 xml:space="preserve">Mail is received and distributed </w:t>
            </w:r>
          </w:p>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Outgoing reports and mail are sent within set time frame.</w:t>
            </w:r>
          </w:p>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Radiology images are retrieved, tracked and sent using the Picture Archiving and Communication System (PACS) on request.</w:t>
            </w:r>
          </w:p>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Patients presenting at the radiology reception counter are welcomed and attended to as required</w:t>
            </w:r>
          </w:p>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All enquires or requests are attended to in a courteous and helpful manner, ensuring customer satisfaction at all times.</w:t>
            </w:r>
          </w:p>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Patient’s information is confirmed and any necessary changes loaded onto the local and national computer system.</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t>Scheduling and wait list enquiries are answered as necessary.</w:t>
            </w:r>
          </w:p>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 xml:space="preserve">Send radiology reports by fax/HL7 as requested. </w:t>
            </w:r>
          </w:p>
          <w:p w:rsidR="008F314D" w:rsidRPr="008F314D" w:rsidRDefault="008F314D" w:rsidP="008F314D">
            <w:pPr>
              <w:numPr>
                <w:ilvl w:val="0"/>
                <w:numId w:val="12"/>
              </w:numPr>
              <w:rPr>
                <w:rFonts w:ascii="Arial" w:hAnsi="Arial" w:cs="Arial"/>
                <w:b/>
                <w:sz w:val="20"/>
                <w:szCs w:val="20"/>
                <w:lang w:val="en-GB"/>
              </w:rPr>
            </w:pPr>
          </w:p>
        </w:tc>
      </w:tr>
      <w:tr w:rsidR="008F314D" w:rsidRPr="008F314D" w:rsidTr="00752D34">
        <w:tc>
          <w:tcPr>
            <w:tcW w:w="1668" w:type="dxa"/>
            <w:tcBorders>
              <w:top w:val="dashed" w:sz="4" w:space="0" w:color="808080" w:themeColor="background1" w:themeShade="80"/>
              <w:bottom w:val="dashed" w:sz="4" w:space="0" w:color="808080" w:themeColor="background1" w:themeShade="80"/>
            </w:tcBorders>
            <w:shd w:val="clear" w:color="auto" w:fill="auto"/>
          </w:tcPr>
          <w:p w:rsidR="008F314D" w:rsidRPr="008F314D" w:rsidRDefault="008F314D" w:rsidP="008F314D">
            <w:pPr>
              <w:rPr>
                <w:rFonts w:ascii="Arial" w:hAnsi="Arial" w:cs="Arial"/>
                <w:b/>
                <w:sz w:val="20"/>
                <w:szCs w:val="20"/>
              </w:rPr>
            </w:pPr>
            <w:r w:rsidRPr="008F314D">
              <w:rPr>
                <w:rFonts w:ascii="Arial" w:hAnsi="Arial" w:cs="Arial"/>
                <w:b/>
                <w:sz w:val="20"/>
                <w:szCs w:val="20"/>
              </w:rPr>
              <w:t xml:space="preserve">Scheduling </w:t>
            </w:r>
          </w:p>
          <w:p w:rsidR="008F314D" w:rsidRPr="008F314D" w:rsidRDefault="008F314D" w:rsidP="008F314D">
            <w:pPr>
              <w:rPr>
                <w:rFonts w:ascii="Arial" w:hAnsi="Arial" w:cs="Arial"/>
                <w:b/>
                <w:sz w:val="20"/>
                <w:szCs w:val="20"/>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8F314D" w:rsidRPr="008F314D" w:rsidRDefault="008F314D" w:rsidP="008F314D">
            <w:pPr>
              <w:rPr>
                <w:rFonts w:ascii="Arial" w:hAnsi="Arial" w:cs="Arial"/>
                <w:b/>
                <w:sz w:val="20"/>
                <w:szCs w:val="20"/>
              </w:rPr>
            </w:pPr>
            <w:r w:rsidRPr="008F314D">
              <w:rPr>
                <w:rFonts w:ascii="Arial" w:hAnsi="Arial" w:cs="Arial"/>
                <w:b/>
                <w:sz w:val="20"/>
                <w:szCs w:val="20"/>
              </w:rPr>
              <w:t>Scheduling and co-ordination of all Radiology procedures and requests.</w:t>
            </w: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r w:rsidRPr="008F314D">
              <w:rPr>
                <w:rFonts w:ascii="Arial" w:hAnsi="Arial" w:cs="Arial"/>
                <w:b/>
                <w:sz w:val="20"/>
                <w:szCs w:val="20"/>
              </w:rPr>
              <w:t>Maintain and manage waitlists</w:t>
            </w: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lang w:val="en-AU"/>
              </w:rPr>
            </w:pPr>
            <w:r w:rsidRPr="008F314D">
              <w:rPr>
                <w:rFonts w:ascii="Arial" w:hAnsi="Arial" w:cs="Arial"/>
                <w:b/>
                <w:sz w:val="20"/>
                <w:szCs w:val="20"/>
                <w:lang w:val="en-AU"/>
              </w:rPr>
              <w:t>Communicate effectively with internal and external parties to ensure scheduling outcomes for referrers and patients are met.</w:t>
            </w:r>
          </w:p>
          <w:p w:rsidR="008F314D" w:rsidRPr="008F314D" w:rsidRDefault="008F314D" w:rsidP="008F314D">
            <w:pPr>
              <w:rPr>
                <w:rFonts w:ascii="Arial" w:hAnsi="Arial" w:cs="Arial"/>
                <w:b/>
                <w:sz w:val="20"/>
                <w:szCs w:val="20"/>
              </w:rPr>
            </w:pPr>
          </w:p>
        </w:tc>
        <w:tc>
          <w:tcPr>
            <w:tcW w:w="5529" w:type="dxa"/>
            <w:tcBorders>
              <w:top w:val="dashed" w:sz="4" w:space="0" w:color="808080" w:themeColor="background1" w:themeShade="80"/>
              <w:bottom w:val="dashed" w:sz="4" w:space="0" w:color="808080" w:themeColor="background1" w:themeShade="80"/>
            </w:tcBorders>
            <w:shd w:val="clear" w:color="auto" w:fill="auto"/>
          </w:tcPr>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lastRenderedPageBreak/>
              <w:t>Referral information is received and entered onto the Radiology Information System (RIS).</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t>Referrals are responded to within the guidelines provided by the Radiology Manager or delegated representative(s).</w:t>
            </w:r>
          </w:p>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All outpatient/inpatient Radiology modality procedures are scheduled to fit into the radiology scheduling system, including urgent requests.</w:t>
            </w:r>
          </w:p>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Confirmation of appointments are received and recorded.</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t>Scheduling of procedures are arranged with the patient/ ward/ outpatient/ private provider to best fit within the time frames required.</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t>Appointments are re-scheduled if necessary and as required whilst maintaining targets wherever possible and timely communication is made to relevant parties when these targets are exceeded.</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t xml:space="preserve">Scheduling of procedures requiring prior preparation is arranged with patient/ ward/ to ensure that patients/ward staff receive correct </w:t>
            </w:r>
            <w:r w:rsidRPr="008F314D">
              <w:rPr>
                <w:rFonts w:ascii="Arial" w:hAnsi="Arial" w:cs="Arial"/>
                <w:b/>
                <w:sz w:val="20"/>
                <w:szCs w:val="20"/>
                <w:lang w:val="en-GB"/>
              </w:rPr>
              <w:lastRenderedPageBreak/>
              <w:t>preparation products, instructions, prescriptions, laboratory request forms, and have full understanding of the appointment details and preparation required.</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t xml:space="preserve">Scheduler liaises with Patients and/or their representatives, Radiology staff and Medical staff, both internally and externally, regarding appropriate scheduling of procedures and preparations according to patient conditions and requirements to ensure scheduling runs smoothly, and best outcome is achieved for patients.  </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t>Scheduler liaises with other hospital departments and Radiology modalities to co-ordinate interdependent appointments and minimise travel for patients wherever possible.</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t>All cases are arranged within the set time frame for weekly radiology conferences and organisational MDM meetings.</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rPr>
              <w:t>Admissions and pre-admission requirements are arranged and communicated to all relevant parties ensuring all necessary resources are available and co-ordinated for a smooth transition for patients between departments and wards as appropriate.</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rPr>
              <w:t>Requests for procedures not relevant to this DHB Radiology department are re-directed as necessary.</w:t>
            </w: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rPr>
            </w:pP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t>Referrals are processed accurately and timely so that systems are maintained to provide scheduling and waiting list information as required.</w:t>
            </w:r>
          </w:p>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Patient’s information is confirmed and any necessary changes loaded onto the local and national computer system to ensure patient information is current and correct.</w:t>
            </w:r>
          </w:p>
          <w:p w:rsidR="008F314D" w:rsidRPr="008F314D" w:rsidRDefault="008F314D" w:rsidP="008F314D">
            <w:pPr>
              <w:numPr>
                <w:ilvl w:val="0"/>
                <w:numId w:val="12"/>
              </w:numPr>
              <w:rPr>
                <w:rFonts w:ascii="Arial" w:hAnsi="Arial" w:cs="Arial"/>
                <w:b/>
                <w:sz w:val="20"/>
                <w:szCs w:val="20"/>
                <w:lang w:val="en-GB"/>
              </w:rPr>
            </w:pPr>
            <w:r w:rsidRPr="008F314D">
              <w:rPr>
                <w:rFonts w:ascii="Arial" w:hAnsi="Arial" w:cs="Arial"/>
                <w:b/>
                <w:sz w:val="20"/>
                <w:szCs w:val="20"/>
                <w:lang w:val="en-GB"/>
              </w:rPr>
              <w:t>Wait lists are monitored daily and appointments scheduled as appropriate.</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t>Expected wait times are notified to patient and referrer as required.</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t>Senior staff are advised and problem solving occurs between all staff concerned when wait lists become too long and are likely to exceed targets</w:t>
            </w:r>
          </w:p>
          <w:p w:rsidR="008F314D" w:rsidRPr="008F314D" w:rsidRDefault="008F314D" w:rsidP="008F314D">
            <w:pPr>
              <w:rPr>
                <w:rFonts w:ascii="Arial" w:hAnsi="Arial" w:cs="Arial"/>
                <w:b/>
                <w:sz w:val="20"/>
                <w:szCs w:val="20"/>
              </w:rPr>
            </w:pPr>
          </w:p>
          <w:p w:rsidR="008F314D" w:rsidRPr="008F314D" w:rsidRDefault="008F314D" w:rsidP="008F314D">
            <w:pPr>
              <w:rPr>
                <w:rFonts w:ascii="Arial" w:hAnsi="Arial" w:cs="Arial"/>
                <w:b/>
                <w:sz w:val="20"/>
                <w:szCs w:val="20"/>
                <w:lang w:val="en-GB"/>
              </w:rPr>
            </w:pPr>
          </w:p>
          <w:p w:rsidR="008F314D" w:rsidRPr="008F314D" w:rsidRDefault="008F314D" w:rsidP="008F314D">
            <w:pPr>
              <w:rPr>
                <w:rFonts w:ascii="Arial" w:hAnsi="Arial" w:cs="Arial"/>
                <w:b/>
                <w:sz w:val="20"/>
                <w:szCs w:val="20"/>
                <w:lang w:val="en-GB"/>
              </w:rPr>
            </w:pP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t>All scheduling and wait list enquiries via telephone, email, fax and in person are dealt with as necessary.</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lastRenderedPageBreak/>
              <w:t xml:space="preserve">All changes in scheduling are communicated promptly and confirmed with patients and all relevant parties. </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t>All additional information received that relates to a patient’s appointment, including re-scheduling notes are recorded in RIS to ensure all staff have relevant information readily available.</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lang w:val="en-GB"/>
              </w:rPr>
              <w:t>Senior MRT advice is sought where appointments are not readily available for urgent cases and problem solving is required using in-patient or after hours appointment times.</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rPr>
              <w:t>Relevant senior MRTs are notified in a timely manner when wait lists exceed MOH and departmental targets. Solutions are discussed and implemented as required.</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rPr>
              <w:t>Outsourced procedures have purchase orders requested and relevant information delivered/received in a timely manner.</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rPr>
              <w:t>Continual review, discussion and updates in workflow occur as required to ensure a high standard of service is provided at all times.</w:t>
            </w:r>
          </w:p>
          <w:p w:rsidR="008F314D" w:rsidRPr="008F314D" w:rsidRDefault="008F314D" w:rsidP="008F314D">
            <w:pPr>
              <w:numPr>
                <w:ilvl w:val="0"/>
                <w:numId w:val="12"/>
              </w:numPr>
              <w:rPr>
                <w:rFonts w:ascii="Arial" w:hAnsi="Arial" w:cs="Arial"/>
                <w:b/>
                <w:sz w:val="20"/>
                <w:szCs w:val="20"/>
              </w:rPr>
            </w:pPr>
            <w:r w:rsidRPr="008F314D">
              <w:rPr>
                <w:rFonts w:ascii="Arial" w:hAnsi="Arial" w:cs="Arial"/>
                <w:b/>
                <w:sz w:val="20"/>
                <w:szCs w:val="20"/>
              </w:rPr>
              <w:t>Complaints procedures are followed in accordance with Lakes DHB policies</w:t>
            </w:r>
          </w:p>
          <w:p w:rsidR="008F314D" w:rsidRPr="008F314D" w:rsidRDefault="008F314D" w:rsidP="008F314D">
            <w:pPr>
              <w:rPr>
                <w:rFonts w:ascii="Arial" w:hAnsi="Arial" w:cs="Arial"/>
                <w:b/>
                <w:sz w:val="20"/>
                <w:szCs w:val="20"/>
              </w:rPr>
            </w:pPr>
          </w:p>
        </w:tc>
      </w:tr>
    </w:tbl>
    <w:p w:rsidR="008F314D" w:rsidRDefault="008F314D">
      <w:pPr>
        <w:rPr>
          <w:rFonts w:ascii="Arial" w:hAnsi="Arial" w:cs="Arial"/>
          <w:b/>
          <w:sz w:val="20"/>
          <w:szCs w:val="20"/>
        </w:rPr>
      </w:pPr>
    </w:p>
    <w:p w:rsidR="008F314D" w:rsidRDefault="008F314D">
      <w:pPr>
        <w:rPr>
          <w:rFonts w:ascii="Arial" w:hAnsi="Arial" w:cs="Arial"/>
          <w:b/>
          <w:sz w:val="20"/>
          <w:szCs w:val="20"/>
        </w:rPr>
      </w:pPr>
    </w:p>
    <w:p w:rsidR="00C5127E" w:rsidRDefault="00C5127E"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p w:rsidR="006B451E" w:rsidRDefault="000E0688" w:rsidP="0080591C">
      <w:pPr>
        <w:pStyle w:val="BodyText"/>
        <w:spacing w:after="0"/>
        <w:rPr>
          <w:rFonts w:ascii="Arial" w:hAnsi="Arial" w:cs="Arial"/>
          <w:sz w:val="20"/>
        </w:rPr>
      </w:pPr>
      <w:r w:rsidRPr="0080591C">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113601" w:rsidRPr="006A30D9" w:rsidTr="00752D34">
        <w:tc>
          <w:tcPr>
            <w:tcW w:w="2235" w:type="dxa"/>
            <w:tcBorders>
              <w:top w:val="single" w:sz="4" w:space="0" w:color="1F497D" w:themeColor="text2"/>
              <w:bottom w:val="single" w:sz="4" w:space="0" w:color="1F497D" w:themeColor="text2"/>
            </w:tcBorders>
            <w:shd w:val="clear" w:color="auto" w:fill="auto"/>
          </w:tcPr>
          <w:p w:rsidR="00113601" w:rsidRPr="006A30D9" w:rsidRDefault="00113601" w:rsidP="00752D3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113601" w:rsidRPr="006A30D9" w:rsidRDefault="00113601" w:rsidP="00752D3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113601" w:rsidRPr="006A30D9" w:rsidRDefault="00113601" w:rsidP="00752D34">
            <w:pPr>
              <w:rPr>
                <w:rFonts w:ascii="Arial" w:hAnsi="Arial" w:cs="Arial"/>
                <w:sz w:val="20"/>
                <w:szCs w:val="20"/>
              </w:rPr>
            </w:pPr>
            <w:r w:rsidRPr="006A30D9">
              <w:rPr>
                <w:rFonts w:ascii="Arial" w:hAnsi="Arial" w:cs="Arial"/>
                <w:sz w:val="20"/>
                <w:szCs w:val="20"/>
              </w:rPr>
              <w:t>Achievement Indicators</w:t>
            </w:r>
          </w:p>
          <w:p w:rsidR="00113601" w:rsidRPr="006A30D9" w:rsidRDefault="00113601" w:rsidP="00752D34">
            <w:pPr>
              <w:rPr>
                <w:rFonts w:ascii="Arial" w:hAnsi="Arial" w:cs="Arial"/>
                <w:i/>
                <w:sz w:val="20"/>
                <w:szCs w:val="20"/>
              </w:rPr>
            </w:pPr>
          </w:p>
        </w:tc>
      </w:tr>
      <w:tr w:rsidR="00113601" w:rsidRPr="006A30D9" w:rsidTr="00752D34">
        <w:tc>
          <w:tcPr>
            <w:tcW w:w="2235" w:type="dxa"/>
            <w:tcBorders>
              <w:top w:val="single" w:sz="4" w:space="0" w:color="1F497D" w:themeColor="text2"/>
              <w:bottom w:val="dashed" w:sz="4" w:space="0" w:color="808080" w:themeColor="background1" w:themeShade="80"/>
            </w:tcBorders>
            <w:shd w:val="clear" w:color="auto" w:fill="auto"/>
          </w:tcPr>
          <w:p w:rsidR="00113601" w:rsidRPr="006A30D9" w:rsidRDefault="00113601" w:rsidP="00752D34">
            <w:pPr>
              <w:jc w:val="center"/>
              <w:rPr>
                <w:rFonts w:ascii="Arial" w:hAnsi="Arial" w:cs="Arial"/>
                <w:b/>
                <w:sz w:val="20"/>
                <w:szCs w:val="20"/>
              </w:rPr>
            </w:pPr>
            <w:r w:rsidRPr="006A30D9">
              <w:rPr>
                <w:rFonts w:ascii="Arial" w:hAnsi="Arial" w:cs="Arial"/>
                <w:b/>
                <w:sz w:val="20"/>
                <w:szCs w:val="20"/>
              </w:rPr>
              <w:t>Communication and Personal Interaction</w:t>
            </w:r>
          </w:p>
          <w:p w:rsidR="00113601" w:rsidRPr="006A30D9" w:rsidRDefault="00113601" w:rsidP="00752D34">
            <w:pPr>
              <w:jc w:val="center"/>
              <w:rPr>
                <w:rFonts w:ascii="Arial" w:hAnsi="Arial" w:cs="Arial"/>
                <w:b/>
                <w:sz w:val="20"/>
                <w:szCs w:val="20"/>
              </w:rPr>
            </w:pPr>
          </w:p>
          <w:p w:rsidR="00113601" w:rsidRPr="006A30D9" w:rsidRDefault="00113601" w:rsidP="00752D34">
            <w:pPr>
              <w:jc w:val="center"/>
              <w:rPr>
                <w:rFonts w:ascii="Arial" w:hAnsi="Arial" w:cs="Arial"/>
                <w:b/>
                <w:sz w:val="20"/>
                <w:szCs w:val="20"/>
              </w:rPr>
            </w:pPr>
            <w:r w:rsidRPr="006A30D9">
              <w:rPr>
                <w:rFonts w:ascii="Arial" w:hAnsi="Arial" w:cs="Arial"/>
                <w:b/>
                <w:sz w:val="20"/>
                <w:szCs w:val="20"/>
              </w:rPr>
              <w:t>Te Ringa Hora</w:t>
            </w:r>
          </w:p>
          <w:p w:rsidR="00113601" w:rsidRPr="006A30D9" w:rsidRDefault="00113601" w:rsidP="00752D34">
            <w:pPr>
              <w:jc w:val="center"/>
              <w:rPr>
                <w:rFonts w:ascii="Arial" w:hAnsi="Arial" w:cs="Arial"/>
                <w:b/>
                <w:sz w:val="20"/>
                <w:szCs w:val="20"/>
              </w:rPr>
            </w:pPr>
          </w:p>
          <w:p w:rsidR="00113601" w:rsidRPr="006A30D9" w:rsidRDefault="00113601" w:rsidP="00752D34">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dashed" w:sz="4" w:space="0" w:color="808080" w:themeColor="background1" w:themeShade="80"/>
            </w:tcBorders>
            <w:shd w:val="clear" w:color="auto" w:fill="auto"/>
          </w:tcPr>
          <w:p w:rsidR="00113601" w:rsidRPr="006A30D9" w:rsidRDefault="00113601" w:rsidP="00752D34">
            <w:pPr>
              <w:jc w:val="both"/>
              <w:rPr>
                <w:rFonts w:ascii="Arial" w:hAnsi="Arial" w:cs="Arial"/>
                <w:sz w:val="20"/>
                <w:szCs w:val="20"/>
              </w:rPr>
            </w:pPr>
            <w:r w:rsidRPr="006A30D9">
              <w:rPr>
                <w:rFonts w:ascii="Arial" w:hAnsi="Arial" w:cs="Arial"/>
                <w:sz w:val="20"/>
                <w:szCs w:val="20"/>
              </w:rPr>
              <w:t>Openly communicates and cooperates with all levels of DHB employees, patients and visitors.</w:t>
            </w:r>
          </w:p>
        </w:tc>
        <w:tc>
          <w:tcPr>
            <w:tcW w:w="5529" w:type="dxa"/>
            <w:tcBorders>
              <w:top w:val="single" w:sz="4" w:space="0" w:color="1F497D" w:themeColor="text2"/>
              <w:bottom w:val="dashed" w:sz="4" w:space="0" w:color="808080" w:themeColor="background1" w:themeShade="80"/>
            </w:tcBorders>
            <w:shd w:val="clear" w:color="auto" w:fill="auto"/>
          </w:tcPr>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Listens actively, absorbs message and responds appropriately.</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Builds effective working relationships.</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Establishes rapport with others and gains their respect while being adaptive in relating to different types of people and situation.</w:t>
            </w:r>
          </w:p>
          <w:p w:rsidR="00113601"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Openly and constructively participates in conversations with md team, patients, managers and visitors</w:t>
            </w:r>
          </w:p>
          <w:p w:rsidR="00113601" w:rsidRDefault="00113601" w:rsidP="00752D3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Informs Administration team leader when workload becomes excessive and help is required to meet turnaround times.</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lastRenderedPageBreak/>
              <w:t xml:space="preserve">Liaise with the Administration team leader on application for leave. </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Patients and visitors are appropriately welcomed and treated while within the DHB</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Collegiality with team mates and md teams</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Accepts differences of opinion can occur but these happen respectfully and without any continued animosity</w:t>
            </w:r>
          </w:p>
        </w:tc>
      </w:tr>
      <w:tr w:rsidR="00113601" w:rsidRPr="006A30D9" w:rsidTr="00752D34">
        <w:trPr>
          <w:trHeight w:val="1913"/>
        </w:trPr>
        <w:tc>
          <w:tcPr>
            <w:tcW w:w="2235" w:type="dxa"/>
            <w:vMerge w:val="restart"/>
            <w:tcBorders>
              <w:top w:val="dashed" w:sz="4" w:space="0" w:color="808080" w:themeColor="background1" w:themeShade="80"/>
            </w:tcBorders>
            <w:shd w:val="clear" w:color="auto" w:fill="auto"/>
          </w:tcPr>
          <w:p w:rsidR="00113601" w:rsidRPr="006A30D9" w:rsidRDefault="00113601" w:rsidP="00752D34">
            <w:pPr>
              <w:jc w:val="center"/>
              <w:rPr>
                <w:rFonts w:ascii="Arial" w:hAnsi="Arial" w:cs="Arial"/>
                <w:b/>
                <w:sz w:val="20"/>
                <w:szCs w:val="20"/>
              </w:rPr>
            </w:pPr>
            <w:r w:rsidRPr="006A30D9">
              <w:rPr>
                <w:rFonts w:ascii="Arial" w:hAnsi="Arial" w:cs="Arial"/>
                <w:b/>
                <w:sz w:val="20"/>
                <w:szCs w:val="20"/>
              </w:rPr>
              <w:lastRenderedPageBreak/>
              <w:t>Strategy &amp; Performance</w:t>
            </w:r>
          </w:p>
          <w:p w:rsidR="00113601" w:rsidRPr="006A30D9" w:rsidRDefault="00113601" w:rsidP="00752D34">
            <w:pPr>
              <w:jc w:val="center"/>
              <w:rPr>
                <w:rFonts w:ascii="Arial" w:hAnsi="Arial" w:cs="Arial"/>
                <w:b/>
                <w:sz w:val="20"/>
                <w:szCs w:val="20"/>
              </w:rPr>
            </w:pPr>
          </w:p>
          <w:p w:rsidR="00113601" w:rsidRPr="006A30D9" w:rsidRDefault="00113601" w:rsidP="00752D34">
            <w:pPr>
              <w:jc w:val="center"/>
              <w:rPr>
                <w:rFonts w:ascii="Arial" w:hAnsi="Arial" w:cs="Arial"/>
                <w:b/>
                <w:sz w:val="20"/>
                <w:szCs w:val="20"/>
              </w:rPr>
            </w:pPr>
            <w:r w:rsidRPr="006A30D9">
              <w:rPr>
                <w:rFonts w:ascii="Arial" w:hAnsi="Arial" w:cs="Arial"/>
                <w:b/>
                <w:sz w:val="20"/>
                <w:szCs w:val="20"/>
              </w:rPr>
              <w:t>Te Ringa Raupā</w:t>
            </w:r>
          </w:p>
          <w:p w:rsidR="00113601" w:rsidRPr="006A30D9" w:rsidRDefault="00113601" w:rsidP="00752D34">
            <w:pPr>
              <w:jc w:val="center"/>
              <w:rPr>
                <w:rFonts w:ascii="Arial" w:hAnsi="Arial" w:cs="Arial"/>
                <w:b/>
                <w:sz w:val="20"/>
                <w:szCs w:val="20"/>
              </w:rPr>
            </w:pPr>
          </w:p>
          <w:p w:rsidR="00113601" w:rsidRPr="006A30D9" w:rsidRDefault="00113601" w:rsidP="00752D34">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113601" w:rsidRPr="006A30D9" w:rsidRDefault="00113601" w:rsidP="00752D34">
            <w:pPr>
              <w:jc w:val="both"/>
              <w:rPr>
                <w:rFonts w:ascii="Arial" w:hAnsi="Arial" w:cs="Arial"/>
                <w:sz w:val="20"/>
                <w:szCs w:val="20"/>
              </w:rPr>
            </w:pPr>
            <w:r w:rsidRPr="006A30D9">
              <w:rPr>
                <w:rFonts w:ascii="Arial" w:hAnsi="Arial" w:cs="Arial"/>
                <w:sz w:val="20"/>
                <w:szCs w:val="20"/>
              </w:rPr>
              <w:t>Spends energy on delivering role requirements and meeting objectives</w:t>
            </w:r>
          </w:p>
          <w:p w:rsidR="00113601" w:rsidRPr="006A30D9" w:rsidRDefault="00113601" w:rsidP="00752D34">
            <w:pPr>
              <w:jc w:val="both"/>
              <w:rPr>
                <w:rFonts w:ascii="Arial" w:hAnsi="Arial" w:cs="Arial"/>
                <w:sz w:val="20"/>
                <w:szCs w:val="20"/>
              </w:rPr>
            </w:pPr>
          </w:p>
          <w:p w:rsidR="00113601" w:rsidRPr="006A30D9" w:rsidRDefault="00113601" w:rsidP="00752D34">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Has an energetic approach to work and is self-motivated.</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Accepts direction and instruction of manager but is able to work effectively without direction or guidance.</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Organises time and resources effectively.</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Understands and work towards achievement of the organisation’s goals.</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On shift is busy completing shift duties.</w:t>
            </w:r>
          </w:p>
        </w:tc>
      </w:tr>
      <w:tr w:rsidR="00113601" w:rsidRPr="006A30D9" w:rsidTr="00752D34">
        <w:trPr>
          <w:trHeight w:val="688"/>
        </w:trPr>
        <w:tc>
          <w:tcPr>
            <w:tcW w:w="2235" w:type="dxa"/>
            <w:vMerge/>
            <w:tcBorders>
              <w:bottom w:val="dashed" w:sz="4" w:space="0" w:color="808080" w:themeColor="background1" w:themeShade="80"/>
            </w:tcBorders>
            <w:shd w:val="clear" w:color="auto" w:fill="auto"/>
          </w:tcPr>
          <w:p w:rsidR="00113601" w:rsidRPr="006A30D9" w:rsidRDefault="00113601" w:rsidP="00752D34">
            <w:pPr>
              <w:jc w:val="cente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113601" w:rsidRPr="006A30D9" w:rsidRDefault="00113601" w:rsidP="00752D34">
            <w:pPr>
              <w:jc w:val="both"/>
              <w:rPr>
                <w:rFonts w:ascii="Arial" w:hAnsi="Arial" w:cs="Arial"/>
                <w:sz w:val="20"/>
                <w:szCs w:val="20"/>
              </w:rPr>
            </w:pPr>
            <w:r w:rsidRPr="006A30D9">
              <w:rPr>
                <w:rFonts w:ascii="Arial" w:hAnsi="Arial" w:cs="Arial"/>
                <w:sz w:val="20"/>
                <w:szCs w:val="20"/>
              </w:rPr>
              <w:t>Organises own time to deliver on required tasks and duties</w:t>
            </w:r>
          </w:p>
        </w:tc>
        <w:tc>
          <w:tcPr>
            <w:tcW w:w="5529" w:type="dxa"/>
            <w:tcBorders>
              <w:top w:val="nil"/>
              <w:bottom w:val="dashed" w:sz="4" w:space="0" w:color="808080" w:themeColor="background1" w:themeShade="80"/>
            </w:tcBorders>
            <w:shd w:val="clear" w:color="auto" w:fill="auto"/>
          </w:tcPr>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Utilises effective time management strategies to meet shift duties and works towards achieving objectives in any spare moments.</w:t>
            </w:r>
          </w:p>
        </w:tc>
      </w:tr>
      <w:tr w:rsidR="00113601" w:rsidRPr="006A30D9" w:rsidTr="00752D34">
        <w:trPr>
          <w:trHeight w:val="752"/>
        </w:trPr>
        <w:tc>
          <w:tcPr>
            <w:tcW w:w="2235" w:type="dxa"/>
            <w:vMerge w:val="restart"/>
            <w:tcBorders>
              <w:top w:val="dashed" w:sz="4" w:space="0" w:color="808080" w:themeColor="background1" w:themeShade="80"/>
            </w:tcBorders>
            <w:shd w:val="clear" w:color="auto" w:fill="auto"/>
          </w:tcPr>
          <w:p w:rsidR="00113601" w:rsidRPr="006A30D9" w:rsidRDefault="00113601" w:rsidP="00752D34">
            <w:pPr>
              <w:jc w:val="center"/>
              <w:rPr>
                <w:rFonts w:ascii="Arial" w:hAnsi="Arial" w:cs="Arial"/>
                <w:b/>
                <w:sz w:val="20"/>
                <w:szCs w:val="20"/>
              </w:rPr>
            </w:pPr>
            <w:r w:rsidRPr="006A30D9">
              <w:rPr>
                <w:rFonts w:ascii="Arial" w:hAnsi="Arial" w:cs="Arial"/>
                <w:b/>
                <w:sz w:val="20"/>
                <w:szCs w:val="20"/>
              </w:rPr>
              <w:t>Development and Change</w:t>
            </w:r>
          </w:p>
          <w:p w:rsidR="00113601" w:rsidRPr="006A30D9" w:rsidRDefault="00113601" w:rsidP="00752D34">
            <w:pPr>
              <w:jc w:val="center"/>
              <w:rPr>
                <w:rFonts w:ascii="Arial" w:hAnsi="Arial" w:cs="Arial"/>
                <w:b/>
                <w:sz w:val="20"/>
                <w:szCs w:val="20"/>
              </w:rPr>
            </w:pPr>
          </w:p>
          <w:p w:rsidR="00113601" w:rsidRPr="006A30D9" w:rsidRDefault="00113601" w:rsidP="00752D34">
            <w:pPr>
              <w:jc w:val="center"/>
              <w:rPr>
                <w:rFonts w:ascii="Arial" w:hAnsi="Arial" w:cs="Arial"/>
                <w:b/>
                <w:sz w:val="20"/>
                <w:szCs w:val="20"/>
              </w:rPr>
            </w:pPr>
            <w:r w:rsidRPr="006A30D9">
              <w:rPr>
                <w:rFonts w:ascii="Arial" w:hAnsi="Arial" w:cs="Arial"/>
                <w:b/>
                <w:sz w:val="20"/>
                <w:szCs w:val="20"/>
              </w:rPr>
              <w:t>Te Ringa Ahuahu</w:t>
            </w:r>
          </w:p>
          <w:p w:rsidR="00113601" w:rsidRPr="006A30D9" w:rsidRDefault="00113601" w:rsidP="00752D34">
            <w:pPr>
              <w:jc w:val="center"/>
              <w:rPr>
                <w:rFonts w:ascii="Arial" w:hAnsi="Arial" w:cs="Arial"/>
                <w:b/>
                <w:sz w:val="20"/>
                <w:szCs w:val="20"/>
              </w:rPr>
            </w:pPr>
          </w:p>
          <w:p w:rsidR="00113601" w:rsidRPr="006A30D9" w:rsidRDefault="00113601" w:rsidP="00752D34">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113601" w:rsidRPr="006A30D9" w:rsidRDefault="00113601" w:rsidP="00752D34">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113601" w:rsidRDefault="00113601" w:rsidP="00752D34">
            <w:pPr>
              <w:jc w:val="both"/>
              <w:rPr>
                <w:rFonts w:ascii="Arial" w:hAnsi="Arial" w:cs="Arial"/>
                <w:sz w:val="20"/>
                <w:szCs w:val="20"/>
              </w:rPr>
            </w:pPr>
            <w:r w:rsidRPr="006A30D9">
              <w:rPr>
                <w:rFonts w:ascii="Arial" w:hAnsi="Arial" w:cs="Arial"/>
                <w:sz w:val="20"/>
                <w:szCs w:val="20"/>
              </w:rPr>
              <w:t>Accepts change in day to day practices and contributes to decision making of the team.</w:t>
            </w:r>
          </w:p>
          <w:p w:rsidR="00113601" w:rsidRPr="006A30D9" w:rsidRDefault="00113601" w:rsidP="00752D34">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Can adjust  behaviour to the demands of the work environment in order to remain productive through periods of transition, ambiguity, uncertainty and stress</w:t>
            </w:r>
          </w:p>
        </w:tc>
      </w:tr>
      <w:tr w:rsidR="00113601" w:rsidRPr="006A30D9" w:rsidTr="00752D34">
        <w:trPr>
          <w:trHeight w:val="1929"/>
        </w:trPr>
        <w:tc>
          <w:tcPr>
            <w:tcW w:w="2235" w:type="dxa"/>
            <w:vMerge/>
            <w:tcBorders>
              <w:bottom w:val="dashed" w:sz="4" w:space="0" w:color="808080" w:themeColor="background1" w:themeShade="80"/>
            </w:tcBorders>
            <w:shd w:val="clear" w:color="auto" w:fill="auto"/>
          </w:tcPr>
          <w:p w:rsidR="00113601" w:rsidRPr="006A30D9" w:rsidRDefault="00113601" w:rsidP="00752D34">
            <w:pPr>
              <w:jc w:val="cente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113601" w:rsidRPr="006A30D9" w:rsidRDefault="00113601" w:rsidP="00752D34">
            <w:pPr>
              <w:jc w:val="both"/>
              <w:rPr>
                <w:rFonts w:ascii="Arial" w:hAnsi="Arial" w:cs="Arial"/>
                <w:sz w:val="20"/>
                <w:szCs w:val="20"/>
              </w:rPr>
            </w:pPr>
            <w:r w:rsidRPr="006A30D9">
              <w:rPr>
                <w:rFonts w:ascii="Arial" w:hAnsi="Arial" w:cs="Arial"/>
                <w:sz w:val="20"/>
                <w:szCs w:val="20"/>
              </w:rPr>
              <w:t>Makes suggestions to increase efficiency of the unit.</w:t>
            </w:r>
          </w:p>
        </w:tc>
        <w:tc>
          <w:tcPr>
            <w:tcW w:w="5529" w:type="dxa"/>
            <w:tcBorders>
              <w:top w:val="nil"/>
              <w:bottom w:val="dashed" w:sz="4" w:space="0" w:color="808080" w:themeColor="background1" w:themeShade="80"/>
            </w:tcBorders>
            <w:shd w:val="clear" w:color="auto" w:fill="auto"/>
          </w:tcPr>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Works with managers and team to make any changes within practices work</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Contributes to change processes, offering solution based ideas</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Constructively makes suggestions to improve process or practices and gain efficiencies</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Accepts when ideas are not accepted for implementation</w:t>
            </w:r>
          </w:p>
        </w:tc>
      </w:tr>
      <w:tr w:rsidR="00113601" w:rsidRPr="006A30D9" w:rsidTr="00752D34">
        <w:trPr>
          <w:trHeight w:val="172"/>
        </w:trPr>
        <w:tc>
          <w:tcPr>
            <w:tcW w:w="2235" w:type="dxa"/>
            <w:vMerge w:val="restart"/>
            <w:tcBorders>
              <w:top w:val="dashed" w:sz="4" w:space="0" w:color="808080" w:themeColor="background1" w:themeShade="80"/>
            </w:tcBorders>
            <w:shd w:val="clear" w:color="auto" w:fill="auto"/>
          </w:tcPr>
          <w:p w:rsidR="00113601" w:rsidRPr="006A30D9" w:rsidRDefault="00113601" w:rsidP="00752D34">
            <w:pPr>
              <w:jc w:val="center"/>
              <w:rPr>
                <w:rFonts w:ascii="Arial" w:hAnsi="Arial" w:cs="Arial"/>
                <w:b/>
                <w:sz w:val="20"/>
                <w:szCs w:val="20"/>
              </w:rPr>
            </w:pPr>
            <w:r w:rsidRPr="006A30D9">
              <w:rPr>
                <w:rFonts w:ascii="Arial" w:hAnsi="Arial" w:cs="Arial"/>
                <w:b/>
                <w:sz w:val="20"/>
                <w:szCs w:val="20"/>
              </w:rPr>
              <w:t>Personal Accountability</w:t>
            </w:r>
          </w:p>
          <w:p w:rsidR="00113601" w:rsidRPr="006A30D9" w:rsidRDefault="00113601" w:rsidP="00752D34">
            <w:pPr>
              <w:jc w:val="center"/>
              <w:rPr>
                <w:rFonts w:ascii="Arial" w:hAnsi="Arial" w:cs="Arial"/>
                <w:b/>
                <w:sz w:val="20"/>
                <w:szCs w:val="20"/>
              </w:rPr>
            </w:pPr>
          </w:p>
          <w:p w:rsidR="00113601" w:rsidRPr="006A30D9" w:rsidRDefault="00113601" w:rsidP="00752D34">
            <w:pPr>
              <w:jc w:val="center"/>
              <w:rPr>
                <w:rFonts w:ascii="Arial" w:hAnsi="Arial" w:cs="Arial"/>
                <w:b/>
                <w:sz w:val="20"/>
                <w:szCs w:val="20"/>
              </w:rPr>
            </w:pPr>
            <w:r w:rsidRPr="006A30D9">
              <w:rPr>
                <w:rFonts w:ascii="Arial" w:hAnsi="Arial" w:cs="Arial"/>
                <w:b/>
                <w:sz w:val="20"/>
                <w:szCs w:val="20"/>
              </w:rPr>
              <w:t>Te Ringa Tōmau</w:t>
            </w:r>
          </w:p>
          <w:p w:rsidR="00113601" w:rsidRPr="006A30D9" w:rsidRDefault="00113601" w:rsidP="00752D34">
            <w:pPr>
              <w:jc w:val="center"/>
              <w:rPr>
                <w:rFonts w:ascii="Arial" w:hAnsi="Arial" w:cs="Arial"/>
                <w:b/>
                <w:sz w:val="20"/>
                <w:szCs w:val="20"/>
              </w:rPr>
            </w:pPr>
          </w:p>
          <w:p w:rsidR="00113601" w:rsidRPr="006A30D9" w:rsidRDefault="00113601" w:rsidP="00752D34">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113601" w:rsidRPr="006A30D9" w:rsidRDefault="00113601" w:rsidP="00752D34">
            <w:pPr>
              <w:jc w:val="both"/>
              <w:rPr>
                <w:rFonts w:ascii="Arial" w:hAnsi="Arial" w:cs="Arial"/>
                <w:sz w:val="20"/>
                <w:szCs w:val="20"/>
              </w:rPr>
            </w:pPr>
            <w:r w:rsidRPr="006A30D9">
              <w:rPr>
                <w:rFonts w:ascii="Arial" w:hAnsi="Arial" w:cs="Arial"/>
                <w:sz w:val="20"/>
                <w:szCs w:val="20"/>
              </w:rPr>
              <w:t>Is open with manager and colleagues and open to accepting feedback and critique to improve upon practice.</w:t>
            </w:r>
          </w:p>
          <w:p w:rsidR="00113601" w:rsidRPr="006A30D9" w:rsidRDefault="00113601" w:rsidP="00752D34">
            <w:pPr>
              <w:jc w:val="both"/>
              <w:rPr>
                <w:rFonts w:ascii="Arial" w:hAnsi="Arial" w:cs="Arial"/>
                <w:sz w:val="20"/>
                <w:szCs w:val="20"/>
              </w:rPr>
            </w:pPr>
          </w:p>
          <w:p w:rsidR="00113601" w:rsidRPr="006A30D9" w:rsidRDefault="00113601" w:rsidP="00752D34">
            <w:pPr>
              <w:jc w:val="both"/>
              <w:rPr>
                <w:rFonts w:ascii="Arial" w:hAnsi="Arial" w:cs="Arial"/>
                <w:sz w:val="20"/>
                <w:szCs w:val="20"/>
              </w:rPr>
            </w:pPr>
          </w:p>
          <w:p w:rsidR="00113601" w:rsidRPr="006A30D9" w:rsidRDefault="00113601" w:rsidP="00752D34">
            <w:pPr>
              <w:jc w:val="both"/>
              <w:rPr>
                <w:rFonts w:ascii="Arial" w:hAnsi="Arial" w:cs="Arial"/>
                <w:sz w:val="20"/>
                <w:szCs w:val="20"/>
              </w:rPr>
            </w:pPr>
          </w:p>
          <w:p w:rsidR="00113601" w:rsidRPr="006A30D9" w:rsidRDefault="00113601" w:rsidP="00752D34">
            <w:pPr>
              <w:jc w:val="both"/>
              <w:rPr>
                <w:rFonts w:ascii="Arial" w:hAnsi="Arial" w:cs="Arial"/>
                <w:sz w:val="20"/>
                <w:szCs w:val="20"/>
              </w:rPr>
            </w:pPr>
          </w:p>
          <w:p w:rsidR="00113601" w:rsidRPr="006A30D9" w:rsidRDefault="00113601" w:rsidP="00752D34">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Offers constructive criticism and accepts feedback.</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Establishes rapport with others and gains their respect while being adaptive in relating to different types of people and situations, to allow improvements to be made.</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Accepts all feedback and participates in feedback discussions appropriately</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Responds and queries how improvements can be made</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Advises manager wherever issues may be impacting on performance</w:t>
            </w:r>
          </w:p>
        </w:tc>
      </w:tr>
      <w:tr w:rsidR="00113601" w:rsidRPr="006A30D9" w:rsidTr="00752D34">
        <w:trPr>
          <w:trHeight w:val="1010"/>
        </w:trPr>
        <w:tc>
          <w:tcPr>
            <w:tcW w:w="2235" w:type="dxa"/>
            <w:vMerge/>
            <w:tcBorders>
              <w:bottom w:val="dashed" w:sz="4" w:space="0" w:color="808080" w:themeColor="background1" w:themeShade="80"/>
            </w:tcBorders>
            <w:shd w:val="clear" w:color="auto" w:fill="auto"/>
          </w:tcPr>
          <w:p w:rsidR="00113601" w:rsidRPr="006A30D9" w:rsidRDefault="00113601" w:rsidP="00752D34">
            <w:pP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113601" w:rsidRPr="006A30D9" w:rsidRDefault="00113601" w:rsidP="00752D34">
            <w:pPr>
              <w:jc w:val="both"/>
              <w:rPr>
                <w:rFonts w:ascii="Arial" w:hAnsi="Arial" w:cs="Arial"/>
                <w:sz w:val="20"/>
                <w:szCs w:val="20"/>
              </w:rPr>
            </w:pPr>
            <w:r w:rsidRPr="006A30D9">
              <w:rPr>
                <w:rFonts w:ascii="Arial" w:hAnsi="Arial" w:cs="Arial"/>
                <w:sz w:val="20"/>
                <w:szCs w:val="20"/>
              </w:rPr>
              <w:t>Looks for and undertakes development activities appropriate for role and career development.</w:t>
            </w:r>
          </w:p>
        </w:tc>
        <w:tc>
          <w:tcPr>
            <w:tcW w:w="5529" w:type="dxa"/>
            <w:tcBorders>
              <w:top w:val="nil"/>
              <w:bottom w:val="dashed" w:sz="4" w:space="0" w:color="808080" w:themeColor="background1" w:themeShade="80"/>
            </w:tcBorders>
            <w:shd w:val="clear" w:color="auto" w:fill="auto"/>
          </w:tcPr>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Recognises areas that could be improved in own practice</w:t>
            </w:r>
          </w:p>
          <w:p w:rsidR="00113601" w:rsidRPr="006A30D9" w:rsidRDefault="00113601" w:rsidP="00752D34">
            <w:pPr>
              <w:pStyle w:val="BodyText3"/>
              <w:numPr>
                <w:ilvl w:val="0"/>
                <w:numId w:val="12"/>
              </w:numPr>
              <w:tabs>
                <w:tab w:val="left" w:pos="416"/>
              </w:tabs>
              <w:ind w:left="360"/>
              <w:rPr>
                <w:rFonts w:cs="Arial"/>
                <w:b w:val="0"/>
                <w:sz w:val="20"/>
                <w:lang w:val="en-NZ"/>
              </w:rPr>
            </w:pPr>
            <w:r w:rsidRPr="006A30D9">
              <w:rPr>
                <w:rFonts w:cs="Arial"/>
                <w:b w:val="0"/>
                <w:sz w:val="20"/>
              </w:rPr>
              <w:t>Requests learning and development opportunities to enhance practice in role and/ or to assist where improvements can be made</w:t>
            </w:r>
          </w:p>
          <w:p w:rsidR="00113601" w:rsidRPr="006A30D9" w:rsidRDefault="00113601" w:rsidP="00752D34">
            <w:pPr>
              <w:pStyle w:val="BodyText3"/>
              <w:numPr>
                <w:ilvl w:val="0"/>
                <w:numId w:val="12"/>
              </w:numPr>
              <w:tabs>
                <w:tab w:val="left" w:pos="416"/>
              </w:tabs>
              <w:ind w:left="360"/>
              <w:rPr>
                <w:rFonts w:cs="Arial"/>
                <w:sz w:val="20"/>
                <w:lang w:val="en-NZ"/>
              </w:rPr>
            </w:pPr>
            <w:r w:rsidRPr="006A30D9">
              <w:rPr>
                <w:rFonts w:cs="Arial"/>
                <w:b w:val="0"/>
                <w:sz w:val="20"/>
                <w:lang w:val="en-NZ"/>
              </w:rPr>
              <w:t>Recognises and facilitates the rights of Māori clients and their whanau to participate in cultural activities.</w:t>
            </w:r>
          </w:p>
          <w:p w:rsidR="00113601" w:rsidRPr="006A30D9" w:rsidRDefault="00113601" w:rsidP="00752D34">
            <w:pPr>
              <w:numPr>
                <w:ilvl w:val="0"/>
                <w:numId w:val="12"/>
              </w:numPr>
              <w:tabs>
                <w:tab w:val="left" w:pos="416"/>
              </w:tabs>
              <w:ind w:left="360"/>
              <w:jc w:val="both"/>
              <w:rPr>
                <w:rFonts w:ascii="Arial" w:hAnsi="Arial" w:cs="Arial"/>
                <w:sz w:val="20"/>
              </w:rPr>
            </w:pPr>
            <w:r w:rsidRPr="006A30D9">
              <w:rPr>
                <w:rFonts w:ascii="Arial" w:hAnsi="Arial" w:cs="Arial"/>
                <w:sz w:val="20"/>
                <w:szCs w:val="20"/>
              </w:rPr>
              <w:t>Has a working knowledge of the Lakes DHB Māori communities.</w:t>
            </w:r>
          </w:p>
        </w:tc>
      </w:tr>
      <w:tr w:rsidR="00113601" w:rsidRPr="006A30D9" w:rsidTr="00752D34">
        <w:tc>
          <w:tcPr>
            <w:tcW w:w="2235" w:type="dxa"/>
            <w:tcBorders>
              <w:top w:val="dashed" w:sz="4" w:space="0" w:color="808080" w:themeColor="background1" w:themeShade="80"/>
            </w:tcBorders>
            <w:shd w:val="clear" w:color="auto" w:fill="auto"/>
          </w:tcPr>
          <w:p w:rsidR="00113601" w:rsidRPr="006A30D9" w:rsidRDefault="00113601" w:rsidP="00752D34">
            <w:pPr>
              <w:jc w:val="center"/>
              <w:rPr>
                <w:rFonts w:ascii="Arial" w:hAnsi="Arial" w:cs="Arial"/>
                <w:b/>
                <w:sz w:val="20"/>
                <w:szCs w:val="20"/>
              </w:rPr>
            </w:pPr>
            <w:r w:rsidRPr="006A30D9">
              <w:rPr>
                <w:rFonts w:ascii="Arial" w:hAnsi="Arial" w:cs="Arial"/>
                <w:b/>
                <w:sz w:val="20"/>
                <w:szCs w:val="20"/>
              </w:rPr>
              <w:t>Culture and Values</w:t>
            </w:r>
          </w:p>
          <w:p w:rsidR="00113601" w:rsidRPr="006A30D9" w:rsidRDefault="00113601" w:rsidP="00752D34">
            <w:pPr>
              <w:jc w:val="center"/>
              <w:rPr>
                <w:rFonts w:ascii="Arial" w:hAnsi="Arial" w:cs="Arial"/>
                <w:b/>
                <w:sz w:val="20"/>
                <w:szCs w:val="20"/>
              </w:rPr>
            </w:pPr>
          </w:p>
          <w:p w:rsidR="00113601" w:rsidRPr="006A30D9" w:rsidRDefault="00113601" w:rsidP="00752D34">
            <w:pPr>
              <w:jc w:val="center"/>
              <w:rPr>
                <w:rFonts w:ascii="Arial" w:hAnsi="Arial" w:cs="Arial"/>
                <w:b/>
                <w:sz w:val="20"/>
                <w:szCs w:val="20"/>
              </w:rPr>
            </w:pPr>
            <w:r w:rsidRPr="006A30D9">
              <w:rPr>
                <w:rFonts w:ascii="Arial" w:hAnsi="Arial" w:cs="Arial"/>
                <w:b/>
                <w:sz w:val="20"/>
                <w:szCs w:val="20"/>
              </w:rPr>
              <w:t>Te Ringa Taurima</w:t>
            </w:r>
          </w:p>
          <w:p w:rsidR="00113601" w:rsidRPr="006A30D9" w:rsidRDefault="00113601" w:rsidP="00752D34">
            <w:pPr>
              <w:jc w:val="center"/>
              <w:rPr>
                <w:rFonts w:ascii="Arial" w:hAnsi="Arial" w:cs="Arial"/>
                <w:b/>
                <w:sz w:val="20"/>
                <w:szCs w:val="20"/>
              </w:rPr>
            </w:pPr>
          </w:p>
          <w:p w:rsidR="00113601" w:rsidRPr="006A30D9" w:rsidRDefault="00113601" w:rsidP="00752D34">
            <w:pPr>
              <w:jc w:val="center"/>
              <w:rPr>
                <w:rFonts w:ascii="Arial" w:hAnsi="Arial" w:cs="Arial"/>
                <w:b/>
                <w:i/>
                <w:sz w:val="20"/>
                <w:szCs w:val="20"/>
              </w:rPr>
            </w:pPr>
            <w:r w:rsidRPr="006A30D9">
              <w:rPr>
                <w:rFonts w:ascii="Arial" w:hAnsi="Arial" w:cs="Arial"/>
                <w:b/>
                <w:i/>
                <w:sz w:val="20"/>
                <w:szCs w:val="20"/>
              </w:rPr>
              <w:t xml:space="preserve">the hand that nurtures, </w:t>
            </w:r>
            <w:r w:rsidRPr="006A30D9">
              <w:rPr>
                <w:rFonts w:ascii="Arial" w:hAnsi="Arial" w:cs="Arial"/>
                <w:b/>
                <w:i/>
                <w:sz w:val="20"/>
                <w:szCs w:val="20"/>
              </w:rPr>
              <w:lastRenderedPageBreak/>
              <w:t>encourages, supports</w:t>
            </w:r>
          </w:p>
        </w:tc>
        <w:tc>
          <w:tcPr>
            <w:tcW w:w="2409" w:type="dxa"/>
            <w:tcBorders>
              <w:top w:val="dashed" w:sz="4" w:space="0" w:color="808080" w:themeColor="background1" w:themeShade="80"/>
            </w:tcBorders>
            <w:shd w:val="clear" w:color="auto" w:fill="auto"/>
          </w:tcPr>
          <w:p w:rsidR="00113601" w:rsidRPr="006A30D9" w:rsidRDefault="00113601" w:rsidP="00752D34">
            <w:pPr>
              <w:jc w:val="both"/>
              <w:rPr>
                <w:rFonts w:ascii="Arial" w:hAnsi="Arial" w:cs="Arial"/>
                <w:sz w:val="20"/>
                <w:szCs w:val="20"/>
              </w:rPr>
            </w:pPr>
            <w:r w:rsidRPr="006A30D9">
              <w:rPr>
                <w:rFonts w:ascii="Arial" w:hAnsi="Arial" w:cs="Arial"/>
                <w:sz w:val="20"/>
                <w:szCs w:val="20"/>
              </w:rPr>
              <w:lastRenderedPageBreak/>
              <w:t>Operates in line with DHB values and expectations and professional codes of conduct.</w:t>
            </w:r>
          </w:p>
        </w:tc>
        <w:tc>
          <w:tcPr>
            <w:tcW w:w="5529" w:type="dxa"/>
            <w:tcBorders>
              <w:top w:val="dashed" w:sz="4" w:space="0" w:color="808080" w:themeColor="background1" w:themeShade="80"/>
              <w:bottom w:val="single" w:sz="4" w:space="0" w:color="1F497D" w:themeColor="text2"/>
            </w:tcBorders>
            <w:shd w:val="clear" w:color="auto" w:fill="auto"/>
          </w:tcPr>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Demonstrates a commitment to cultural safety by meeting and exceeding the cultural needs of clients/ customers/ colleagues.</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Incorporates the Lakes Way into day to day business activities</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Shows respect for patients, colleagues,</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lastRenderedPageBreak/>
              <w:t>managers, md teams</w:t>
            </w:r>
          </w:p>
          <w:p w:rsidR="00113601" w:rsidRPr="006A30D9" w:rsidRDefault="00113601" w:rsidP="00752D3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Utilises the Lakes Way philosophy to engage with patients, visitors and md</w:t>
            </w:r>
            <w:r>
              <w:rPr>
                <w:rFonts w:ascii="Arial" w:hAnsi="Arial" w:cs="Arial"/>
                <w:sz w:val="20"/>
              </w:rPr>
              <w:t xml:space="preserve"> </w:t>
            </w:r>
            <w:r w:rsidRPr="006A30D9">
              <w:rPr>
                <w:rFonts w:ascii="Arial" w:hAnsi="Arial" w:cs="Arial"/>
                <w:sz w:val="20"/>
              </w:rPr>
              <w:t>teams</w:t>
            </w:r>
          </w:p>
        </w:tc>
      </w:tr>
    </w:tbl>
    <w:p w:rsidR="00C5127E" w:rsidRPr="0080591C" w:rsidRDefault="00C5127E" w:rsidP="0080591C">
      <w:pPr>
        <w:rPr>
          <w:rFonts w:ascii="Arial" w:hAnsi="Arial" w:cs="Arial"/>
          <w:b/>
          <w:sz w:val="20"/>
          <w:szCs w:val="20"/>
          <w:lang w:val="en-GB"/>
        </w:rPr>
      </w:pPr>
    </w:p>
    <w:p w:rsidR="003F4109" w:rsidRPr="0080591C" w:rsidRDefault="003F4109" w:rsidP="0080591C">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(Rotorua and Taupo Hospitals) and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Maori Health division in the planning and delivery of services.</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Te Tiriti o Waitangi /The Treaty of Waitangi when working with Māori.</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by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w:t>
            </w:r>
          </w:p>
          <w:p w:rsidR="003F4109"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in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is shown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473805">
            <w:pPr>
              <w:spacing w:before="60" w:after="60"/>
              <w:rPr>
                <w:rFonts w:ascii="Arial" w:hAnsi="Arial" w:cs="Arial"/>
                <w:b/>
                <w:sz w:val="20"/>
                <w:szCs w:val="20"/>
              </w:rPr>
            </w:pPr>
            <w:r w:rsidRPr="0080591C">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473805">
            <w:pPr>
              <w:spacing w:before="60" w:after="60"/>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Works within the Te Iti Kahurangi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CE4DD0" w:rsidRPr="0080591C">
              <w:rPr>
                <w:rFonts w:ascii="Arial" w:hAnsi="Arial" w:cs="Arial"/>
                <w:bCs w:val="0"/>
                <w:sz w:val="20"/>
                <w:szCs w:val="20"/>
                <w:lang w:val="en-US"/>
              </w:rPr>
              <w:t>Te Whatu Ora Lakes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Risks that may prevent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Needs of Māori are reviewed and reported in the further development of practice, process and or policy.</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Evidence-based methodologies are used to support improvements, e.g. kaupapa Māori methodology.</w:t>
            </w:r>
          </w:p>
          <w:p w:rsidR="006B451E"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473805" w:rsidRDefault="003F4109" w:rsidP="00473805">
            <w:pPr>
              <w:spacing w:before="60" w:after="60"/>
              <w:rPr>
                <w:rFonts w:ascii="Arial" w:hAnsi="Arial" w:cs="Arial"/>
                <w:bCs w:val="0"/>
                <w:sz w:val="20"/>
                <w:szCs w:val="20"/>
              </w:rPr>
            </w:pPr>
            <w:r w:rsidRPr="0080591C">
              <w:rPr>
                <w:rFonts w:ascii="Arial" w:hAnsi="Arial" w:cs="Arial"/>
                <w:sz w:val="20"/>
                <w:szCs w:val="20"/>
              </w:rPr>
              <w:t xml:space="preserve">Each individual is responsible for ensuring the safety of themselves, their colleagues, patients and their visitors and to comply with all organisational health </w:t>
            </w:r>
            <w:r w:rsidRPr="0080591C">
              <w:rPr>
                <w:rFonts w:ascii="Arial" w:hAnsi="Arial" w:cs="Arial"/>
                <w:sz w:val="20"/>
                <w:szCs w:val="20"/>
              </w:rPr>
              <w:lastRenderedPageBreak/>
              <w:t>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473805">
            <w:pPr>
              <w:numPr>
                <w:ilvl w:val="0"/>
                <w:numId w:val="12"/>
              </w:numPr>
              <w:tabs>
                <w:tab w:val="clear" w:pos="720"/>
              </w:tabs>
              <w:spacing w:before="60" w:after="60"/>
              <w:ind w:left="284" w:hanging="284"/>
              <w:rPr>
                <w:rFonts w:ascii="Arial" w:hAnsi="Arial" w:cs="Arial"/>
                <w:bCs w:val="0"/>
                <w:sz w:val="20"/>
                <w:szCs w:val="20"/>
                <w:lang w:val="en-US"/>
              </w:rPr>
            </w:pPr>
            <w:r w:rsidRPr="0080591C">
              <w:rPr>
                <w:rFonts w:ascii="Arial" w:hAnsi="Arial" w:cs="Arial"/>
                <w:sz w:val="20"/>
                <w:szCs w:val="20"/>
              </w:rPr>
              <w:lastRenderedPageBreak/>
              <w:t xml:space="preserve">Implementation and reinforcement of a proactive healthy work place culture which reflects relevant </w:t>
            </w:r>
            <w:r w:rsidR="00CE4DD0" w:rsidRPr="0080591C">
              <w:rPr>
                <w:rFonts w:ascii="Arial" w:hAnsi="Arial" w:cs="Arial"/>
                <w:sz w:val="20"/>
                <w:szCs w:val="20"/>
              </w:rPr>
              <w:t>Te Whatu Ora Lakes</w:t>
            </w:r>
            <w:r w:rsidR="0030320E" w:rsidRPr="0080591C">
              <w:rPr>
                <w:rFonts w:ascii="Arial" w:hAnsi="Arial" w:cs="Arial"/>
                <w:sz w:val="20"/>
                <w:szCs w:val="20"/>
              </w:rPr>
              <w:t xml:space="preserve"> policy</w:t>
            </w:r>
            <w:r w:rsidRPr="0080591C">
              <w:rPr>
                <w:rFonts w:ascii="Arial" w:hAnsi="Arial" w:cs="Arial"/>
                <w:sz w:val="20"/>
                <w:szCs w:val="20"/>
              </w:rPr>
              <w:t xml:space="preserve"> and legislative requirements.</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lastRenderedPageBreak/>
              <w:t xml:space="preserve">Employees participate in Health and Safety within areas of work. </w:t>
            </w:r>
          </w:p>
          <w:p w:rsidR="003F4109" w:rsidRPr="0080591C" w:rsidRDefault="003F4109"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473805">
            <w:pPr>
              <w:numPr>
                <w:ilvl w:val="0"/>
                <w:numId w:val="12"/>
              </w:numPr>
              <w:tabs>
                <w:tab w:val="clear" w:pos="720"/>
              </w:tabs>
              <w:spacing w:before="60" w:after="60"/>
              <w:ind w:left="284" w:hanging="284"/>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80591C">
      <w:pPr>
        <w:rPr>
          <w:rFonts w:ascii="Arial" w:hAnsi="Arial" w:cs="Arial"/>
          <w:b/>
          <w:bCs w:val="0"/>
          <w:sz w:val="20"/>
          <w:szCs w:val="20"/>
        </w:rPr>
      </w:pPr>
    </w:p>
    <w:p w:rsidR="00473805" w:rsidRDefault="00473805" w:rsidP="0080591C">
      <w:pPr>
        <w:rPr>
          <w:rFonts w:ascii="Arial" w:hAnsi="Arial" w:cs="Arial"/>
          <w:b/>
          <w:bCs w:val="0"/>
          <w:sz w:val="20"/>
          <w:szCs w:val="20"/>
        </w:rPr>
      </w:pPr>
    </w:p>
    <w:p w:rsidR="00473805" w:rsidRPr="0080591C" w:rsidRDefault="00473805" w:rsidP="0080591C">
      <w:pPr>
        <w:rPr>
          <w:rFonts w:ascii="Arial" w:hAnsi="Arial" w:cs="Arial"/>
          <w:b/>
          <w:bCs w:val="0"/>
          <w:sz w:val="20"/>
          <w:szCs w:val="20"/>
        </w:rPr>
      </w:pPr>
    </w:p>
    <w:p w:rsidR="006B451E" w:rsidRPr="0080591C" w:rsidRDefault="006B451E" w:rsidP="00473805">
      <w:pPr>
        <w:keepNext/>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473805">
            <w:pPr>
              <w:keepNext/>
              <w:rPr>
                <w:rFonts w:ascii="Arial" w:hAnsi="Arial" w:cs="Arial"/>
                <w:bCs w:val="0"/>
                <w:sz w:val="20"/>
                <w:szCs w:val="20"/>
              </w:rPr>
            </w:pPr>
          </w:p>
          <w:p w:rsidR="003A603A" w:rsidRPr="0080591C" w:rsidRDefault="003A603A" w:rsidP="00473805">
            <w:pPr>
              <w:keepNext/>
              <w:rPr>
                <w:rFonts w:ascii="Arial" w:hAnsi="Arial" w:cs="Arial"/>
                <w:bCs w:val="0"/>
                <w:sz w:val="20"/>
                <w:szCs w:val="20"/>
              </w:rPr>
            </w:pP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473805">
            <w:pPr>
              <w:keepNext/>
              <w:rPr>
                <w:rFonts w:ascii="Arial" w:hAnsi="Arial" w:cs="Arial"/>
                <w:bCs w:val="0"/>
                <w:sz w:val="20"/>
                <w:szCs w:val="20"/>
              </w:rPr>
            </w:pPr>
          </w:p>
        </w:tc>
      </w:tr>
      <w:tr w:rsidR="004573CA" w:rsidRPr="0080591C" w:rsidTr="00473805">
        <w:tc>
          <w:tcPr>
            <w:tcW w:w="3948" w:type="dxa"/>
          </w:tcPr>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80591C">
            <w:pPr>
              <w:rPr>
                <w:rFonts w:ascii="Arial" w:hAnsi="Arial" w:cs="Arial"/>
                <w:bCs w:val="0"/>
                <w:sz w:val="20"/>
                <w:szCs w:val="20"/>
              </w:rPr>
            </w:pPr>
          </w:p>
        </w:tc>
      </w:tr>
    </w:tbl>
    <w:p w:rsidR="006B451E" w:rsidRPr="005E2243" w:rsidRDefault="006B451E" w:rsidP="0080591C">
      <w:pPr>
        <w:rPr>
          <w:rFonts w:ascii="Arial" w:hAnsi="Arial" w:cs="Arial"/>
          <w:bCs w:val="0"/>
          <w:sz w:val="20"/>
          <w:szCs w:val="20"/>
        </w:rPr>
      </w:pPr>
    </w:p>
    <w:p w:rsidR="005E2243" w:rsidRPr="005E2243" w:rsidRDefault="005E2243" w:rsidP="0080591C">
      <w:pPr>
        <w:rPr>
          <w:rFonts w:ascii="Arial" w:hAnsi="Arial" w:cs="Arial"/>
          <w:bCs w:val="0"/>
          <w:sz w:val="20"/>
          <w:szCs w:val="20"/>
        </w:rPr>
      </w:pPr>
    </w:p>
    <w:p w:rsidR="006B451E" w:rsidRPr="0080591C" w:rsidRDefault="006B451E" w:rsidP="0080591C">
      <w:pPr>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80591C">
      <w:pPr>
        <w:pStyle w:val="Header"/>
        <w:tabs>
          <w:tab w:val="clear" w:pos="4153"/>
          <w:tab w:val="clear" w:pos="8306"/>
        </w:tabs>
        <w:rPr>
          <w:rFonts w:ascii="Arial" w:hAnsi="Arial" w:cs="Arial"/>
          <w:b/>
          <w:sz w:val="20"/>
          <w:szCs w:val="20"/>
        </w:rPr>
      </w:pPr>
    </w:p>
    <w:p w:rsidR="005E2243" w:rsidRPr="0080591C" w:rsidRDefault="005E2243" w:rsidP="0080591C">
      <w:pPr>
        <w:pStyle w:val="Header"/>
        <w:tabs>
          <w:tab w:val="clear" w:pos="4153"/>
          <w:tab w:val="clear" w:pos="8306"/>
        </w:tabs>
        <w:rPr>
          <w:rFonts w:ascii="Arial" w:hAnsi="Arial" w:cs="Arial"/>
          <w:b/>
          <w:sz w:val="20"/>
          <w:szCs w:val="20"/>
        </w:rPr>
      </w:pPr>
    </w:p>
    <w:p w:rsidR="004B139D" w:rsidRDefault="004B139D">
      <w:pPr>
        <w:rPr>
          <w:rFonts w:ascii="Arial" w:hAnsi="Arial" w:cs="Arial"/>
          <w:b/>
          <w:sz w:val="20"/>
          <w:szCs w:val="20"/>
        </w:rPr>
      </w:pPr>
      <w:r>
        <w:rPr>
          <w:rFonts w:ascii="Arial" w:hAnsi="Arial" w:cs="Arial"/>
          <w:b/>
          <w:sz w:val="20"/>
          <w:szCs w:val="20"/>
        </w:rPr>
        <w:br w:type="page"/>
      </w: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59"/>
        <w:gridCol w:w="3578"/>
        <w:gridCol w:w="3901"/>
      </w:tblGrid>
      <w:tr w:rsidR="004B139D" w:rsidRPr="006A30D9" w:rsidTr="00866405">
        <w:tc>
          <w:tcPr>
            <w:tcW w:w="2235" w:type="dxa"/>
            <w:tcBorders>
              <w:top w:val="single" w:sz="4" w:space="0" w:color="auto"/>
              <w:bottom w:val="single" w:sz="4" w:space="0" w:color="auto"/>
            </w:tcBorders>
            <w:shd w:val="clear" w:color="auto" w:fill="auto"/>
          </w:tcPr>
          <w:p w:rsidR="004B139D" w:rsidRPr="006A30D9" w:rsidRDefault="004B139D" w:rsidP="00866405">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lastRenderedPageBreak/>
              <w:t>Person Specification</w:t>
            </w:r>
          </w:p>
        </w:tc>
        <w:tc>
          <w:tcPr>
            <w:tcW w:w="3809" w:type="dxa"/>
            <w:tcBorders>
              <w:top w:val="single" w:sz="4" w:space="0" w:color="auto"/>
              <w:bottom w:val="single" w:sz="4" w:space="0" w:color="auto"/>
            </w:tcBorders>
            <w:shd w:val="clear" w:color="auto" w:fill="auto"/>
          </w:tcPr>
          <w:p w:rsidR="004B139D" w:rsidRPr="006A30D9" w:rsidRDefault="004B139D" w:rsidP="00866405">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4B139D" w:rsidRPr="006A30D9" w:rsidRDefault="004B139D" w:rsidP="00866405">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4B139D" w:rsidRPr="006A30D9" w:rsidTr="00866405">
        <w:tc>
          <w:tcPr>
            <w:tcW w:w="2235" w:type="dxa"/>
            <w:tcBorders>
              <w:top w:val="single" w:sz="4" w:space="0" w:color="auto"/>
            </w:tcBorders>
            <w:shd w:val="clear" w:color="auto" w:fill="auto"/>
          </w:tcPr>
          <w:p w:rsidR="004B139D" w:rsidRPr="006A30D9" w:rsidRDefault="004B139D" w:rsidP="00866405">
            <w:pPr>
              <w:rPr>
                <w:rFonts w:ascii="Arial" w:hAnsi="Arial" w:cs="Arial"/>
                <w:b/>
                <w:sz w:val="20"/>
                <w:szCs w:val="20"/>
              </w:rPr>
            </w:pPr>
            <w:r w:rsidRPr="006A30D9">
              <w:rPr>
                <w:rFonts w:ascii="Arial" w:hAnsi="Arial" w:cs="Arial"/>
                <w:b/>
                <w:sz w:val="20"/>
                <w:szCs w:val="20"/>
              </w:rPr>
              <w:t>Education and Qualifications:</w:t>
            </w:r>
          </w:p>
        </w:tc>
        <w:tc>
          <w:tcPr>
            <w:tcW w:w="3809" w:type="dxa"/>
            <w:tcBorders>
              <w:top w:val="single" w:sz="4" w:space="0" w:color="auto"/>
            </w:tcBorders>
            <w:shd w:val="clear" w:color="auto" w:fill="auto"/>
          </w:tcPr>
          <w:p w:rsidR="004B139D" w:rsidRPr="00A70E1A" w:rsidRDefault="004B139D" w:rsidP="004B139D">
            <w:pPr>
              <w:numPr>
                <w:ilvl w:val="0"/>
                <w:numId w:val="17"/>
              </w:numPr>
              <w:tabs>
                <w:tab w:val="clear" w:pos="1440"/>
              </w:tabs>
              <w:ind w:left="318" w:hanging="284"/>
              <w:jc w:val="both"/>
              <w:rPr>
                <w:rFonts w:ascii="Arial" w:hAnsi="Arial" w:cs="Arial"/>
                <w:sz w:val="20"/>
                <w:szCs w:val="20"/>
              </w:rPr>
            </w:pPr>
            <w:r w:rsidRPr="00A70E1A">
              <w:rPr>
                <w:rFonts w:ascii="Arial" w:hAnsi="Arial" w:cs="Arial"/>
                <w:sz w:val="20"/>
                <w:szCs w:val="20"/>
              </w:rPr>
              <w:t>Effective communication and interpersonal skills.</w:t>
            </w:r>
          </w:p>
          <w:p w:rsidR="004B139D" w:rsidRPr="00A70E1A" w:rsidRDefault="004B139D" w:rsidP="004B139D">
            <w:pPr>
              <w:numPr>
                <w:ilvl w:val="0"/>
                <w:numId w:val="17"/>
              </w:numPr>
              <w:tabs>
                <w:tab w:val="clear" w:pos="1440"/>
              </w:tabs>
              <w:ind w:left="318" w:hanging="284"/>
              <w:jc w:val="both"/>
              <w:rPr>
                <w:rFonts w:ascii="Arial" w:hAnsi="Arial" w:cs="Arial"/>
                <w:sz w:val="20"/>
                <w:szCs w:val="20"/>
              </w:rPr>
            </w:pPr>
            <w:r w:rsidRPr="00A70E1A">
              <w:rPr>
                <w:rFonts w:ascii="Arial" w:hAnsi="Arial" w:cs="Arial"/>
                <w:sz w:val="20"/>
                <w:szCs w:val="20"/>
              </w:rPr>
              <w:t>Excellent computer skills.</w:t>
            </w:r>
          </w:p>
          <w:p w:rsidR="004B139D" w:rsidRPr="00A70E1A" w:rsidRDefault="004B139D" w:rsidP="004B139D">
            <w:pPr>
              <w:numPr>
                <w:ilvl w:val="0"/>
                <w:numId w:val="17"/>
              </w:numPr>
              <w:tabs>
                <w:tab w:val="clear" w:pos="1440"/>
                <w:tab w:val="left" w:pos="-1440"/>
                <w:tab w:val="left" w:pos="-720"/>
                <w:tab w:val="left" w:pos="0"/>
              </w:tabs>
              <w:suppressAutoHyphens/>
              <w:ind w:left="318" w:hanging="284"/>
              <w:jc w:val="both"/>
              <w:rPr>
                <w:rFonts w:ascii="Arial" w:hAnsi="Arial" w:cs="Arial"/>
                <w:spacing w:val="-3"/>
                <w:sz w:val="20"/>
                <w:szCs w:val="20"/>
                <w:lang w:val="en-GB"/>
              </w:rPr>
            </w:pPr>
            <w:r w:rsidRPr="00A70E1A">
              <w:rPr>
                <w:rFonts w:ascii="Arial" w:hAnsi="Arial" w:cs="Arial"/>
                <w:spacing w:val="-3"/>
                <w:sz w:val="20"/>
                <w:szCs w:val="20"/>
                <w:lang w:val="en-GB"/>
              </w:rPr>
              <w:t>Good interpersonal and communication skills.</w:t>
            </w:r>
          </w:p>
          <w:p w:rsidR="004B139D" w:rsidRPr="00A70E1A" w:rsidRDefault="004B139D" w:rsidP="004B139D">
            <w:pPr>
              <w:numPr>
                <w:ilvl w:val="0"/>
                <w:numId w:val="17"/>
              </w:numPr>
              <w:tabs>
                <w:tab w:val="clear" w:pos="1440"/>
                <w:tab w:val="left" w:pos="-1440"/>
                <w:tab w:val="left" w:pos="-720"/>
                <w:tab w:val="left" w:pos="0"/>
              </w:tabs>
              <w:suppressAutoHyphens/>
              <w:ind w:left="318" w:hanging="284"/>
              <w:jc w:val="both"/>
              <w:rPr>
                <w:rFonts w:ascii="Arial" w:hAnsi="Arial" w:cs="Arial"/>
                <w:spacing w:val="-3"/>
                <w:sz w:val="20"/>
                <w:szCs w:val="20"/>
                <w:lang w:val="en-GB"/>
              </w:rPr>
            </w:pPr>
            <w:r w:rsidRPr="00A70E1A">
              <w:rPr>
                <w:rFonts w:ascii="Arial" w:hAnsi="Arial" w:cs="Arial"/>
                <w:spacing w:val="-3"/>
                <w:sz w:val="20"/>
                <w:szCs w:val="20"/>
                <w:lang w:val="en-GB"/>
              </w:rPr>
              <w:t>Demonstrate the ability to effectively work as a member of a team.</w:t>
            </w:r>
          </w:p>
          <w:p w:rsidR="004B139D" w:rsidRPr="00A70E1A" w:rsidRDefault="004B139D" w:rsidP="004B139D">
            <w:pPr>
              <w:numPr>
                <w:ilvl w:val="0"/>
                <w:numId w:val="17"/>
              </w:numPr>
              <w:tabs>
                <w:tab w:val="clear" w:pos="1440"/>
              </w:tabs>
              <w:ind w:left="318" w:hanging="284"/>
              <w:jc w:val="both"/>
              <w:rPr>
                <w:rFonts w:ascii="Arial" w:hAnsi="Arial" w:cs="Arial"/>
                <w:sz w:val="20"/>
                <w:szCs w:val="20"/>
              </w:rPr>
            </w:pPr>
            <w:r w:rsidRPr="00A70E1A">
              <w:rPr>
                <w:rFonts w:ascii="Arial" w:hAnsi="Arial" w:cs="Arial"/>
                <w:sz w:val="20"/>
                <w:szCs w:val="20"/>
              </w:rPr>
              <w:t>Self-motivated and can use initiative.</w:t>
            </w:r>
          </w:p>
          <w:p w:rsidR="004B139D" w:rsidRPr="00A70E1A" w:rsidRDefault="004B139D" w:rsidP="004B139D">
            <w:pPr>
              <w:numPr>
                <w:ilvl w:val="0"/>
                <w:numId w:val="17"/>
              </w:numPr>
              <w:tabs>
                <w:tab w:val="clear" w:pos="1440"/>
              </w:tabs>
              <w:ind w:left="318" w:hanging="284"/>
              <w:jc w:val="both"/>
              <w:rPr>
                <w:rFonts w:ascii="Arial" w:hAnsi="Arial" w:cs="Arial"/>
                <w:sz w:val="20"/>
                <w:szCs w:val="20"/>
              </w:rPr>
            </w:pPr>
            <w:r w:rsidRPr="00A70E1A">
              <w:rPr>
                <w:rFonts w:ascii="Arial" w:hAnsi="Arial" w:cs="Arial"/>
                <w:sz w:val="20"/>
                <w:szCs w:val="20"/>
              </w:rPr>
              <w:t>Proven ability to be flexible and set priorities.</w:t>
            </w:r>
          </w:p>
          <w:p w:rsidR="004B139D" w:rsidRPr="00A70E1A" w:rsidRDefault="004B139D" w:rsidP="004B139D">
            <w:pPr>
              <w:numPr>
                <w:ilvl w:val="0"/>
                <w:numId w:val="17"/>
              </w:numPr>
              <w:tabs>
                <w:tab w:val="clear" w:pos="1440"/>
              </w:tabs>
              <w:ind w:left="318" w:hanging="284"/>
              <w:jc w:val="both"/>
              <w:rPr>
                <w:rFonts w:ascii="Arial" w:hAnsi="Arial" w:cs="Arial"/>
                <w:sz w:val="20"/>
                <w:szCs w:val="20"/>
              </w:rPr>
            </w:pPr>
            <w:r w:rsidRPr="00A70E1A">
              <w:rPr>
                <w:rFonts w:ascii="Arial" w:hAnsi="Arial" w:cs="Arial"/>
                <w:sz w:val="20"/>
                <w:szCs w:val="20"/>
              </w:rPr>
              <w:t>Ability to maintain a calm disposition under stress.</w:t>
            </w:r>
          </w:p>
          <w:p w:rsidR="004B139D" w:rsidRPr="00A70E1A" w:rsidRDefault="004B139D" w:rsidP="004B139D">
            <w:pPr>
              <w:numPr>
                <w:ilvl w:val="0"/>
                <w:numId w:val="17"/>
              </w:numPr>
              <w:tabs>
                <w:tab w:val="clear" w:pos="1440"/>
              </w:tabs>
              <w:ind w:left="318" w:hanging="284"/>
              <w:jc w:val="both"/>
              <w:rPr>
                <w:rFonts w:ascii="Arial" w:hAnsi="Arial" w:cs="Arial"/>
                <w:sz w:val="22"/>
                <w:szCs w:val="22"/>
              </w:rPr>
            </w:pPr>
            <w:r w:rsidRPr="00A70E1A">
              <w:rPr>
                <w:rFonts w:ascii="Arial" w:hAnsi="Arial" w:cs="Arial"/>
                <w:spacing w:val="-3"/>
                <w:sz w:val="20"/>
                <w:szCs w:val="20"/>
                <w:lang w:val="en-GB"/>
              </w:rPr>
              <w:t>Ability to work under pressure and prioritise workloads effectively to meet</w:t>
            </w:r>
          </w:p>
        </w:tc>
        <w:tc>
          <w:tcPr>
            <w:tcW w:w="4235" w:type="dxa"/>
            <w:tcBorders>
              <w:top w:val="single" w:sz="4" w:space="0" w:color="auto"/>
            </w:tcBorders>
            <w:shd w:val="clear" w:color="auto" w:fill="auto"/>
          </w:tcPr>
          <w:p w:rsidR="004B139D" w:rsidRPr="006A30D9" w:rsidRDefault="004B139D" w:rsidP="004B139D">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r>
      <w:tr w:rsidR="004B139D" w:rsidRPr="006A30D9" w:rsidTr="00866405">
        <w:tc>
          <w:tcPr>
            <w:tcW w:w="2235" w:type="dxa"/>
            <w:shd w:val="clear" w:color="auto" w:fill="auto"/>
          </w:tcPr>
          <w:p w:rsidR="004B139D" w:rsidRPr="006A30D9" w:rsidRDefault="004B139D" w:rsidP="00866405">
            <w:pPr>
              <w:rPr>
                <w:rFonts w:ascii="Arial" w:hAnsi="Arial" w:cs="Arial"/>
                <w:b/>
                <w:sz w:val="20"/>
                <w:szCs w:val="20"/>
              </w:rPr>
            </w:pPr>
            <w:r w:rsidRPr="006A30D9">
              <w:rPr>
                <w:rFonts w:ascii="Arial" w:hAnsi="Arial" w:cs="Arial"/>
                <w:b/>
                <w:sz w:val="20"/>
                <w:szCs w:val="20"/>
              </w:rPr>
              <w:t>Experience:</w:t>
            </w:r>
          </w:p>
        </w:tc>
        <w:tc>
          <w:tcPr>
            <w:tcW w:w="3809" w:type="dxa"/>
            <w:shd w:val="clear" w:color="auto" w:fill="auto"/>
          </w:tcPr>
          <w:p w:rsidR="004B139D" w:rsidRPr="006A30D9" w:rsidRDefault="004B139D" w:rsidP="00866405">
            <w:pPr>
              <w:pStyle w:val="Header"/>
              <w:tabs>
                <w:tab w:val="clear" w:pos="4153"/>
                <w:tab w:val="clear" w:pos="8306"/>
              </w:tabs>
              <w:rPr>
                <w:rFonts w:ascii="Arial" w:hAnsi="Arial" w:cs="Arial"/>
                <w:sz w:val="20"/>
                <w:szCs w:val="20"/>
                <w:lang w:val="en-US"/>
              </w:rPr>
            </w:pPr>
          </w:p>
        </w:tc>
        <w:tc>
          <w:tcPr>
            <w:tcW w:w="4235" w:type="dxa"/>
            <w:shd w:val="clear" w:color="auto" w:fill="auto"/>
          </w:tcPr>
          <w:p w:rsidR="004B139D" w:rsidRPr="006A30D9" w:rsidRDefault="004B139D" w:rsidP="004B139D">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r>
      <w:tr w:rsidR="004B139D" w:rsidRPr="006A30D9" w:rsidTr="00866405">
        <w:tc>
          <w:tcPr>
            <w:tcW w:w="2235" w:type="dxa"/>
            <w:shd w:val="clear" w:color="auto" w:fill="auto"/>
          </w:tcPr>
          <w:p w:rsidR="004B139D" w:rsidRPr="006A30D9" w:rsidRDefault="004B139D" w:rsidP="00866405">
            <w:pPr>
              <w:rPr>
                <w:rFonts w:ascii="Arial" w:hAnsi="Arial" w:cs="Arial"/>
                <w:b/>
                <w:sz w:val="20"/>
                <w:szCs w:val="20"/>
              </w:rPr>
            </w:pPr>
            <w:r w:rsidRPr="006A30D9">
              <w:rPr>
                <w:rFonts w:ascii="Arial" w:hAnsi="Arial" w:cs="Arial"/>
                <w:b/>
                <w:sz w:val="20"/>
                <w:szCs w:val="20"/>
              </w:rPr>
              <w:t>Knowledge:</w:t>
            </w:r>
          </w:p>
        </w:tc>
        <w:tc>
          <w:tcPr>
            <w:tcW w:w="3809" w:type="dxa"/>
            <w:shd w:val="clear" w:color="auto" w:fill="auto"/>
          </w:tcPr>
          <w:p w:rsidR="004B139D" w:rsidRPr="0030320E" w:rsidRDefault="004B139D" w:rsidP="004B139D">
            <w:pPr>
              <w:pStyle w:val="BodyText3"/>
              <w:numPr>
                <w:ilvl w:val="0"/>
                <w:numId w:val="12"/>
              </w:numPr>
              <w:tabs>
                <w:tab w:val="left" w:pos="416"/>
              </w:tabs>
              <w:ind w:left="360"/>
              <w:rPr>
                <w:rFonts w:cs="Arial"/>
                <w:sz w:val="20"/>
                <w:lang w:val="en-NZ"/>
              </w:rPr>
            </w:pPr>
            <w:r w:rsidRPr="0030320E">
              <w:rPr>
                <w:rFonts w:cs="Arial"/>
                <w:b w:val="0"/>
                <w:sz w:val="20"/>
                <w:lang w:val="en-NZ"/>
              </w:rPr>
              <w:t>Te Tiriti O Waitangi in the provision of health care services and support to Māori.</w:t>
            </w:r>
          </w:p>
          <w:p w:rsidR="004B139D" w:rsidRPr="00A70E1A" w:rsidRDefault="004B139D" w:rsidP="004B139D">
            <w:pPr>
              <w:pStyle w:val="BodyText3"/>
              <w:numPr>
                <w:ilvl w:val="0"/>
                <w:numId w:val="12"/>
              </w:numPr>
              <w:tabs>
                <w:tab w:val="left" w:pos="416"/>
              </w:tabs>
              <w:ind w:left="360"/>
              <w:rPr>
                <w:rFonts w:cs="Arial"/>
                <w:sz w:val="20"/>
                <w:lang w:val="en-US"/>
              </w:rPr>
            </w:pPr>
            <w:r w:rsidRPr="0030320E">
              <w:rPr>
                <w:rFonts w:cs="Arial"/>
                <w:b w:val="0"/>
                <w:sz w:val="20"/>
                <w:lang w:val="en-NZ"/>
              </w:rPr>
              <w:t>Te Tiriti O Waitangi in practice, process, policy development and decision making.</w:t>
            </w:r>
          </w:p>
        </w:tc>
        <w:tc>
          <w:tcPr>
            <w:tcW w:w="4235" w:type="dxa"/>
            <w:shd w:val="clear" w:color="auto" w:fill="auto"/>
          </w:tcPr>
          <w:p w:rsidR="004B139D" w:rsidRPr="0030320E" w:rsidRDefault="004B139D" w:rsidP="004B139D">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r>
      <w:tr w:rsidR="004B139D" w:rsidRPr="006A30D9" w:rsidTr="00866405">
        <w:tc>
          <w:tcPr>
            <w:tcW w:w="2235" w:type="dxa"/>
            <w:shd w:val="clear" w:color="auto" w:fill="auto"/>
          </w:tcPr>
          <w:p w:rsidR="004B139D" w:rsidRPr="006A30D9" w:rsidRDefault="004B139D" w:rsidP="00866405">
            <w:pPr>
              <w:rPr>
                <w:rFonts w:ascii="Arial" w:hAnsi="Arial" w:cs="Arial"/>
                <w:b/>
                <w:sz w:val="20"/>
                <w:szCs w:val="20"/>
              </w:rPr>
            </w:pPr>
            <w:r w:rsidRPr="006A30D9">
              <w:rPr>
                <w:rFonts w:ascii="Arial" w:hAnsi="Arial" w:cs="Arial"/>
                <w:b/>
                <w:sz w:val="20"/>
                <w:szCs w:val="20"/>
              </w:rPr>
              <w:t>Skills:</w:t>
            </w:r>
          </w:p>
        </w:tc>
        <w:tc>
          <w:tcPr>
            <w:tcW w:w="3809" w:type="dxa"/>
            <w:shd w:val="clear" w:color="auto" w:fill="auto"/>
          </w:tcPr>
          <w:p w:rsidR="004B139D" w:rsidRPr="0030320E" w:rsidRDefault="004B139D" w:rsidP="004B139D">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30320E">
              <w:rPr>
                <w:rFonts w:ascii="Arial" w:hAnsi="Arial" w:cs="Arial"/>
                <w:sz w:val="20"/>
                <w:szCs w:val="20"/>
                <w:lang w:val="en-US"/>
              </w:rPr>
              <w:t>Pronunciation of Te Reo Māori words and names</w:t>
            </w:r>
          </w:p>
        </w:tc>
        <w:tc>
          <w:tcPr>
            <w:tcW w:w="4235" w:type="dxa"/>
            <w:shd w:val="clear" w:color="auto" w:fill="auto"/>
          </w:tcPr>
          <w:p w:rsidR="004B139D" w:rsidRPr="0030320E" w:rsidRDefault="004B139D" w:rsidP="004B139D">
            <w:pPr>
              <w:pStyle w:val="Header"/>
              <w:numPr>
                <w:ilvl w:val="0"/>
                <w:numId w:val="17"/>
              </w:numPr>
              <w:tabs>
                <w:tab w:val="clear" w:pos="1440"/>
                <w:tab w:val="clear" w:pos="4153"/>
                <w:tab w:val="clear" w:pos="8306"/>
                <w:tab w:val="num" w:pos="360"/>
              </w:tabs>
              <w:ind w:left="360"/>
              <w:rPr>
                <w:rFonts w:ascii="Arial" w:hAnsi="Arial" w:cs="Arial"/>
                <w:sz w:val="20"/>
                <w:szCs w:val="20"/>
              </w:rPr>
            </w:pPr>
            <w:r w:rsidRPr="0030320E">
              <w:rPr>
                <w:rFonts w:ascii="Arial" w:hAnsi="Arial" w:cs="Arial"/>
                <w:sz w:val="20"/>
                <w:szCs w:val="20"/>
                <w:lang w:val="en-US"/>
              </w:rPr>
              <w:t>Te Reo Māori</w:t>
            </w:r>
          </w:p>
          <w:p w:rsidR="004B139D" w:rsidRPr="0030320E" w:rsidRDefault="004B139D" w:rsidP="00866405">
            <w:pPr>
              <w:pStyle w:val="Header"/>
              <w:tabs>
                <w:tab w:val="clear" w:pos="4153"/>
                <w:tab w:val="clear" w:pos="8306"/>
              </w:tabs>
              <w:rPr>
                <w:rFonts w:ascii="Arial" w:hAnsi="Arial" w:cs="Arial"/>
                <w:sz w:val="20"/>
                <w:szCs w:val="20"/>
              </w:rPr>
            </w:pPr>
          </w:p>
        </w:tc>
      </w:tr>
      <w:tr w:rsidR="004B139D" w:rsidRPr="006A30D9" w:rsidTr="00866405">
        <w:tc>
          <w:tcPr>
            <w:tcW w:w="2235" w:type="dxa"/>
            <w:shd w:val="clear" w:color="auto" w:fill="auto"/>
          </w:tcPr>
          <w:p w:rsidR="004B139D" w:rsidRPr="006A30D9" w:rsidRDefault="004B139D" w:rsidP="00866405">
            <w:pPr>
              <w:rPr>
                <w:rFonts w:ascii="Arial" w:hAnsi="Arial" w:cs="Arial"/>
                <w:b/>
                <w:sz w:val="20"/>
                <w:szCs w:val="20"/>
              </w:rPr>
            </w:pPr>
            <w:r w:rsidRPr="006A30D9">
              <w:rPr>
                <w:rFonts w:ascii="Arial" w:hAnsi="Arial" w:cs="Arial"/>
                <w:b/>
                <w:sz w:val="20"/>
                <w:szCs w:val="20"/>
              </w:rPr>
              <w:t>Personal Attributes:</w:t>
            </w:r>
          </w:p>
        </w:tc>
        <w:tc>
          <w:tcPr>
            <w:tcW w:w="3809" w:type="dxa"/>
            <w:shd w:val="clear" w:color="auto" w:fill="auto"/>
          </w:tcPr>
          <w:p w:rsidR="004B139D" w:rsidRPr="006A30D9" w:rsidRDefault="004B139D" w:rsidP="00866405">
            <w:pPr>
              <w:pStyle w:val="Header"/>
              <w:tabs>
                <w:tab w:val="clear" w:pos="4153"/>
                <w:tab w:val="clear" w:pos="8306"/>
              </w:tabs>
              <w:rPr>
                <w:rFonts w:ascii="Arial" w:hAnsi="Arial" w:cs="Arial"/>
                <w:sz w:val="20"/>
                <w:szCs w:val="20"/>
                <w:lang w:val="en-US"/>
              </w:rPr>
            </w:pPr>
          </w:p>
        </w:tc>
        <w:tc>
          <w:tcPr>
            <w:tcW w:w="4235" w:type="dxa"/>
            <w:shd w:val="clear" w:color="auto" w:fill="auto"/>
          </w:tcPr>
          <w:p w:rsidR="004B139D" w:rsidRDefault="004B139D" w:rsidP="004B139D">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6A30D9">
              <w:rPr>
                <w:rFonts w:ascii="Arial" w:hAnsi="Arial" w:cs="Arial"/>
                <w:sz w:val="20"/>
                <w:szCs w:val="20"/>
                <w:lang w:val="en-US"/>
              </w:rPr>
              <w:t>Non-smoker preferred.</w:t>
            </w:r>
          </w:p>
          <w:p w:rsidR="004B139D" w:rsidRPr="006A30D9" w:rsidRDefault="004B139D" w:rsidP="00866405">
            <w:pPr>
              <w:pStyle w:val="Header"/>
              <w:tabs>
                <w:tab w:val="clear" w:pos="4153"/>
                <w:tab w:val="clear" w:pos="8306"/>
              </w:tabs>
              <w:ind w:left="360"/>
              <w:rPr>
                <w:rFonts w:ascii="Arial" w:hAnsi="Arial" w:cs="Arial"/>
                <w:sz w:val="20"/>
                <w:szCs w:val="20"/>
                <w:lang w:val="en-US"/>
              </w:rPr>
            </w:pPr>
          </w:p>
        </w:tc>
      </w:tr>
    </w:tbl>
    <w:p w:rsidR="006A30D9" w:rsidRPr="0080591C" w:rsidRDefault="006B451E" w:rsidP="0080591C">
      <w:pPr>
        <w:rPr>
          <w:rFonts w:ascii="Arial" w:hAnsi="Arial" w:cs="Arial"/>
          <w:b/>
          <w:sz w:val="20"/>
          <w:szCs w:val="20"/>
        </w:rPr>
      </w:pPr>
      <w:r w:rsidRPr="0080591C">
        <w:rPr>
          <w:rFonts w:ascii="Arial" w:hAnsi="Arial" w:cs="Arial"/>
          <w:b/>
          <w:sz w:val="20"/>
          <w:szCs w:val="20"/>
        </w:rPr>
        <w:br w:type="page"/>
      </w:r>
    </w:p>
    <w:p w:rsidR="006B451E" w:rsidRPr="0080591C" w:rsidRDefault="006B451E" w:rsidP="0080591C">
      <w:pPr>
        <w:pBdr>
          <w:top w:val="single" w:sz="4" w:space="1" w:color="1F497D" w:themeColor="text2"/>
          <w:left w:val="dotted" w:sz="4" w:space="4" w:color="1F497D" w:themeColor="text2"/>
        </w:pBdr>
        <w:rPr>
          <w:rFonts w:ascii="Arial" w:hAnsi="Arial" w:cs="Arial"/>
          <w:b/>
          <w:sz w:val="20"/>
          <w:szCs w:val="20"/>
        </w:rPr>
      </w:pPr>
      <w:r w:rsidRPr="0080591C">
        <w:rPr>
          <w:rFonts w:ascii="Arial" w:hAnsi="Arial" w:cs="Arial"/>
          <w:b/>
          <w:sz w:val="20"/>
          <w:szCs w:val="20"/>
        </w:rPr>
        <w:lastRenderedPageBreak/>
        <w:t xml:space="preserve">ABOUT </w:t>
      </w:r>
      <w:r w:rsidR="00CE4DD0" w:rsidRPr="0080591C">
        <w:rPr>
          <w:rFonts w:ascii="Arial" w:hAnsi="Arial" w:cs="Arial"/>
          <w:b/>
          <w:sz w:val="20"/>
          <w:szCs w:val="20"/>
        </w:rPr>
        <w:t>TE WHATU ORA LAKES</w:t>
      </w:r>
    </w:p>
    <w:p w:rsidR="006B451E" w:rsidRPr="0080591C" w:rsidRDefault="006B451E" w:rsidP="0080591C">
      <w:pPr>
        <w:rPr>
          <w:rFonts w:ascii="Arial" w:hAnsi="Arial" w:cs="Arial"/>
          <w:sz w:val="20"/>
          <w:szCs w:val="20"/>
        </w:rPr>
      </w:pPr>
    </w:p>
    <w:p w:rsidR="006B451E" w:rsidRPr="0080591C" w:rsidRDefault="00032493" w:rsidP="0080591C">
      <w:pPr>
        <w:rPr>
          <w:rFonts w:ascii="Arial" w:hAnsi="Arial" w:cs="Arial"/>
          <w:sz w:val="20"/>
          <w:szCs w:val="20"/>
        </w:rPr>
      </w:pPr>
      <w:r w:rsidRPr="0080591C">
        <w:rPr>
          <w:rFonts w:ascii="Arial" w:hAnsi="Arial" w:cs="Arial"/>
          <w:sz w:val="20"/>
          <w:szCs w:val="20"/>
        </w:rPr>
        <w:t xml:space="preserve">At </w:t>
      </w:r>
      <w:r w:rsidR="00CE4DD0" w:rsidRPr="0080591C">
        <w:rPr>
          <w:rFonts w:ascii="Arial" w:hAnsi="Arial" w:cs="Arial"/>
          <w:sz w:val="20"/>
          <w:szCs w:val="20"/>
        </w:rPr>
        <w:t>Te Whatu Ora Lakes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5E2243" w:rsidP="0080591C">
      <w:pPr>
        <w:pStyle w:val="Heading3"/>
        <w:keepNext w:val="0"/>
        <w:spacing w:before="0" w:after="0"/>
        <w:rPr>
          <w:sz w:val="20"/>
          <w:szCs w:val="20"/>
        </w:rPr>
      </w:pPr>
      <w:r>
        <w:rPr>
          <w:sz w:val="20"/>
          <w:szCs w:val="20"/>
        </w:rPr>
        <w:t>VISION</w:t>
      </w:r>
    </w:p>
    <w:p w:rsidR="006B451E" w:rsidRPr="0080591C" w:rsidRDefault="006B451E" w:rsidP="0080591C">
      <w:pPr>
        <w:rPr>
          <w:rFonts w:ascii="Arial" w:hAnsi="Arial" w:cs="Arial"/>
          <w:sz w:val="20"/>
          <w:szCs w:val="20"/>
        </w:rPr>
      </w:pPr>
    </w:p>
    <w:p w:rsidR="006B451E" w:rsidRPr="0080591C" w:rsidRDefault="006B451E" w:rsidP="0080591C">
      <w:pPr>
        <w:rPr>
          <w:rFonts w:ascii="Arial" w:hAnsi="Arial" w:cs="Arial"/>
          <w:sz w:val="20"/>
          <w:szCs w:val="20"/>
        </w:rPr>
      </w:pPr>
      <w:r w:rsidRPr="0080591C">
        <w:rPr>
          <w:rFonts w:ascii="Arial" w:hAnsi="Arial" w:cs="Arial"/>
          <w:sz w:val="20"/>
          <w:szCs w:val="20"/>
        </w:rPr>
        <w:t>Healthy Communities – Mauriora!  In this vision Mauriora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being, and ora - describing the state of wellness.</w: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032493" w:rsidP="0080591C">
      <w:pPr>
        <w:pStyle w:val="Heading3"/>
        <w:keepNext w:val="0"/>
        <w:spacing w:before="0" w:after="0"/>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80591C">
      <w:pPr>
        <w:pStyle w:val="BodyText2"/>
        <w:spacing w:after="0" w:line="240" w:lineRule="auto"/>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Achieve equity in Māori health</w:t>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Build an Integrated health system</w:t>
      </w:r>
    </w:p>
    <w:p w:rsidR="006B451E" w:rsidRPr="0080591C" w:rsidRDefault="00032493" w:rsidP="0080591C">
      <w:pPr>
        <w:pStyle w:val="BodyText2"/>
        <w:numPr>
          <w:ilvl w:val="0"/>
          <w:numId w:val="9"/>
        </w:numPr>
        <w:tabs>
          <w:tab w:val="clear" w:pos="1080"/>
        </w:tabs>
        <w:spacing w:after="0" w:line="240" w:lineRule="auto"/>
        <w:ind w:left="0" w:firstLine="0"/>
        <w:rPr>
          <w:rFonts w:cs="Arial"/>
          <w:bCs/>
          <w:sz w:val="20"/>
        </w:rPr>
      </w:pPr>
      <w:r w:rsidRPr="0080591C">
        <w:rPr>
          <w:rFonts w:cs="Arial"/>
          <w:sz w:val="20"/>
        </w:rPr>
        <w:t>Strengthen people, whanau &amp; community wellbeing</w:t>
      </w:r>
    </w:p>
    <w:p w:rsidR="00032493" w:rsidRDefault="00032493" w:rsidP="0080591C">
      <w:pPr>
        <w:rPr>
          <w:rFonts w:ascii="Arial" w:hAnsi="Arial" w:cs="Arial"/>
          <w:b/>
          <w:sz w:val="20"/>
          <w:szCs w:val="20"/>
        </w:rPr>
      </w:pPr>
    </w:p>
    <w:p w:rsidR="005E2243" w:rsidRDefault="005E224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A4684A" w:rsidP="0080591C">
      <w:pPr>
        <w:pStyle w:val="Heading3"/>
        <w:keepNext w:val="0"/>
        <w:spacing w:before="0" w:after="0"/>
        <w:rPr>
          <w:sz w:val="20"/>
          <w:szCs w:val="20"/>
        </w:rPr>
      </w:pPr>
      <w:r w:rsidRPr="0080591C">
        <w:rPr>
          <w:sz w:val="20"/>
          <w:szCs w:val="20"/>
        </w:rPr>
        <w:t xml:space="preserve">THREE CORE </w:t>
      </w:r>
      <w:r w:rsidR="005E2243">
        <w:rPr>
          <w:sz w:val="20"/>
          <w:szCs w:val="20"/>
        </w:rPr>
        <w:t>VALUES</w:t>
      </w:r>
    </w:p>
    <w:p w:rsidR="006B451E" w:rsidRPr="0080591C" w:rsidRDefault="006B451E" w:rsidP="0080591C">
      <w:pPr>
        <w:rPr>
          <w:rFonts w:ascii="Arial" w:hAnsi="Arial" w:cs="Arial"/>
          <w:sz w:val="20"/>
          <w:szCs w:val="20"/>
        </w:rPr>
      </w:pPr>
    </w:p>
    <w:p w:rsidR="006B451E" w:rsidRPr="0080591C" w:rsidRDefault="00A4684A" w:rsidP="0080591C">
      <w:pPr>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proofErr w:type="spellStart"/>
                        <w:r>
                          <w:rPr>
                            <w:rFonts w:ascii="Arial" w:hAnsi="Arial" w:cs="Arial"/>
                            <w:sz w:val="20"/>
                            <w:szCs w:val="20"/>
                          </w:rPr>
                          <w:t>Manaakitanga</w:t>
                        </w:r>
                        <w:proofErr w:type="spellEnd"/>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3A603A" w:rsidP="0080591C">
      <w:pPr>
        <w:pStyle w:val="Heading3"/>
        <w:keepNext w:val="0"/>
        <w:spacing w:before="0" w:after="0"/>
        <w:rPr>
          <w:sz w:val="20"/>
          <w:szCs w:val="20"/>
        </w:rPr>
      </w:pPr>
      <w:r w:rsidRPr="0080591C">
        <w:rPr>
          <w:sz w:val="20"/>
          <w:szCs w:val="20"/>
        </w:rPr>
        <w:t>TE ITI KAHURANGI – THE LAKES WAY, OUR PLACE, OUR CULTURE – WE WILL</w:t>
      </w:r>
    </w:p>
    <w:p w:rsidR="00A4684A" w:rsidRPr="0080591C" w:rsidRDefault="00A4684A" w:rsidP="0080591C">
      <w:pPr>
        <w:rPr>
          <w:rFonts w:ascii="Arial" w:hAnsi="Arial" w:cs="Arial"/>
          <w:sz w:val="20"/>
          <w:szCs w:val="20"/>
        </w:rPr>
      </w:pPr>
    </w:p>
    <w:p w:rsidR="006B451E" w:rsidRPr="0080591C" w:rsidRDefault="003A603A" w:rsidP="0080591C">
      <w:pPr>
        <w:rPr>
          <w:rFonts w:ascii="Arial" w:hAnsi="Arial" w:cs="Arial"/>
          <w:sz w:val="20"/>
          <w:szCs w:val="20"/>
        </w:rPr>
      </w:pPr>
      <w:r w:rsidRPr="0080591C">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80591C">
      <w:pPr>
        <w:rPr>
          <w:rFonts w:ascii="Arial" w:hAnsi="Arial" w:cs="Arial"/>
          <w:sz w:val="20"/>
          <w:szCs w:val="20"/>
        </w:rPr>
      </w:pPr>
    </w:p>
    <w:p w:rsidR="00C5127E" w:rsidRPr="0080591C" w:rsidRDefault="00C5127E" w:rsidP="0080591C">
      <w:pPr>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80591C">
      <w:pPr>
        <w:pStyle w:val="Heading3"/>
        <w:keepNext w:val="0"/>
        <w:spacing w:before="0" w:after="0"/>
        <w:rPr>
          <w:sz w:val="20"/>
          <w:szCs w:val="20"/>
        </w:rPr>
      </w:pPr>
      <w:r w:rsidRPr="0080591C">
        <w:rPr>
          <w:sz w:val="20"/>
          <w:szCs w:val="20"/>
        </w:rPr>
        <w:lastRenderedPageBreak/>
        <w:t>T</w:t>
      </w:r>
      <w:r w:rsidR="00DC02A2" w:rsidRPr="0080591C">
        <w:rPr>
          <w:sz w:val="20"/>
          <w:szCs w:val="20"/>
        </w:rPr>
        <w:t>E TIRITI O WAITANGI</w:t>
      </w:r>
    </w:p>
    <w:p w:rsidR="006B451E" w:rsidRPr="0080591C" w:rsidRDefault="006B451E" w:rsidP="0080591C">
      <w:pPr>
        <w:pStyle w:val="Style10"/>
        <w:jc w:val="left"/>
        <w:rPr>
          <w:rFonts w:ascii="Arial" w:hAnsi="Arial" w:cs="Arial"/>
          <w:sz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Our expression of Te Tiriti o Waitangi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whakahaere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motuhake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tangata</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lastRenderedPageBreak/>
        <w:t>Enabling Ritenga Māori (Māori customary rituals), which are framed by te ao Māori (the Māori world), enacted through tikanga Māori (Māori philosophy and customary practices) and encapsulated within mātauranga Māori (Māori knowledge).</w:t>
      </w:r>
    </w:p>
    <w:p w:rsidR="00032493" w:rsidRPr="0080591C" w:rsidRDefault="00032493" w:rsidP="0080591C">
      <w:pPr>
        <w:rPr>
          <w:rFonts w:ascii="Arial" w:hAnsi="Arial" w:cs="Arial"/>
          <w:bCs w:val="0"/>
          <w:sz w:val="20"/>
          <w:szCs w:val="20"/>
        </w:rPr>
      </w:pPr>
    </w:p>
    <w:p w:rsidR="006B451E" w:rsidRPr="0080591C" w:rsidRDefault="00CE4DD0" w:rsidP="0080591C">
      <w:pPr>
        <w:rPr>
          <w:rFonts w:ascii="Arial" w:hAnsi="Arial" w:cs="Arial"/>
          <w:b/>
          <w:sz w:val="20"/>
          <w:szCs w:val="20"/>
        </w:rPr>
      </w:pPr>
      <w:r w:rsidRPr="0080591C">
        <w:rPr>
          <w:rFonts w:ascii="Arial" w:hAnsi="Arial" w:cs="Arial"/>
          <w:bCs w:val="0"/>
          <w:sz w:val="20"/>
          <w:szCs w:val="20"/>
        </w:rPr>
        <w:t>Te Whatu Ora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Crown’s commitment to upholding its Tiriti promises</w:t>
      </w:r>
      <w:r w:rsidR="00032493" w:rsidRPr="0080591C">
        <w:rPr>
          <w:rFonts w:ascii="Arial" w:hAnsi="Arial" w:cs="Arial"/>
          <w:bCs w:val="0"/>
          <w:sz w:val="20"/>
          <w:szCs w:val="20"/>
        </w:rPr>
        <w:t>.</w:t>
      </w:r>
    </w:p>
    <w:p w:rsidR="006B451E" w:rsidRDefault="006B451E"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6B451E" w:rsidP="0080591C">
      <w:pPr>
        <w:pStyle w:val="Heading3"/>
        <w:keepNext w:val="0"/>
        <w:spacing w:before="0" w:after="0"/>
        <w:rPr>
          <w:sz w:val="20"/>
          <w:szCs w:val="20"/>
        </w:rPr>
      </w:pPr>
      <w:r w:rsidRPr="0080591C">
        <w:rPr>
          <w:sz w:val="20"/>
          <w:szCs w:val="20"/>
        </w:rPr>
        <w:t>ORGANISATION STRUCTURE</w:t>
      </w:r>
    </w:p>
    <w:p w:rsidR="00EF47A2" w:rsidRPr="0080591C" w:rsidRDefault="00EF47A2" w:rsidP="0080591C">
      <w:pPr>
        <w:rPr>
          <w:rFonts w:ascii="Arial" w:hAnsi="Arial" w:cs="Arial"/>
          <w:sz w:val="20"/>
          <w:szCs w:val="20"/>
        </w:rPr>
      </w:pPr>
    </w:p>
    <w:p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66F" w:rsidRDefault="0070766F">
      <w:r>
        <w:separator/>
      </w:r>
    </w:p>
  </w:endnote>
  <w:endnote w:type="continuationSeparator" w:id="0">
    <w:p w:rsidR="0070766F" w:rsidRDefault="0070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003E39">
      <w:rPr>
        <w:rFonts w:ascii="Arial" w:hAnsi="Arial"/>
        <w:noProof/>
        <w:sz w:val="16"/>
        <w:szCs w:val="16"/>
      </w:rPr>
      <w:t>1</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003E39">
      <w:rPr>
        <w:rFonts w:ascii="Arial" w:hAnsi="Arial"/>
        <w:noProof/>
        <w:sz w:val="16"/>
        <w:szCs w:val="16"/>
      </w:rPr>
      <w:t>9</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8F314D">
      <w:rPr>
        <w:rFonts w:ascii="Arial" w:hAnsi="Arial"/>
        <w:noProof/>
        <w:sz w:val="18"/>
        <w:szCs w:val="18"/>
      </w:rPr>
      <w:t>12</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66F" w:rsidRDefault="0070766F">
      <w:r>
        <w:separator/>
      </w:r>
    </w:p>
  </w:footnote>
  <w:footnote w:type="continuationSeparator" w:id="0">
    <w:p w:rsidR="0070766F" w:rsidRDefault="00707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10B35EE"/>
    <w:multiLevelType w:val="hybridMultilevel"/>
    <w:tmpl w:val="718A1C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5"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6"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8"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3"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7"/>
  </w:num>
  <w:num w:numId="4">
    <w:abstractNumId w:val="15"/>
  </w:num>
  <w:num w:numId="5">
    <w:abstractNumId w:val="15"/>
  </w:num>
  <w:num w:numId="6">
    <w:abstractNumId w:val="7"/>
  </w:num>
  <w:num w:numId="7">
    <w:abstractNumId w:val="4"/>
  </w:num>
  <w:num w:numId="8">
    <w:abstractNumId w:val="16"/>
  </w:num>
  <w:num w:numId="9">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6"/>
  </w:num>
  <w:num w:numId="12">
    <w:abstractNumId w:val="8"/>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9"/>
  </w:num>
  <w:num w:numId="16">
    <w:abstractNumId w:val="10"/>
  </w:num>
  <w:num w:numId="17">
    <w:abstractNumId w:val="13"/>
  </w:num>
  <w:num w:numId="18">
    <w:abstractNumId w:val="20"/>
  </w:num>
  <w:num w:numId="19">
    <w:abstractNumId w:val="5"/>
  </w:num>
  <w:num w:numId="20">
    <w:abstractNumId w:val="22"/>
  </w:num>
  <w:num w:numId="21">
    <w:abstractNumId w:val="3"/>
  </w:num>
  <w:num w:numId="22">
    <w:abstractNumId w:val="0"/>
  </w:num>
  <w:num w:numId="23">
    <w:abstractNumId w:val="14"/>
  </w:num>
  <w:num w:numId="24">
    <w:abstractNumId w:val="23"/>
  </w:num>
  <w:num w:numId="25">
    <w:abstractNumId w:val="18"/>
  </w:num>
  <w:num w:numId="26">
    <w:abstractNumId w:val="12"/>
  </w:num>
  <w:num w:numId="27">
    <w:abstractNumId w:val="2"/>
  </w:num>
  <w:num w:numId="28">
    <w:abstractNumId w:val="8"/>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03E39"/>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13601"/>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549B6"/>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76A44"/>
    <w:rsid w:val="004854D8"/>
    <w:rsid w:val="00486C5F"/>
    <w:rsid w:val="00494323"/>
    <w:rsid w:val="00494786"/>
    <w:rsid w:val="004A26DA"/>
    <w:rsid w:val="004A410E"/>
    <w:rsid w:val="004A4336"/>
    <w:rsid w:val="004B102C"/>
    <w:rsid w:val="004B139D"/>
    <w:rsid w:val="004B3C33"/>
    <w:rsid w:val="004C04E1"/>
    <w:rsid w:val="004C5A94"/>
    <w:rsid w:val="004C773E"/>
    <w:rsid w:val="005059ED"/>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5E2243"/>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701255"/>
    <w:rsid w:val="00706DB1"/>
    <w:rsid w:val="0070766F"/>
    <w:rsid w:val="00717EF9"/>
    <w:rsid w:val="0072491C"/>
    <w:rsid w:val="00734DE4"/>
    <w:rsid w:val="007405F5"/>
    <w:rsid w:val="007433CA"/>
    <w:rsid w:val="0075232B"/>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8F314D"/>
    <w:rsid w:val="00903D6F"/>
    <w:rsid w:val="00912D5E"/>
    <w:rsid w:val="009130CE"/>
    <w:rsid w:val="00917ADA"/>
    <w:rsid w:val="009261BB"/>
    <w:rsid w:val="0093027E"/>
    <w:rsid w:val="0093259B"/>
    <w:rsid w:val="00932BBE"/>
    <w:rsid w:val="009341E8"/>
    <w:rsid w:val="00963B23"/>
    <w:rsid w:val="009702E8"/>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405D"/>
    <w:rsid w:val="00E173C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96D1D"/>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rsid w:val="004B139D"/>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r"/>
          <a:r>
            <a:rPr lang="en-NZ" sz="900">
              <a:latin typeface="Arial" panose="020B0604020202020204" pitchFamily="34" charset="0"/>
              <a:cs typeface="Arial" panose="020B0604020202020204" pitchFamily="34" charset="0"/>
            </a:rPr>
            <a:t>Staff Nurse</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Clinical Nurse Manager/ </a:t>
          </a:r>
          <a:br>
            <a:rPr lang="en-NZ" sz="900">
              <a:latin typeface="Arial" panose="020B0604020202020204" pitchFamily="34" charset="0"/>
              <a:cs typeface="Arial" panose="020B0604020202020204" pitchFamily="34" charset="0"/>
            </a:rPr>
          </a:br>
          <a:r>
            <a:rPr lang="en-NZ" sz="900">
              <a:latin typeface="Arial" panose="020B0604020202020204" pitchFamily="34" charset="0"/>
              <a:cs typeface="Arial" panose="020B0604020202020204" pitchFamily="34" charset="0"/>
            </a:rPr>
            <a:t>Team Leader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Health Care Assistant</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Administration Support</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742217" y="567165"/>
          <a:ext cx="224880" cy="620638"/>
        </a:xfrm>
        <a:custGeom>
          <a:avLst/>
          <a:gdLst/>
          <a:ahLst/>
          <a:cxnLst/>
          <a:rect l="0" t="0" r="0" b="0"/>
          <a:pathLst>
            <a:path>
              <a:moveTo>
                <a:pt x="224880" y="0"/>
              </a:moveTo>
              <a:lnTo>
                <a:pt x="224880" y="620638"/>
              </a:lnTo>
              <a:lnTo>
                <a:pt x="0" y="6206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2967098" y="567165"/>
          <a:ext cx="1984854" cy="1276118"/>
        </a:xfrm>
        <a:custGeom>
          <a:avLst/>
          <a:gdLst/>
          <a:ahLst/>
          <a:cxnLst/>
          <a:rect l="0" t="0" r="0" b="0"/>
          <a:pathLst>
            <a:path>
              <a:moveTo>
                <a:pt x="0" y="0"/>
              </a:moveTo>
              <a:lnTo>
                <a:pt x="0" y="1144139"/>
              </a:lnTo>
              <a:lnTo>
                <a:pt x="1984854" y="1144139"/>
              </a:lnTo>
              <a:lnTo>
                <a:pt x="1984854"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20572" y="567165"/>
          <a:ext cx="91440" cy="1276118"/>
        </a:xfrm>
        <a:custGeom>
          <a:avLst/>
          <a:gdLst/>
          <a:ahLst/>
          <a:cxnLst/>
          <a:rect l="0" t="0" r="0" b="0"/>
          <a:pathLst>
            <a:path>
              <a:moveTo>
                <a:pt x="46526" y="0"/>
              </a:moveTo>
              <a:lnTo>
                <a:pt x="46526" y="1144139"/>
              </a:lnTo>
              <a:lnTo>
                <a:pt x="45720" y="1144139"/>
              </a:lnTo>
              <a:lnTo>
                <a:pt x="4572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981438" y="567165"/>
          <a:ext cx="1985660" cy="1276118"/>
        </a:xfrm>
        <a:custGeom>
          <a:avLst/>
          <a:gdLst/>
          <a:ahLst/>
          <a:cxnLst/>
          <a:rect l="0" t="0" r="0" b="0"/>
          <a:pathLst>
            <a:path>
              <a:moveTo>
                <a:pt x="1985660" y="0"/>
              </a:moveTo>
              <a:lnTo>
                <a:pt x="1985660" y="1144139"/>
              </a:lnTo>
              <a:lnTo>
                <a:pt x="0" y="1144139"/>
              </a:lnTo>
              <a:lnTo>
                <a:pt x="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199347" y="1222"/>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199347" y="1222"/>
        <a:ext cx="1535502" cy="565942"/>
      </dsp:txXfrm>
    </dsp:sp>
    <dsp:sp modelId="{8EB6703D-FA67-4839-9365-FBE9EEBC31A6}">
      <dsp:nvSpPr>
        <dsp:cNvPr id="0" name=""/>
        <dsp:cNvSpPr/>
      </dsp:nvSpPr>
      <dsp:spPr>
        <a:xfrm>
          <a:off x="2341281" y="430292"/>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341281" y="430292"/>
        <a:ext cx="1579371" cy="210582"/>
      </dsp:txXfrm>
    </dsp:sp>
    <dsp:sp modelId="{B4A67B37-5011-404C-BB56-65AB4B68E036}">
      <dsp:nvSpPr>
        <dsp:cNvPr id="0" name=""/>
        <dsp:cNvSpPr/>
      </dsp:nvSpPr>
      <dsp:spPr>
        <a:xfrm>
          <a:off x="213687" y="1843283"/>
          <a:ext cx="1535502"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13687" y="1843283"/>
        <a:ext cx="1535502" cy="565625"/>
      </dsp:txXfrm>
    </dsp:sp>
    <dsp:sp modelId="{63C62320-D173-4976-AAA5-4E488C676EBE}">
      <dsp:nvSpPr>
        <dsp:cNvPr id="0" name=""/>
        <dsp:cNvSpPr/>
      </dsp:nvSpPr>
      <dsp:spPr>
        <a:xfrm>
          <a:off x="355621" y="2272194"/>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Staff Nurse</a:t>
          </a:r>
        </a:p>
      </dsp:txBody>
      <dsp:txXfrm>
        <a:off x="355621" y="2272194"/>
        <a:ext cx="1579371" cy="210582"/>
      </dsp:txXfrm>
    </dsp:sp>
    <dsp:sp modelId="{67BEA8E0-962A-462F-A9EA-9902A931A92B}">
      <dsp:nvSpPr>
        <dsp:cNvPr id="0" name=""/>
        <dsp:cNvSpPr/>
      </dsp:nvSpPr>
      <dsp:spPr>
        <a:xfrm>
          <a:off x="2198950"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198950" y="1843283"/>
        <a:ext cx="1534683" cy="565625"/>
      </dsp:txXfrm>
    </dsp:sp>
    <dsp:sp modelId="{E5F8FAF4-A132-4608-9AAD-4CCF7FEB3260}">
      <dsp:nvSpPr>
        <dsp:cNvPr id="0" name=""/>
        <dsp:cNvSpPr/>
      </dsp:nvSpPr>
      <dsp:spPr>
        <a:xfrm>
          <a:off x="233966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Health Care Assistant</a:t>
          </a:r>
        </a:p>
      </dsp:txBody>
      <dsp:txXfrm>
        <a:off x="2339669" y="2283214"/>
        <a:ext cx="1580983" cy="188541"/>
      </dsp:txXfrm>
    </dsp:sp>
    <dsp:sp modelId="{F40D34E8-D546-493B-A2DA-95983824BB46}">
      <dsp:nvSpPr>
        <dsp:cNvPr id="0" name=""/>
        <dsp:cNvSpPr/>
      </dsp:nvSpPr>
      <dsp:spPr>
        <a:xfrm>
          <a:off x="4184611"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184611" y="1843283"/>
        <a:ext cx="1534683" cy="565625"/>
      </dsp:txXfrm>
    </dsp:sp>
    <dsp:sp modelId="{B9B88E87-0308-4A43-93E7-119335486FA1}">
      <dsp:nvSpPr>
        <dsp:cNvPr id="0" name=""/>
        <dsp:cNvSpPr/>
      </dsp:nvSpPr>
      <dsp:spPr>
        <a:xfrm>
          <a:off x="432532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Support</a:t>
          </a:r>
        </a:p>
      </dsp:txBody>
      <dsp:txXfrm>
        <a:off x="4325329" y="2283214"/>
        <a:ext cx="1580983" cy="188541"/>
      </dsp:txXfrm>
    </dsp:sp>
    <dsp:sp modelId="{F10E33E2-93C1-447C-91B3-FADA6E3DCC51}">
      <dsp:nvSpPr>
        <dsp:cNvPr id="0" name=""/>
        <dsp:cNvSpPr/>
      </dsp:nvSpPr>
      <dsp:spPr>
        <a:xfrm>
          <a:off x="1206715" y="904833"/>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06715" y="904833"/>
        <a:ext cx="1535502" cy="565942"/>
      </dsp:txXfrm>
    </dsp:sp>
    <dsp:sp modelId="{EE6A0F62-EC70-4F6E-AE09-E77DBB2804CF}">
      <dsp:nvSpPr>
        <dsp:cNvPr id="0" name=""/>
        <dsp:cNvSpPr/>
      </dsp:nvSpPr>
      <dsp:spPr>
        <a:xfrm>
          <a:off x="1371863" y="1306985"/>
          <a:ext cx="1579371" cy="28026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Clinical Nurse Manager/ </a:t>
          </a:r>
          <a:br>
            <a:rPr lang="en-NZ" sz="900" kern="1200">
              <a:latin typeface="Arial" panose="020B0604020202020204" pitchFamily="34" charset="0"/>
              <a:cs typeface="Arial" panose="020B0604020202020204" pitchFamily="34" charset="0"/>
            </a:rPr>
          </a:br>
          <a:r>
            <a:rPr lang="en-NZ" sz="900" kern="1200">
              <a:latin typeface="Arial" panose="020B0604020202020204" pitchFamily="34" charset="0"/>
              <a:cs typeface="Arial" panose="020B0604020202020204" pitchFamily="34" charset="0"/>
            </a:rPr>
            <a:t>Team Leader</a:t>
          </a:r>
        </a:p>
      </dsp:txBody>
      <dsp:txXfrm>
        <a:off x="1371863" y="1306985"/>
        <a:ext cx="1579371" cy="28026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3A36F-D0F3-4ACB-907B-B93AF2351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2319</Words>
  <Characters>13960</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Shelley Solomon</cp:lastModifiedBy>
  <cp:revision>2</cp:revision>
  <cp:lastPrinted>2020-11-24T23:25:00Z</cp:lastPrinted>
  <dcterms:created xsi:type="dcterms:W3CDTF">2022-10-21T00:59:00Z</dcterms:created>
  <dcterms:modified xsi:type="dcterms:W3CDTF">2022-10-21T00:59:00Z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1247268142</vt:i4>
  </property>
  <property fmtid="{D5CDD505-2E9C-101B-9397-08002B2CF9AE}" pid="4" name="_EmailSubject">
    <vt:lpwstr>ROT02922 Requisition Approved - Radiology Reception and Administration ,</vt:lpwstr>
  </property>
  <property fmtid="{D5CDD505-2E9C-101B-9397-08002B2CF9AE}" pid="5" name="_AuthorEmail">
    <vt:lpwstr>Vacancy@lakesdhb.govt.nz</vt:lpwstr>
  </property>
  <property fmtid="{D5CDD505-2E9C-101B-9397-08002B2CF9AE}" pid="6" name="_AuthorEmailDisplayName">
    <vt:lpwstr>HR Vacancy</vt:lpwstr>
  </property>
  <property fmtid="{D5CDD505-2E9C-101B-9397-08002B2CF9AE}" pid="7" name="_PreviousAdHocReviewCycleID">
    <vt:i4>78815436</vt:i4>
  </property>
</Properties>
</file>