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1C4E6A" w:rsidRPr="00B305A9" w:rsidRDefault="001C4E6A">
      <w:pPr>
        <w:rPr>
          <w:rFonts w:cs="Arial"/>
          <w:szCs w:val="20"/>
        </w:rPr>
      </w:pP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4514"/>
        <w:gridCol w:w="2885"/>
        <w:gridCol w:w="4402"/>
      </w:tblGrid>
      <w:tr w:rsidR="001C4E6A" w:rsidRPr="005748B3" w:rsidTr="00FE686D">
        <w:tc>
          <w:tcPr>
            <w:tcW w:w="2802" w:type="dxa"/>
          </w:tcPr>
          <w:p w:rsidR="001C4E6A" w:rsidRPr="005748B3" w:rsidRDefault="001C4E6A" w:rsidP="00BA61AA">
            <w:pPr>
              <w:pStyle w:val="Heading3"/>
              <w:outlineLvl w:val="2"/>
              <w:rPr>
                <w:rFonts w:asciiTheme="minorHAnsi" w:hAnsiTheme="minorHAnsi" w:cstheme="minorHAnsi"/>
                <w:sz w:val="22"/>
                <w:szCs w:val="22"/>
              </w:rPr>
            </w:pPr>
            <w:r w:rsidRPr="005748B3">
              <w:rPr>
                <w:rFonts w:asciiTheme="minorHAnsi" w:hAnsiTheme="minorHAnsi" w:cstheme="minorHAnsi"/>
                <w:sz w:val="22"/>
                <w:szCs w:val="22"/>
              </w:rPr>
              <w:t>Position</w:t>
            </w:r>
          </w:p>
        </w:tc>
        <w:tc>
          <w:tcPr>
            <w:tcW w:w="4590" w:type="dxa"/>
            <w:tcBorders>
              <w:bottom w:val="single" w:sz="8" w:space="0" w:color="182B49"/>
            </w:tcBorders>
          </w:tcPr>
          <w:p w:rsidR="001C4E6A" w:rsidRPr="009F6D55" w:rsidRDefault="00257317" w:rsidP="00107401">
            <w:pPr>
              <w:spacing w:before="60" w:after="60"/>
              <w:rPr>
                <w:rFonts w:asciiTheme="minorHAnsi" w:hAnsiTheme="minorHAnsi" w:cstheme="minorHAnsi"/>
                <w:b/>
                <w:sz w:val="28"/>
                <w:szCs w:val="28"/>
              </w:rPr>
            </w:pPr>
            <w:r w:rsidRPr="009F6D55">
              <w:rPr>
                <w:rFonts w:asciiTheme="minorHAnsi" w:hAnsiTheme="minorHAnsi" w:cstheme="minorHAnsi"/>
                <w:b/>
                <w:sz w:val="28"/>
                <w:szCs w:val="28"/>
              </w:rPr>
              <w:t>Nurse Consultant</w:t>
            </w:r>
            <w:r w:rsidR="00A215A3" w:rsidRPr="009F6D55">
              <w:rPr>
                <w:rFonts w:asciiTheme="minorHAnsi" w:hAnsiTheme="minorHAnsi" w:cstheme="minorHAnsi"/>
                <w:b/>
                <w:sz w:val="28"/>
                <w:szCs w:val="28"/>
              </w:rPr>
              <w:t xml:space="preserve"> – Professional Development</w:t>
            </w:r>
          </w:p>
        </w:tc>
        <w:tc>
          <w:tcPr>
            <w:tcW w:w="2922" w:type="dxa"/>
          </w:tcPr>
          <w:p w:rsidR="001C4E6A" w:rsidRPr="005748B3" w:rsidRDefault="00FA3D12"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Direct Reports</w:t>
            </w:r>
          </w:p>
        </w:tc>
        <w:tc>
          <w:tcPr>
            <w:tcW w:w="4472" w:type="dxa"/>
            <w:tcBorders>
              <w:bottom w:val="single" w:sz="8" w:space="0" w:color="182B49"/>
            </w:tcBorders>
          </w:tcPr>
          <w:p w:rsidR="00A86AC7" w:rsidRPr="005748B3" w:rsidRDefault="00A215A3" w:rsidP="00FA3D12">
            <w:pPr>
              <w:spacing w:before="60" w:after="60"/>
              <w:rPr>
                <w:rFonts w:asciiTheme="minorHAnsi" w:hAnsiTheme="minorHAnsi" w:cstheme="minorHAnsi"/>
                <w:sz w:val="22"/>
                <w:szCs w:val="22"/>
              </w:rPr>
            </w:pPr>
            <w:r w:rsidRPr="005748B3">
              <w:rPr>
                <w:rFonts w:asciiTheme="minorHAnsi" w:hAnsiTheme="minorHAnsi" w:cstheme="minorHAnsi"/>
                <w:sz w:val="22"/>
                <w:szCs w:val="22"/>
              </w:rPr>
              <w:t xml:space="preserve">Clinical Nurse and Midwife </w:t>
            </w:r>
            <w:r w:rsidR="009F6D55">
              <w:rPr>
                <w:rFonts w:asciiTheme="minorHAnsi" w:hAnsiTheme="minorHAnsi" w:cstheme="minorHAnsi"/>
                <w:sz w:val="22"/>
                <w:szCs w:val="22"/>
              </w:rPr>
              <w:t>E</w:t>
            </w:r>
            <w:r w:rsidRPr="005748B3">
              <w:rPr>
                <w:rFonts w:asciiTheme="minorHAnsi" w:hAnsiTheme="minorHAnsi" w:cstheme="minorHAnsi"/>
                <w:sz w:val="22"/>
                <w:szCs w:val="22"/>
              </w:rPr>
              <w:t>ducators</w:t>
            </w:r>
          </w:p>
          <w:p w:rsidR="00A215A3" w:rsidRPr="005748B3" w:rsidRDefault="00A215A3" w:rsidP="00FA3D12">
            <w:pPr>
              <w:spacing w:before="60" w:after="60"/>
              <w:rPr>
                <w:rFonts w:asciiTheme="minorHAnsi" w:hAnsiTheme="minorHAnsi" w:cstheme="minorHAnsi"/>
                <w:sz w:val="22"/>
                <w:szCs w:val="22"/>
              </w:rPr>
            </w:pPr>
            <w:r w:rsidRPr="005748B3">
              <w:rPr>
                <w:rFonts w:asciiTheme="minorHAnsi" w:hAnsiTheme="minorHAnsi" w:cstheme="minorHAnsi"/>
                <w:sz w:val="22"/>
                <w:szCs w:val="22"/>
              </w:rPr>
              <w:t>Administration team</w:t>
            </w:r>
          </w:p>
        </w:tc>
      </w:tr>
      <w:tr w:rsidR="001C4E6A" w:rsidRPr="005748B3" w:rsidTr="00FE686D">
        <w:tc>
          <w:tcPr>
            <w:tcW w:w="2802" w:type="dxa"/>
          </w:tcPr>
          <w:p w:rsidR="001C4E6A" w:rsidRPr="005748B3" w:rsidRDefault="00FA3D12"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Responsible To</w:t>
            </w:r>
          </w:p>
        </w:tc>
        <w:tc>
          <w:tcPr>
            <w:tcW w:w="4590" w:type="dxa"/>
            <w:tcBorders>
              <w:top w:val="single" w:sz="8" w:space="0" w:color="182B49"/>
              <w:bottom w:val="single" w:sz="8" w:space="0" w:color="182B49"/>
            </w:tcBorders>
          </w:tcPr>
          <w:p w:rsidR="001C4E6A" w:rsidRPr="005748B3" w:rsidRDefault="006A549B" w:rsidP="00A215A3">
            <w:pPr>
              <w:spacing w:before="60" w:after="60"/>
              <w:rPr>
                <w:rFonts w:asciiTheme="minorHAnsi" w:hAnsiTheme="minorHAnsi" w:cstheme="minorHAnsi"/>
                <w:sz w:val="22"/>
                <w:szCs w:val="22"/>
              </w:rPr>
            </w:pPr>
            <w:r w:rsidRPr="005748B3">
              <w:rPr>
                <w:rFonts w:asciiTheme="minorHAnsi" w:hAnsiTheme="minorHAnsi" w:cstheme="minorHAnsi"/>
                <w:sz w:val="22"/>
                <w:szCs w:val="22"/>
              </w:rPr>
              <w:t xml:space="preserve">Director of Nursing </w:t>
            </w:r>
            <w:r w:rsidR="00A215A3" w:rsidRPr="005748B3">
              <w:rPr>
                <w:rFonts w:asciiTheme="minorHAnsi" w:hAnsiTheme="minorHAnsi" w:cstheme="minorHAnsi"/>
                <w:sz w:val="22"/>
                <w:szCs w:val="22"/>
              </w:rPr>
              <w:t>and Midwifery</w:t>
            </w:r>
          </w:p>
        </w:tc>
        <w:tc>
          <w:tcPr>
            <w:tcW w:w="2922" w:type="dxa"/>
          </w:tcPr>
          <w:p w:rsidR="001C4E6A" w:rsidRPr="005748B3" w:rsidRDefault="001C4E6A"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Location</w:t>
            </w:r>
          </w:p>
        </w:tc>
        <w:tc>
          <w:tcPr>
            <w:tcW w:w="4472" w:type="dxa"/>
            <w:tcBorders>
              <w:top w:val="single" w:sz="8" w:space="0" w:color="182B49"/>
              <w:bottom w:val="single" w:sz="8" w:space="0" w:color="182B49"/>
            </w:tcBorders>
          </w:tcPr>
          <w:p w:rsidR="001C4E6A" w:rsidRPr="005748B3" w:rsidRDefault="002A698F" w:rsidP="002A698F">
            <w:pPr>
              <w:spacing w:before="60" w:after="60"/>
              <w:rPr>
                <w:rFonts w:asciiTheme="minorHAnsi" w:hAnsiTheme="minorHAnsi" w:cstheme="minorHAnsi"/>
                <w:sz w:val="22"/>
                <w:szCs w:val="22"/>
              </w:rPr>
            </w:pPr>
            <w:r w:rsidRPr="005748B3">
              <w:rPr>
                <w:rFonts w:asciiTheme="minorHAnsi" w:hAnsiTheme="minorHAnsi" w:cstheme="minorHAnsi"/>
                <w:sz w:val="22"/>
                <w:szCs w:val="22"/>
              </w:rPr>
              <w:t>Rotorua</w:t>
            </w:r>
            <w:r w:rsidR="00A215A3" w:rsidRPr="005748B3">
              <w:rPr>
                <w:rFonts w:asciiTheme="minorHAnsi" w:hAnsiTheme="minorHAnsi" w:cstheme="minorHAnsi"/>
                <w:sz w:val="22"/>
                <w:szCs w:val="22"/>
              </w:rPr>
              <w:t xml:space="preserve"> and Taupo</w:t>
            </w:r>
          </w:p>
        </w:tc>
      </w:tr>
      <w:tr w:rsidR="001C4E6A" w:rsidRPr="005748B3" w:rsidTr="00FE686D">
        <w:tc>
          <w:tcPr>
            <w:tcW w:w="2802" w:type="dxa"/>
          </w:tcPr>
          <w:p w:rsidR="001C4E6A" w:rsidRPr="005748B3" w:rsidRDefault="001C4E6A"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Financial Delegations</w:t>
            </w:r>
          </w:p>
        </w:tc>
        <w:tc>
          <w:tcPr>
            <w:tcW w:w="4590" w:type="dxa"/>
            <w:tcBorders>
              <w:top w:val="single" w:sz="8" w:space="0" w:color="182B49"/>
              <w:bottom w:val="single" w:sz="8" w:space="0" w:color="182B49"/>
            </w:tcBorders>
          </w:tcPr>
          <w:p w:rsidR="001C4E6A" w:rsidRPr="005748B3" w:rsidRDefault="009223E7" w:rsidP="009223E7">
            <w:pPr>
              <w:spacing w:before="60" w:after="60"/>
              <w:rPr>
                <w:rFonts w:asciiTheme="minorHAnsi" w:hAnsiTheme="minorHAnsi" w:cstheme="minorHAnsi"/>
                <w:sz w:val="22"/>
                <w:szCs w:val="22"/>
              </w:rPr>
            </w:pPr>
            <w:r>
              <w:rPr>
                <w:rFonts w:asciiTheme="minorHAnsi" w:hAnsiTheme="minorHAnsi" w:cstheme="minorHAnsi"/>
                <w:sz w:val="22"/>
                <w:szCs w:val="22"/>
              </w:rPr>
              <w:t xml:space="preserve">To be confirmed </w:t>
            </w:r>
          </w:p>
        </w:tc>
        <w:tc>
          <w:tcPr>
            <w:tcW w:w="2922" w:type="dxa"/>
          </w:tcPr>
          <w:p w:rsidR="001C4E6A" w:rsidRPr="005748B3" w:rsidRDefault="001C4E6A"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Date</w:t>
            </w:r>
          </w:p>
        </w:tc>
        <w:tc>
          <w:tcPr>
            <w:tcW w:w="4472" w:type="dxa"/>
            <w:tcBorders>
              <w:top w:val="single" w:sz="8" w:space="0" w:color="182B49"/>
              <w:bottom w:val="single" w:sz="8" w:space="0" w:color="182B49"/>
            </w:tcBorders>
          </w:tcPr>
          <w:p w:rsidR="001C4E6A" w:rsidRPr="005748B3" w:rsidRDefault="009223E7" w:rsidP="00FA3D12">
            <w:pPr>
              <w:spacing w:before="60" w:after="60"/>
              <w:rPr>
                <w:rFonts w:asciiTheme="minorHAnsi" w:hAnsiTheme="minorHAnsi" w:cstheme="minorHAnsi"/>
                <w:sz w:val="22"/>
                <w:szCs w:val="22"/>
              </w:rPr>
            </w:pPr>
            <w:r>
              <w:rPr>
                <w:rFonts w:asciiTheme="minorHAnsi" w:hAnsiTheme="minorHAnsi" w:cstheme="minorHAnsi"/>
                <w:sz w:val="22"/>
                <w:szCs w:val="22"/>
              </w:rPr>
              <w:t>April 2024</w:t>
            </w:r>
          </w:p>
        </w:tc>
      </w:tr>
      <w:tr w:rsidR="001C4E6A" w:rsidRPr="005748B3" w:rsidTr="00FE686D">
        <w:tc>
          <w:tcPr>
            <w:tcW w:w="2802" w:type="dxa"/>
          </w:tcPr>
          <w:p w:rsidR="001C4E6A" w:rsidRPr="005748B3" w:rsidRDefault="001C4E6A"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Relationships Internal</w:t>
            </w:r>
          </w:p>
        </w:tc>
        <w:tc>
          <w:tcPr>
            <w:tcW w:w="4590" w:type="dxa"/>
            <w:tcBorders>
              <w:top w:val="single" w:sz="8" w:space="0" w:color="182B49"/>
              <w:bottom w:val="single" w:sz="8" w:space="0" w:color="182B49"/>
            </w:tcBorders>
          </w:tcPr>
          <w:p w:rsidR="00A215A3" w:rsidRDefault="00332244"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Lakes District</w:t>
            </w:r>
            <w:r w:rsidR="00A215A3" w:rsidRPr="005748B3">
              <w:rPr>
                <w:rFonts w:asciiTheme="minorHAnsi" w:hAnsiTheme="minorHAnsi" w:cstheme="minorHAnsi"/>
                <w:spacing w:val="-2"/>
                <w:sz w:val="22"/>
                <w:szCs w:val="22"/>
              </w:rPr>
              <w:t xml:space="preserve"> Management Team</w:t>
            </w:r>
          </w:p>
          <w:p w:rsidR="009F6D55" w:rsidRPr="005748B3" w:rsidRDefault="009F6D55" w:rsidP="00A215A3">
            <w:pPr>
              <w:keepNext/>
              <w:keepLines/>
              <w:jc w:val="both"/>
              <w:rPr>
                <w:rFonts w:asciiTheme="minorHAnsi" w:hAnsiTheme="minorHAnsi" w:cstheme="minorHAnsi"/>
                <w:spacing w:val="-2"/>
                <w:sz w:val="22"/>
                <w:szCs w:val="22"/>
              </w:rPr>
            </w:pPr>
            <w:r>
              <w:rPr>
                <w:rFonts w:asciiTheme="minorHAnsi" w:hAnsiTheme="minorHAnsi" w:cstheme="minorHAnsi"/>
                <w:spacing w:val="-2"/>
                <w:sz w:val="22"/>
                <w:szCs w:val="22"/>
              </w:rPr>
              <w:t>Service Managers</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Clinical Nurse Managers</w:t>
            </w:r>
          </w:p>
          <w:p w:rsidR="00332244" w:rsidRPr="005748B3" w:rsidRDefault="00332244"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Clinical Nurse Directors</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Nurse Specialists</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Nursing Staff</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Allied Health Staff</w:t>
            </w:r>
          </w:p>
          <w:p w:rsidR="00332244" w:rsidRPr="005748B3" w:rsidRDefault="00332244"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Midwifery staff</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Medical Staff</w:t>
            </w:r>
          </w:p>
          <w:p w:rsidR="00332244" w:rsidRPr="005748B3" w:rsidRDefault="00332244"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 xml:space="preserve">Healthcare </w:t>
            </w:r>
            <w:r w:rsidR="009F6D55">
              <w:rPr>
                <w:rFonts w:asciiTheme="minorHAnsi" w:hAnsiTheme="minorHAnsi" w:cstheme="minorHAnsi"/>
                <w:spacing w:val="-2"/>
                <w:sz w:val="22"/>
                <w:szCs w:val="22"/>
              </w:rPr>
              <w:t>As</w:t>
            </w:r>
            <w:r w:rsidRPr="005748B3">
              <w:rPr>
                <w:rFonts w:asciiTheme="minorHAnsi" w:hAnsiTheme="minorHAnsi" w:cstheme="minorHAnsi"/>
                <w:spacing w:val="-2"/>
                <w:sz w:val="22"/>
                <w:szCs w:val="22"/>
              </w:rPr>
              <w:t>sistants</w:t>
            </w:r>
          </w:p>
          <w:p w:rsidR="00A215A3" w:rsidRPr="005748B3" w:rsidRDefault="00A215A3" w:rsidP="00A215A3">
            <w:pPr>
              <w:keepNext/>
              <w:keepLines/>
              <w:jc w:val="both"/>
              <w:rPr>
                <w:rFonts w:asciiTheme="minorHAnsi" w:hAnsiTheme="minorHAnsi" w:cstheme="minorHAnsi"/>
                <w:spacing w:val="-2"/>
                <w:sz w:val="22"/>
                <w:szCs w:val="22"/>
              </w:rPr>
            </w:pPr>
            <w:r w:rsidRPr="005748B3">
              <w:rPr>
                <w:rFonts w:asciiTheme="minorHAnsi" w:hAnsiTheme="minorHAnsi" w:cstheme="minorHAnsi"/>
                <w:spacing w:val="-2"/>
                <w:sz w:val="22"/>
                <w:szCs w:val="22"/>
              </w:rPr>
              <w:t>Other Departments</w:t>
            </w:r>
          </w:p>
          <w:p w:rsidR="00FB08DE" w:rsidRPr="005748B3" w:rsidRDefault="00FB08DE" w:rsidP="00FA3D12">
            <w:pPr>
              <w:spacing w:before="60" w:after="60"/>
              <w:rPr>
                <w:rFonts w:asciiTheme="minorHAnsi" w:hAnsiTheme="minorHAnsi" w:cstheme="minorHAnsi"/>
                <w:sz w:val="22"/>
                <w:szCs w:val="22"/>
              </w:rPr>
            </w:pPr>
          </w:p>
        </w:tc>
        <w:tc>
          <w:tcPr>
            <w:tcW w:w="2922" w:type="dxa"/>
          </w:tcPr>
          <w:p w:rsidR="001C4E6A" w:rsidRPr="005748B3" w:rsidRDefault="001C4E6A" w:rsidP="00FA3D12">
            <w:pPr>
              <w:spacing w:before="60" w:after="60"/>
              <w:rPr>
                <w:rFonts w:asciiTheme="minorHAnsi" w:hAnsiTheme="minorHAnsi" w:cstheme="minorHAnsi"/>
                <w:b/>
                <w:color w:val="0C818F"/>
                <w:spacing w:val="10"/>
                <w:sz w:val="22"/>
                <w:szCs w:val="22"/>
              </w:rPr>
            </w:pPr>
            <w:r w:rsidRPr="005748B3">
              <w:rPr>
                <w:rFonts w:asciiTheme="minorHAnsi" w:hAnsiTheme="minorHAnsi" w:cstheme="minorHAnsi"/>
                <w:b/>
                <w:color w:val="0C818F"/>
                <w:spacing w:val="10"/>
                <w:sz w:val="22"/>
                <w:szCs w:val="22"/>
              </w:rPr>
              <w:t>Relationships External</w:t>
            </w:r>
          </w:p>
        </w:tc>
        <w:tc>
          <w:tcPr>
            <w:tcW w:w="4472" w:type="dxa"/>
            <w:tcBorders>
              <w:top w:val="single" w:sz="8" w:space="0" w:color="182B49"/>
              <w:bottom w:val="single" w:sz="8" w:space="0" w:color="182B49"/>
            </w:tcBorders>
          </w:tcPr>
          <w:p w:rsidR="00107401" w:rsidRPr="005748B3" w:rsidRDefault="00A215A3" w:rsidP="004B74A5">
            <w:pPr>
              <w:spacing w:before="60" w:after="60"/>
              <w:rPr>
                <w:rFonts w:asciiTheme="minorHAnsi" w:hAnsiTheme="minorHAnsi" w:cstheme="minorHAnsi"/>
                <w:sz w:val="22"/>
                <w:szCs w:val="22"/>
              </w:rPr>
            </w:pPr>
            <w:r w:rsidRPr="005748B3">
              <w:rPr>
                <w:rFonts w:asciiTheme="minorHAnsi" w:hAnsiTheme="minorHAnsi" w:cstheme="minorHAnsi"/>
                <w:sz w:val="22"/>
                <w:szCs w:val="22"/>
              </w:rPr>
              <w:t xml:space="preserve">Health </w:t>
            </w:r>
            <w:r w:rsidR="005748B3" w:rsidRPr="005748B3">
              <w:rPr>
                <w:rFonts w:asciiTheme="minorHAnsi" w:hAnsiTheme="minorHAnsi" w:cstheme="minorHAnsi"/>
                <w:sz w:val="22"/>
                <w:szCs w:val="22"/>
              </w:rPr>
              <w:t>W</w:t>
            </w:r>
            <w:r w:rsidRPr="005748B3">
              <w:rPr>
                <w:rFonts w:asciiTheme="minorHAnsi" w:hAnsiTheme="minorHAnsi" w:cstheme="minorHAnsi"/>
                <w:sz w:val="22"/>
                <w:szCs w:val="22"/>
              </w:rPr>
              <w:t>orkforce Directorate</w:t>
            </w:r>
          </w:p>
          <w:p w:rsidR="00A215A3" w:rsidRPr="005748B3" w:rsidRDefault="00A215A3" w:rsidP="004B74A5">
            <w:pPr>
              <w:spacing w:before="60" w:after="60"/>
              <w:rPr>
                <w:rFonts w:asciiTheme="minorHAnsi" w:hAnsiTheme="minorHAnsi" w:cstheme="minorHAnsi"/>
                <w:sz w:val="22"/>
                <w:szCs w:val="22"/>
              </w:rPr>
            </w:pPr>
            <w:r w:rsidRPr="005748B3">
              <w:rPr>
                <w:rFonts w:asciiTheme="minorHAnsi" w:hAnsiTheme="minorHAnsi" w:cstheme="minorHAnsi"/>
                <w:sz w:val="22"/>
                <w:szCs w:val="22"/>
              </w:rPr>
              <w:t>Nursing Council NZ</w:t>
            </w:r>
          </w:p>
          <w:p w:rsidR="005A4563" w:rsidRDefault="005A4563" w:rsidP="004B74A5">
            <w:pPr>
              <w:spacing w:before="60" w:after="60"/>
              <w:rPr>
                <w:rFonts w:asciiTheme="minorHAnsi" w:hAnsiTheme="minorHAnsi" w:cstheme="minorHAnsi"/>
                <w:sz w:val="22"/>
                <w:szCs w:val="22"/>
              </w:rPr>
            </w:pPr>
            <w:r w:rsidRPr="005748B3">
              <w:rPr>
                <w:rFonts w:asciiTheme="minorHAnsi" w:hAnsiTheme="minorHAnsi" w:cstheme="minorHAnsi"/>
                <w:sz w:val="22"/>
                <w:szCs w:val="22"/>
              </w:rPr>
              <w:t>Education/training providers</w:t>
            </w:r>
          </w:p>
          <w:p w:rsidR="009223E7" w:rsidRPr="005748B3" w:rsidRDefault="009223E7" w:rsidP="004B74A5">
            <w:pPr>
              <w:spacing w:before="60" w:after="60"/>
              <w:rPr>
                <w:rFonts w:asciiTheme="minorHAnsi" w:hAnsiTheme="minorHAnsi" w:cstheme="minorHAnsi"/>
                <w:sz w:val="22"/>
                <w:szCs w:val="22"/>
              </w:rPr>
            </w:pPr>
            <w:r>
              <w:rPr>
                <w:rFonts w:asciiTheme="minorHAnsi" w:hAnsiTheme="minorHAnsi" w:cstheme="minorHAnsi"/>
                <w:sz w:val="22"/>
                <w:szCs w:val="22"/>
              </w:rPr>
              <w:t>Regional and National Colleagues</w:t>
            </w:r>
          </w:p>
          <w:p w:rsidR="004B74A5" w:rsidRPr="005748B3" w:rsidRDefault="002A698F" w:rsidP="004B74A5">
            <w:pPr>
              <w:spacing w:before="60" w:after="60"/>
              <w:rPr>
                <w:rFonts w:asciiTheme="minorHAnsi" w:hAnsiTheme="minorHAnsi" w:cstheme="minorHAnsi"/>
                <w:sz w:val="22"/>
                <w:szCs w:val="22"/>
              </w:rPr>
            </w:pPr>
            <w:r w:rsidRPr="005748B3">
              <w:rPr>
                <w:rFonts w:asciiTheme="minorHAnsi" w:hAnsiTheme="minorHAnsi" w:cstheme="minorHAnsi"/>
                <w:sz w:val="22"/>
                <w:szCs w:val="22"/>
              </w:rPr>
              <w:t xml:space="preserve"> </w:t>
            </w:r>
          </w:p>
        </w:tc>
      </w:tr>
    </w:tbl>
    <w:p w:rsidR="001C4E6A" w:rsidRPr="005748B3" w:rsidRDefault="001C4E6A" w:rsidP="00780880">
      <w:pPr>
        <w:jc w:val="center"/>
        <w:rPr>
          <w:rFonts w:asciiTheme="minorHAnsi" w:hAnsiTheme="minorHAnsi" w:cstheme="minorHAnsi"/>
          <w:sz w:val="22"/>
          <w:szCs w:val="22"/>
        </w:rPr>
      </w:pPr>
    </w:p>
    <w:p w:rsidR="009223E7" w:rsidRDefault="005E4A0B">
      <w:pPr>
        <w:spacing w:after="200" w:line="276" w:lineRule="auto"/>
        <w:rPr>
          <w:rFonts w:asciiTheme="minorHAnsi" w:hAnsiTheme="minorHAnsi" w:cstheme="minorHAnsi"/>
          <w:sz w:val="22"/>
          <w:szCs w:val="22"/>
        </w:rPr>
      </w:pPr>
      <w:r w:rsidRPr="005E4A0B">
        <w:rPr>
          <w:rFonts w:asciiTheme="minorHAnsi" w:hAnsiTheme="minorHAnsi" w:cstheme="minorHAnsi"/>
          <w:noProof/>
          <w:sz w:val="22"/>
          <w:szCs w:val="22"/>
          <w:lang w:eastAsia="en-NZ"/>
        </w:rPr>
        <mc:AlternateContent>
          <mc:Choice Requires="wps">
            <w:drawing>
              <wp:anchor distT="0" distB="0" distL="114300" distR="114300" simplePos="0" relativeHeight="251662336" behindDoc="0" locked="0" layoutInCell="1" allowOverlap="1" wp14:anchorId="63737054" wp14:editId="5437C910">
                <wp:simplePos x="0" y="0"/>
                <wp:positionH relativeFrom="column">
                  <wp:posOffset>2823210</wp:posOffset>
                </wp:positionH>
                <wp:positionV relativeFrom="paragraph">
                  <wp:posOffset>1442085</wp:posOffset>
                </wp:positionV>
                <wp:extent cx="3914775" cy="3619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914775" cy="361950"/>
                        </a:xfrm>
                        <a:prstGeom prst="rect">
                          <a:avLst/>
                        </a:prstGeom>
                        <a:solidFill>
                          <a:sysClr val="window" lastClr="FFFFFF"/>
                        </a:solidFill>
                        <a:ln w="6350">
                          <a:solidFill>
                            <a:prstClr val="black"/>
                          </a:solidFill>
                        </a:ln>
                      </wps:spPr>
                      <wps:txbx>
                        <w:txbxContent>
                          <w:p w:rsidR="005E4A0B" w:rsidRPr="005E4A0B" w:rsidRDefault="005E4A0B" w:rsidP="005E4A0B">
                            <w:pPr>
                              <w:jc w:val="center"/>
                              <w:rPr>
                                <w:rFonts w:ascii="Calibri" w:hAnsi="Calibri" w:cs="Calibri"/>
                                <w:sz w:val="28"/>
                                <w:szCs w:val="28"/>
                                <w:lang w:val="en-US"/>
                              </w:rPr>
                            </w:pPr>
                            <w:r>
                              <w:rPr>
                                <w:rFonts w:ascii="Calibri" w:hAnsi="Calibri" w:cs="Calibri"/>
                                <w:sz w:val="28"/>
                                <w:szCs w:val="28"/>
                                <w:lang w:val="en-US"/>
                              </w:rPr>
                              <w:t xml:space="preserve">Nurse Consultant Professional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37054" id="_x0000_t202" coordsize="21600,21600" o:spt="202" path="m,l,21600r21600,l21600,xe">
                <v:stroke joinstyle="miter"/>
                <v:path gradientshapeok="t" o:connecttype="rect"/>
              </v:shapetype>
              <v:shape id="Text Box 7" o:spid="_x0000_s1026" type="#_x0000_t202" style="position:absolute;margin-left:222.3pt;margin-top:113.55pt;width:30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" fillcolor="window" strokeweight=".5pt">
                <v:textbox>
                  <w:txbxContent>
                    <w:p w:rsidR="005E4A0B" w:rsidRPr="005E4A0B" w:rsidRDefault="005E4A0B" w:rsidP="005E4A0B">
                      <w:pPr>
                        <w:jc w:val="center"/>
                        <w:rPr>
                          <w:rFonts w:ascii="Calibri" w:hAnsi="Calibri" w:cs="Calibri"/>
                          <w:sz w:val="28"/>
                          <w:szCs w:val="28"/>
                          <w:lang w:val="en-US"/>
                        </w:rPr>
                      </w:pPr>
                      <w:r>
                        <w:rPr>
                          <w:rFonts w:ascii="Calibri" w:hAnsi="Calibri" w:cs="Calibri"/>
                          <w:sz w:val="28"/>
                          <w:szCs w:val="28"/>
                          <w:lang w:val="en-US"/>
                        </w:rPr>
                        <w:t xml:space="preserve">Nurse Consultant Professional Development </w:t>
                      </w:r>
                    </w:p>
                  </w:txbxContent>
                </v:textbox>
              </v:shape>
            </w:pict>
          </mc:Fallback>
        </mc:AlternateContent>
      </w:r>
      <w:r>
        <w:rPr>
          <w:rFonts w:asciiTheme="minorHAnsi" w:hAnsiTheme="minorHAnsi" w:cstheme="minorHAnsi"/>
          <w:noProof/>
          <w:sz w:val="22"/>
          <w:szCs w:val="22"/>
          <w:lang w:eastAsia="en-NZ"/>
        </w:rPr>
        <mc:AlternateContent>
          <mc:Choice Requires="wps">
            <w:drawing>
              <wp:anchor distT="0" distB="0" distL="114300" distR="114300" simplePos="0" relativeHeight="251664384" behindDoc="0" locked="0" layoutInCell="1" allowOverlap="1" wp14:anchorId="2905A324" wp14:editId="7DC331D4">
                <wp:simplePos x="0" y="0"/>
                <wp:positionH relativeFrom="column">
                  <wp:posOffset>4699635</wp:posOffset>
                </wp:positionH>
                <wp:positionV relativeFrom="paragraph">
                  <wp:posOffset>1099185</wp:posOffset>
                </wp:positionV>
                <wp:extent cx="0" cy="342900"/>
                <wp:effectExtent l="7620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32AB22" id="_x0000_t32" coordsize="21600,21600" o:spt="32" o:oned="t" path="m,l21600,21600e" filled="f">
                <v:path arrowok="t" fillok="f" o:connecttype="none"/>
                <o:lock v:ext="edit" shapetype="t"/>
              </v:shapetype>
              <v:shape id="Straight Arrow Connector 9" o:spid="_x0000_s1026" type="#_x0000_t32" style="position:absolute;margin-left:370.05pt;margin-top:86.55pt;width:0;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TI0gEAAP8D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" strokecolor="#4579b8 [3044]">
                <v:stroke endarrow="block"/>
              </v:shape>
            </w:pict>
          </mc:Fallback>
        </mc:AlternateContent>
      </w:r>
      <w:r>
        <w:rPr>
          <w:rFonts w:asciiTheme="minorHAnsi" w:hAnsiTheme="minorHAnsi" w:cstheme="minorHAnsi"/>
          <w:noProof/>
          <w:sz w:val="22"/>
          <w:szCs w:val="22"/>
          <w:lang w:eastAsia="en-NZ"/>
        </w:rPr>
        <mc:AlternateContent>
          <mc:Choice Requires="wps">
            <w:drawing>
              <wp:anchor distT="0" distB="0" distL="114300" distR="114300" simplePos="0" relativeHeight="251660288" behindDoc="0" locked="0" layoutInCell="1" allowOverlap="1" wp14:anchorId="23262DEB" wp14:editId="51F3A20B">
                <wp:simplePos x="0" y="0"/>
                <wp:positionH relativeFrom="column">
                  <wp:posOffset>3118485</wp:posOffset>
                </wp:positionH>
                <wp:positionV relativeFrom="paragraph">
                  <wp:posOffset>727710</wp:posOffset>
                </wp:positionV>
                <wp:extent cx="3314700" cy="3714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314700" cy="371475"/>
                        </a:xfrm>
                        <a:prstGeom prst="rect">
                          <a:avLst/>
                        </a:prstGeom>
                        <a:solidFill>
                          <a:schemeClr val="lt1"/>
                        </a:solidFill>
                        <a:ln w="6350">
                          <a:solidFill>
                            <a:prstClr val="black"/>
                          </a:solidFill>
                        </a:ln>
                      </wps:spPr>
                      <wps:txbx>
                        <w:txbxContent>
                          <w:p w:rsidR="009223E7" w:rsidRPr="005E4A0B" w:rsidRDefault="009223E7" w:rsidP="005E4A0B">
                            <w:pPr>
                              <w:jc w:val="center"/>
                              <w:rPr>
                                <w:rFonts w:ascii="Calibri" w:hAnsi="Calibri" w:cs="Calibri"/>
                                <w:sz w:val="28"/>
                                <w:szCs w:val="28"/>
                                <w:lang w:val="en-US"/>
                              </w:rPr>
                            </w:pPr>
                            <w:r w:rsidRPr="005E4A0B">
                              <w:rPr>
                                <w:rFonts w:ascii="Calibri" w:hAnsi="Calibri" w:cs="Calibri"/>
                                <w:sz w:val="28"/>
                                <w:szCs w:val="28"/>
                                <w:lang w:val="en-US"/>
                              </w:rPr>
                              <w:t>Director of Nursing and Midwifery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62DEB" id="Text Box 6" o:spid="_x0000_s1027" type="#_x0000_t202" style="position:absolute;margin-left:245.55pt;margin-top:57.3pt;width:261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" fillcolor="white [3201]" strokeweight=".5pt">
                <v:textbox>
                  <w:txbxContent>
                    <w:p w:rsidR="009223E7" w:rsidRPr="005E4A0B" w:rsidRDefault="009223E7" w:rsidP="005E4A0B">
                      <w:pPr>
                        <w:jc w:val="center"/>
                        <w:rPr>
                          <w:rFonts w:ascii="Calibri" w:hAnsi="Calibri" w:cs="Calibri"/>
                          <w:sz w:val="28"/>
                          <w:szCs w:val="28"/>
                          <w:lang w:val="en-US"/>
                        </w:rPr>
                      </w:pPr>
                      <w:r w:rsidRPr="005E4A0B">
                        <w:rPr>
                          <w:rFonts w:ascii="Calibri" w:hAnsi="Calibri" w:cs="Calibri"/>
                          <w:sz w:val="28"/>
                          <w:szCs w:val="28"/>
                          <w:lang w:val="en-US"/>
                        </w:rPr>
                        <w:t>Director of Nursing and Midwifery</w:t>
                      </w:r>
                    </w:p>
                  </w:txbxContent>
                </v:textbox>
              </v:shape>
            </w:pict>
          </mc:Fallback>
        </mc:AlternateContent>
      </w:r>
      <w:r>
        <w:rPr>
          <w:rFonts w:asciiTheme="minorHAnsi" w:hAnsiTheme="minorHAnsi" w:cstheme="minorHAnsi"/>
          <w:noProof/>
          <w:sz w:val="22"/>
          <w:szCs w:val="22"/>
          <w:lang w:eastAsia="en-NZ"/>
        </w:rPr>
        <mc:AlternateContent>
          <mc:Choice Requires="wps">
            <w:drawing>
              <wp:anchor distT="0" distB="0" distL="114300" distR="114300" simplePos="0" relativeHeight="251666432" behindDoc="0" locked="0" layoutInCell="1" allowOverlap="1" wp14:anchorId="5278EBE8" wp14:editId="245F459C">
                <wp:simplePos x="0" y="0"/>
                <wp:positionH relativeFrom="column">
                  <wp:posOffset>1632585</wp:posOffset>
                </wp:positionH>
                <wp:positionV relativeFrom="paragraph">
                  <wp:posOffset>232410</wp:posOffset>
                </wp:positionV>
                <wp:extent cx="78105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781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C1A7A" id="Straight Arrow Connector 13" o:spid="_x0000_s1026" type="#_x0000_t32" style="position:absolute;margin-left:128.55pt;margin-top:18.3pt;width:6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" strokecolor="#4579b8 [3044]">
                <v:stroke endarrow="block"/>
              </v:shape>
            </w:pict>
          </mc:Fallback>
        </mc:AlternateContent>
      </w:r>
      <w:r>
        <w:rPr>
          <w:rFonts w:asciiTheme="minorHAnsi" w:hAnsiTheme="minorHAnsi" w:cstheme="minorHAnsi"/>
          <w:noProof/>
          <w:sz w:val="22"/>
          <w:szCs w:val="22"/>
          <w:lang w:eastAsia="en-NZ"/>
        </w:rPr>
        <mc:AlternateContent>
          <mc:Choice Requires="wps">
            <w:drawing>
              <wp:anchor distT="0" distB="0" distL="114300" distR="114300" simplePos="0" relativeHeight="251665408" behindDoc="0" locked="0" layoutInCell="1" allowOverlap="1" wp14:anchorId="484C7C03" wp14:editId="476F3893">
                <wp:simplePos x="0" y="0"/>
                <wp:positionH relativeFrom="column">
                  <wp:posOffset>165735</wp:posOffset>
                </wp:positionH>
                <wp:positionV relativeFrom="paragraph">
                  <wp:posOffset>60960</wp:posOffset>
                </wp:positionV>
                <wp:extent cx="2305050" cy="304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305050" cy="304800"/>
                        </a:xfrm>
                        <a:prstGeom prst="rect">
                          <a:avLst/>
                        </a:prstGeom>
                        <a:solidFill>
                          <a:schemeClr val="lt1"/>
                        </a:solidFill>
                        <a:ln w="6350">
                          <a:solidFill>
                            <a:prstClr val="black"/>
                          </a:solidFill>
                        </a:ln>
                      </wps:spPr>
                      <wps:txbx>
                        <w:txbxContent>
                          <w:p w:rsidR="005E4A0B" w:rsidRPr="005E4A0B" w:rsidRDefault="005E4A0B">
                            <w:pPr>
                              <w:rPr>
                                <w:rFonts w:asciiTheme="minorHAnsi" w:hAnsiTheme="minorHAnsi" w:cstheme="minorHAnsi"/>
                                <w:sz w:val="24"/>
                                <w:lang w:val="en-US"/>
                              </w:rPr>
                            </w:pPr>
                            <w:r w:rsidRPr="005E4A0B">
                              <w:rPr>
                                <w:rFonts w:asciiTheme="minorHAnsi" w:hAnsiTheme="minorHAnsi" w:cstheme="minorHAnsi"/>
                                <w:sz w:val="24"/>
                                <w:lang w:val="en-US"/>
                              </w:rPr>
                              <w:t>Reporting Structure:</w:t>
                            </w:r>
                            <w:r>
                              <w:rPr>
                                <w:rFonts w:asciiTheme="minorHAnsi" w:hAnsiTheme="minorHAnsi" w:cstheme="minorHAnsi"/>
                                <w:sz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C7C03" id="Text Box 10" o:spid="_x0000_s1028" type="#_x0000_t202" style="position:absolute;margin-left:13.05pt;margin-top:4.8pt;width:181.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" fillcolor="white [3201]" strokeweight=".5pt">
                <v:textbox>
                  <w:txbxContent>
                    <w:p w:rsidR="005E4A0B" w:rsidRPr="005E4A0B" w:rsidRDefault="005E4A0B">
                      <w:pPr>
                        <w:rPr>
                          <w:rFonts w:asciiTheme="minorHAnsi" w:hAnsiTheme="minorHAnsi" w:cstheme="minorHAnsi"/>
                          <w:sz w:val="24"/>
                          <w:lang w:val="en-US"/>
                        </w:rPr>
                      </w:pPr>
                      <w:r w:rsidRPr="005E4A0B">
                        <w:rPr>
                          <w:rFonts w:asciiTheme="minorHAnsi" w:hAnsiTheme="minorHAnsi" w:cstheme="minorHAnsi"/>
                          <w:sz w:val="24"/>
                          <w:lang w:val="en-US"/>
                        </w:rPr>
                        <w:t>Reporting Structure:</w:t>
                      </w:r>
                      <w:r>
                        <w:rPr>
                          <w:rFonts w:asciiTheme="minorHAnsi" w:hAnsiTheme="minorHAnsi" w:cstheme="minorHAnsi"/>
                          <w:sz w:val="24"/>
                          <w:lang w:val="en-US"/>
                        </w:rPr>
                        <w:t xml:space="preserve">  </w:t>
                      </w:r>
                    </w:p>
                  </w:txbxContent>
                </v:textbox>
              </v:shape>
            </w:pict>
          </mc:Fallback>
        </mc:AlternateContent>
      </w:r>
      <w:r>
        <w:rPr>
          <w:rFonts w:asciiTheme="minorHAnsi" w:hAnsiTheme="minorHAnsi" w:cstheme="minorHAnsi"/>
          <w:noProof/>
          <w:sz w:val="22"/>
          <w:szCs w:val="22"/>
          <w:lang w:eastAsia="en-NZ"/>
        </w:rPr>
        <mc:AlternateContent>
          <mc:Choice Requires="wps">
            <w:drawing>
              <wp:anchor distT="0" distB="0" distL="114300" distR="114300" simplePos="0" relativeHeight="251663360" behindDoc="0" locked="0" layoutInCell="1" allowOverlap="1" wp14:anchorId="2C1F5D75" wp14:editId="432CCE4E">
                <wp:simplePos x="0" y="0"/>
                <wp:positionH relativeFrom="column">
                  <wp:posOffset>4709160</wp:posOffset>
                </wp:positionH>
                <wp:positionV relativeFrom="paragraph">
                  <wp:posOffset>375285</wp:posOffset>
                </wp:positionV>
                <wp:extent cx="0" cy="352425"/>
                <wp:effectExtent l="76200" t="0" r="76200" b="47625"/>
                <wp:wrapNone/>
                <wp:docPr id="8" name="Straight Arrow Connector 8"/>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B4633" id="Straight Arrow Connector 8" o:spid="_x0000_s1026" type="#_x0000_t32" style="position:absolute;margin-left:370.8pt;margin-top:29.55pt;width:0;height:27.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" strokecolor="#4579b8 [3044]">
                <v:stroke endarrow="block"/>
              </v:shape>
            </w:pict>
          </mc:Fallback>
        </mc:AlternateContent>
      </w:r>
      <w:r w:rsidR="009223E7">
        <w:rPr>
          <w:rFonts w:asciiTheme="minorHAnsi" w:hAnsiTheme="minorHAnsi" w:cstheme="minorHAnsi"/>
          <w:noProof/>
          <w:sz w:val="22"/>
          <w:szCs w:val="22"/>
          <w:lang w:eastAsia="en-NZ"/>
        </w:rPr>
        <mc:AlternateContent>
          <mc:Choice Requires="wps">
            <w:drawing>
              <wp:anchor distT="0" distB="0" distL="114300" distR="114300" simplePos="0" relativeHeight="251659264" behindDoc="0" locked="0" layoutInCell="1" allowOverlap="1" wp14:anchorId="1C4F7BBC" wp14:editId="62DE54C5">
                <wp:simplePos x="0" y="0"/>
                <wp:positionH relativeFrom="column">
                  <wp:posOffset>3118485</wp:posOffset>
                </wp:positionH>
                <wp:positionV relativeFrom="paragraph">
                  <wp:posOffset>60960</wp:posOffset>
                </wp:positionV>
                <wp:extent cx="3267075" cy="314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267075" cy="314325"/>
                        </a:xfrm>
                        <a:prstGeom prst="rect">
                          <a:avLst/>
                        </a:prstGeom>
                        <a:solidFill>
                          <a:schemeClr val="lt1"/>
                        </a:solidFill>
                        <a:ln w="6350">
                          <a:solidFill>
                            <a:prstClr val="black"/>
                          </a:solidFill>
                        </a:ln>
                      </wps:spPr>
                      <wps:txbx>
                        <w:txbxContent>
                          <w:p w:rsidR="009223E7" w:rsidRPr="009223E7" w:rsidRDefault="009223E7" w:rsidP="009223E7">
                            <w:pPr>
                              <w:jc w:val="center"/>
                              <w:rPr>
                                <w:rFonts w:asciiTheme="minorHAnsi" w:hAnsiTheme="minorHAnsi" w:cstheme="minorHAnsi"/>
                                <w:sz w:val="28"/>
                                <w:szCs w:val="28"/>
                                <w:lang w:val="en-US"/>
                              </w:rPr>
                            </w:pPr>
                            <w:r w:rsidRPr="009223E7">
                              <w:rPr>
                                <w:rFonts w:asciiTheme="minorHAnsi" w:hAnsiTheme="minorHAnsi" w:cstheme="minorHAnsi"/>
                                <w:sz w:val="28"/>
                                <w:szCs w:val="28"/>
                                <w:lang w:val="en-US"/>
                              </w:rPr>
                              <w:t>Group Director of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F7BBC" id="Text Box 5" o:spid="_x0000_s1029" type="#_x0000_t202" style="position:absolute;margin-left:245.55pt;margin-top:4.8pt;width:257.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" fillcolor="white [3201]" strokeweight=".5pt">
                <v:textbox>
                  <w:txbxContent>
                    <w:p w:rsidR="009223E7" w:rsidRPr="009223E7" w:rsidRDefault="009223E7" w:rsidP="009223E7">
                      <w:pPr>
                        <w:jc w:val="center"/>
                        <w:rPr>
                          <w:rFonts w:asciiTheme="minorHAnsi" w:hAnsiTheme="minorHAnsi" w:cstheme="minorHAnsi"/>
                          <w:sz w:val="28"/>
                          <w:szCs w:val="28"/>
                          <w:lang w:val="en-US"/>
                        </w:rPr>
                      </w:pPr>
                      <w:r w:rsidRPr="009223E7">
                        <w:rPr>
                          <w:rFonts w:asciiTheme="minorHAnsi" w:hAnsiTheme="minorHAnsi" w:cstheme="minorHAnsi"/>
                          <w:sz w:val="28"/>
                          <w:szCs w:val="28"/>
                          <w:lang w:val="en-US"/>
                        </w:rPr>
                        <w:t>Group Director of Operations</w:t>
                      </w:r>
                    </w:p>
                  </w:txbxContent>
                </v:textbox>
              </v:shape>
            </w:pict>
          </mc:Fallback>
        </mc:AlternateContent>
      </w:r>
      <w:r w:rsidR="009223E7">
        <w:rPr>
          <w:rFonts w:asciiTheme="minorHAnsi" w:hAnsiTheme="minorHAnsi" w:cstheme="minorHAnsi"/>
          <w:sz w:val="22"/>
          <w:szCs w:val="22"/>
        </w:rPr>
        <w:br w:type="page"/>
      </w:r>
    </w:p>
    <w:p w:rsidR="00FB08DE" w:rsidRPr="005748B3" w:rsidRDefault="00FB08DE" w:rsidP="00A86AC7">
      <w:pPr>
        <w:jc w:val="center"/>
        <w:rPr>
          <w:rFonts w:asciiTheme="minorHAnsi" w:hAnsiTheme="minorHAnsi" w:cstheme="minorHAnsi"/>
          <w:sz w:val="22"/>
          <w:szCs w:val="22"/>
        </w:rPr>
      </w:pPr>
    </w:p>
    <w:p w:rsidR="005B3EC8" w:rsidRPr="005748B3" w:rsidRDefault="005B3EC8" w:rsidP="003B0B50">
      <w:pPr>
        <w:pStyle w:val="Heading2"/>
        <w:rPr>
          <w:rFonts w:asciiTheme="minorHAnsi" w:hAnsiTheme="minorHAnsi" w:cstheme="minorHAnsi"/>
        </w:rPr>
      </w:pPr>
      <w:r w:rsidRPr="005748B3">
        <w:rPr>
          <w:rFonts w:asciiTheme="minorHAnsi" w:hAnsiTheme="minorHAnsi" w:cstheme="minorHAnsi"/>
        </w:rPr>
        <w:t>Primary Purpose(s) of the Position</w:t>
      </w:r>
    </w:p>
    <w:p w:rsidR="008961B2" w:rsidRPr="005748B3" w:rsidRDefault="008961B2" w:rsidP="008961B2">
      <w:pPr>
        <w:rPr>
          <w:rFonts w:asciiTheme="minorHAnsi" w:hAnsiTheme="minorHAnsi" w:cstheme="minorHAnsi"/>
          <w:color w:val="548DD4" w:themeColor="text2" w:themeTint="99"/>
          <w:sz w:val="22"/>
          <w:szCs w:val="22"/>
        </w:rPr>
      </w:pPr>
    </w:p>
    <w:p w:rsidR="00A215A3" w:rsidRPr="005748B3" w:rsidRDefault="00257317" w:rsidP="00A215A3">
      <w:pPr>
        <w:jc w:val="both"/>
        <w:rPr>
          <w:rFonts w:asciiTheme="minorHAnsi" w:hAnsiTheme="minorHAnsi" w:cstheme="minorHAnsi"/>
          <w:sz w:val="22"/>
          <w:szCs w:val="22"/>
        </w:rPr>
      </w:pPr>
      <w:r w:rsidRPr="005748B3">
        <w:rPr>
          <w:rFonts w:asciiTheme="minorHAnsi" w:hAnsiTheme="minorHAnsi" w:cstheme="minorHAnsi"/>
          <w:sz w:val="22"/>
          <w:szCs w:val="22"/>
        </w:rPr>
        <w:t>The Nurse Consultant</w:t>
      </w:r>
      <w:r w:rsidR="009F6D55">
        <w:rPr>
          <w:rFonts w:asciiTheme="minorHAnsi" w:hAnsiTheme="minorHAnsi" w:cstheme="minorHAnsi"/>
          <w:sz w:val="22"/>
          <w:szCs w:val="22"/>
        </w:rPr>
        <w:t xml:space="preserve">, </w:t>
      </w:r>
      <w:r w:rsidRPr="005748B3">
        <w:rPr>
          <w:rFonts w:asciiTheme="minorHAnsi" w:hAnsiTheme="minorHAnsi" w:cstheme="minorHAnsi"/>
          <w:sz w:val="22"/>
          <w:szCs w:val="22"/>
        </w:rPr>
        <w:t>Professional Development</w:t>
      </w:r>
      <w:r w:rsidR="005E4A0B">
        <w:rPr>
          <w:rFonts w:asciiTheme="minorHAnsi" w:hAnsiTheme="minorHAnsi" w:cstheme="minorHAnsi"/>
          <w:sz w:val="22"/>
          <w:szCs w:val="22"/>
        </w:rPr>
        <w:t xml:space="preserve"> </w:t>
      </w:r>
      <w:r w:rsidR="00A215A3" w:rsidRPr="005748B3">
        <w:rPr>
          <w:rFonts w:asciiTheme="minorHAnsi" w:hAnsiTheme="minorHAnsi" w:cstheme="minorHAnsi"/>
          <w:sz w:val="22"/>
          <w:szCs w:val="22"/>
        </w:rPr>
        <w:t>is a key nursing lead</w:t>
      </w:r>
      <w:r w:rsidR="00332244" w:rsidRPr="005748B3">
        <w:rPr>
          <w:rFonts w:asciiTheme="minorHAnsi" w:hAnsiTheme="minorHAnsi" w:cstheme="minorHAnsi"/>
          <w:sz w:val="22"/>
          <w:szCs w:val="22"/>
        </w:rPr>
        <w:t xml:space="preserve">ership position within </w:t>
      </w:r>
      <w:r w:rsidR="009F6D55">
        <w:rPr>
          <w:rFonts w:asciiTheme="minorHAnsi" w:hAnsiTheme="minorHAnsi" w:cstheme="minorHAnsi"/>
          <w:sz w:val="22"/>
          <w:szCs w:val="22"/>
        </w:rPr>
        <w:t xml:space="preserve">Health NZ </w:t>
      </w:r>
      <w:r w:rsidR="00332244" w:rsidRPr="005748B3">
        <w:rPr>
          <w:rFonts w:asciiTheme="minorHAnsi" w:hAnsiTheme="minorHAnsi" w:cstheme="minorHAnsi"/>
          <w:sz w:val="22"/>
          <w:szCs w:val="22"/>
        </w:rPr>
        <w:t>Lakes District</w:t>
      </w:r>
      <w:r w:rsidR="00A215A3" w:rsidRPr="005748B3">
        <w:rPr>
          <w:rFonts w:asciiTheme="minorHAnsi" w:hAnsiTheme="minorHAnsi" w:cstheme="minorHAnsi"/>
          <w:sz w:val="22"/>
          <w:szCs w:val="22"/>
        </w:rPr>
        <w:t>.</w:t>
      </w:r>
    </w:p>
    <w:p w:rsidR="00A215A3" w:rsidRPr="005748B3" w:rsidRDefault="00A215A3" w:rsidP="00A215A3">
      <w:pPr>
        <w:jc w:val="both"/>
        <w:rPr>
          <w:rFonts w:asciiTheme="minorHAnsi" w:hAnsiTheme="minorHAnsi" w:cstheme="minorHAnsi"/>
          <w:sz w:val="22"/>
          <w:szCs w:val="22"/>
        </w:rPr>
      </w:pPr>
    </w:p>
    <w:p w:rsidR="00A215A3" w:rsidRPr="005748B3" w:rsidRDefault="00A215A3" w:rsidP="00A215A3">
      <w:pPr>
        <w:jc w:val="both"/>
        <w:rPr>
          <w:rFonts w:asciiTheme="minorHAnsi" w:hAnsiTheme="minorHAnsi" w:cstheme="minorHAnsi"/>
          <w:sz w:val="22"/>
          <w:szCs w:val="22"/>
        </w:rPr>
      </w:pPr>
      <w:r w:rsidRPr="005748B3">
        <w:rPr>
          <w:rFonts w:asciiTheme="minorHAnsi" w:hAnsiTheme="minorHAnsi" w:cstheme="minorHAnsi"/>
          <w:sz w:val="22"/>
          <w:szCs w:val="22"/>
        </w:rPr>
        <w:t>The role will work in partnership with the Director of Nursi</w:t>
      </w:r>
      <w:r w:rsidR="00332244" w:rsidRPr="005748B3">
        <w:rPr>
          <w:rFonts w:asciiTheme="minorHAnsi" w:hAnsiTheme="minorHAnsi" w:cstheme="minorHAnsi"/>
          <w:sz w:val="22"/>
          <w:szCs w:val="22"/>
        </w:rPr>
        <w:t xml:space="preserve">ng and </w:t>
      </w:r>
      <w:r w:rsidR="004F28D3" w:rsidRPr="005748B3">
        <w:rPr>
          <w:rFonts w:asciiTheme="minorHAnsi" w:hAnsiTheme="minorHAnsi" w:cstheme="minorHAnsi"/>
          <w:sz w:val="22"/>
          <w:szCs w:val="22"/>
        </w:rPr>
        <w:t xml:space="preserve">Midwifery, </w:t>
      </w:r>
      <w:r w:rsidR="005748B3" w:rsidRPr="005748B3">
        <w:rPr>
          <w:rFonts w:asciiTheme="minorHAnsi" w:hAnsiTheme="minorHAnsi" w:cstheme="minorHAnsi"/>
          <w:sz w:val="22"/>
          <w:szCs w:val="22"/>
        </w:rPr>
        <w:t xml:space="preserve">Clinical Nurse </w:t>
      </w:r>
      <w:r w:rsidR="004F28D3" w:rsidRPr="005748B3">
        <w:rPr>
          <w:rFonts w:asciiTheme="minorHAnsi" w:hAnsiTheme="minorHAnsi" w:cstheme="minorHAnsi"/>
          <w:sz w:val="22"/>
          <w:szCs w:val="22"/>
        </w:rPr>
        <w:t>Educators</w:t>
      </w:r>
      <w:r w:rsidRPr="005748B3">
        <w:rPr>
          <w:rFonts w:asciiTheme="minorHAnsi" w:hAnsiTheme="minorHAnsi" w:cstheme="minorHAnsi"/>
          <w:sz w:val="22"/>
          <w:szCs w:val="22"/>
        </w:rPr>
        <w:t>, Clinical Nurse Mana</w:t>
      </w:r>
      <w:r w:rsidR="00332244" w:rsidRPr="005748B3">
        <w:rPr>
          <w:rFonts w:asciiTheme="minorHAnsi" w:hAnsiTheme="minorHAnsi" w:cstheme="minorHAnsi"/>
          <w:sz w:val="22"/>
          <w:szCs w:val="22"/>
        </w:rPr>
        <w:t xml:space="preserve">gers, Clinical Nurse </w:t>
      </w:r>
      <w:r w:rsidR="005748B3" w:rsidRPr="005748B3">
        <w:rPr>
          <w:rFonts w:asciiTheme="minorHAnsi" w:hAnsiTheme="minorHAnsi" w:cstheme="minorHAnsi"/>
          <w:sz w:val="22"/>
          <w:szCs w:val="22"/>
        </w:rPr>
        <w:t>D</w:t>
      </w:r>
      <w:r w:rsidR="00332244" w:rsidRPr="005748B3">
        <w:rPr>
          <w:rFonts w:asciiTheme="minorHAnsi" w:hAnsiTheme="minorHAnsi" w:cstheme="minorHAnsi"/>
          <w:sz w:val="22"/>
          <w:szCs w:val="22"/>
        </w:rPr>
        <w:t>irectors</w:t>
      </w:r>
      <w:r w:rsidRPr="005748B3">
        <w:rPr>
          <w:rFonts w:asciiTheme="minorHAnsi" w:hAnsiTheme="minorHAnsi" w:cstheme="minorHAnsi"/>
          <w:sz w:val="22"/>
          <w:szCs w:val="22"/>
        </w:rPr>
        <w:t>, other internal and external stakeholders</w:t>
      </w:r>
      <w:r w:rsidR="005748B3" w:rsidRPr="005748B3">
        <w:rPr>
          <w:rFonts w:asciiTheme="minorHAnsi" w:hAnsiTheme="minorHAnsi" w:cstheme="minorHAnsi"/>
          <w:sz w:val="22"/>
          <w:szCs w:val="22"/>
        </w:rPr>
        <w:t>,</w:t>
      </w:r>
      <w:r w:rsidRPr="005748B3">
        <w:rPr>
          <w:rFonts w:asciiTheme="minorHAnsi" w:hAnsiTheme="minorHAnsi" w:cstheme="minorHAnsi"/>
          <w:sz w:val="22"/>
          <w:szCs w:val="22"/>
        </w:rPr>
        <w:t xml:space="preserve"> and key operational staff to provide professional nursing leadership, knowledge, education and strategic advice throughout Lakes D</w:t>
      </w:r>
      <w:r w:rsidR="00332244" w:rsidRPr="005748B3">
        <w:rPr>
          <w:rFonts w:asciiTheme="minorHAnsi" w:hAnsiTheme="minorHAnsi" w:cstheme="minorHAnsi"/>
          <w:sz w:val="22"/>
          <w:szCs w:val="22"/>
        </w:rPr>
        <w:t>istrict</w:t>
      </w:r>
      <w:r w:rsidRPr="005748B3">
        <w:rPr>
          <w:rFonts w:asciiTheme="minorHAnsi" w:hAnsiTheme="minorHAnsi" w:cstheme="minorHAnsi"/>
          <w:sz w:val="22"/>
          <w:szCs w:val="22"/>
        </w:rPr>
        <w:t>.</w:t>
      </w:r>
    </w:p>
    <w:p w:rsidR="00A215A3" w:rsidRPr="005748B3" w:rsidRDefault="00A215A3" w:rsidP="00A215A3">
      <w:pPr>
        <w:jc w:val="both"/>
        <w:rPr>
          <w:rFonts w:asciiTheme="minorHAnsi" w:hAnsiTheme="minorHAnsi" w:cstheme="minorHAnsi"/>
          <w:sz w:val="22"/>
          <w:szCs w:val="22"/>
        </w:rPr>
      </w:pPr>
    </w:p>
    <w:p w:rsidR="00A215A3" w:rsidRPr="005748B3" w:rsidRDefault="00257317" w:rsidP="00A215A3">
      <w:pPr>
        <w:jc w:val="both"/>
        <w:rPr>
          <w:rFonts w:asciiTheme="minorHAnsi" w:hAnsiTheme="minorHAnsi" w:cstheme="minorHAnsi"/>
          <w:sz w:val="22"/>
          <w:szCs w:val="22"/>
        </w:rPr>
      </w:pPr>
      <w:r w:rsidRPr="005748B3">
        <w:rPr>
          <w:rFonts w:asciiTheme="minorHAnsi" w:hAnsiTheme="minorHAnsi" w:cstheme="minorHAnsi"/>
          <w:sz w:val="22"/>
          <w:szCs w:val="22"/>
        </w:rPr>
        <w:t xml:space="preserve">The </w:t>
      </w:r>
      <w:r w:rsidR="00A215A3" w:rsidRPr="005748B3">
        <w:rPr>
          <w:rFonts w:asciiTheme="minorHAnsi" w:hAnsiTheme="minorHAnsi" w:cstheme="minorHAnsi"/>
          <w:sz w:val="22"/>
          <w:szCs w:val="22"/>
        </w:rPr>
        <w:t>N</w:t>
      </w:r>
      <w:r w:rsidR="005E4A0B">
        <w:rPr>
          <w:rFonts w:asciiTheme="minorHAnsi" w:hAnsiTheme="minorHAnsi" w:cstheme="minorHAnsi"/>
          <w:sz w:val="22"/>
          <w:szCs w:val="22"/>
        </w:rPr>
        <w:t xml:space="preserve">urse Consultant Professional Development </w:t>
      </w:r>
      <w:r w:rsidR="00A215A3" w:rsidRPr="005748B3">
        <w:rPr>
          <w:rFonts w:asciiTheme="minorHAnsi" w:hAnsiTheme="minorHAnsi" w:cstheme="minorHAnsi"/>
          <w:sz w:val="22"/>
          <w:szCs w:val="22"/>
        </w:rPr>
        <w:t>is viewed as the representa</w:t>
      </w:r>
      <w:r w:rsidR="004F28D3" w:rsidRPr="005748B3">
        <w:rPr>
          <w:rFonts w:asciiTheme="minorHAnsi" w:hAnsiTheme="minorHAnsi" w:cstheme="minorHAnsi"/>
          <w:sz w:val="22"/>
          <w:szCs w:val="22"/>
        </w:rPr>
        <w:t>tive of the DONM on Professional</w:t>
      </w:r>
      <w:r w:rsidR="00A215A3" w:rsidRPr="005748B3">
        <w:rPr>
          <w:rFonts w:asciiTheme="minorHAnsi" w:hAnsiTheme="minorHAnsi" w:cstheme="minorHAnsi"/>
          <w:sz w:val="22"/>
          <w:szCs w:val="22"/>
        </w:rPr>
        <w:t xml:space="preserve"> Development in each service, and may represent the DONM at local, regional and national forums.</w:t>
      </w:r>
      <w:r w:rsidR="005E4A0B">
        <w:rPr>
          <w:rFonts w:asciiTheme="minorHAnsi" w:hAnsiTheme="minorHAnsi" w:cstheme="minorHAnsi"/>
          <w:sz w:val="22"/>
          <w:szCs w:val="22"/>
        </w:rPr>
        <w:t xml:space="preserve">  The role may also be required to work with Te Manawa Taki Regional senior nurse colleagues to roll out strategic workforce and education priorities etc.</w:t>
      </w:r>
    </w:p>
    <w:p w:rsidR="00A215A3" w:rsidRPr="005748B3" w:rsidRDefault="00A215A3" w:rsidP="00A215A3">
      <w:pPr>
        <w:jc w:val="both"/>
        <w:rPr>
          <w:rFonts w:asciiTheme="minorHAnsi" w:hAnsiTheme="minorHAnsi" w:cstheme="minorHAnsi"/>
          <w:sz w:val="22"/>
          <w:szCs w:val="22"/>
        </w:rPr>
      </w:pPr>
    </w:p>
    <w:p w:rsidR="00A215A3" w:rsidRPr="005748B3" w:rsidRDefault="00A215A3" w:rsidP="00A215A3">
      <w:pPr>
        <w:jc w:val="both"/>
        <w:rPr>
          <w:rFonts w:asciiTheme="minorHAnsi" w:hAnsiTheme="minorHAnsi" w:cstheme="minorHAnsi"/>
          <w:sz w:val="22"/>
          <w:szCs w:val="22"/>
        </w:rPr>
      </w:pPr>
      <w:r w:rsidRPr="005748B3">
        <w:rPr>
          <w:rFonts w:asciiTheme="minorHAnsi" w:hAnsiTheme="minorHAnsi" w:cstheme="minorHAnsi"/>
          <w:sz w:val="22"/>
          <w:szCs w:val="22"/>
        </w:rPr>
        <w:t>The role will manage nursing education and training processes.  I</w:t>
      </w:r>
      <w:r w:rsidR="004F28D3" w:rsidRPr="005748B3">
        <w:rPr>
          <w:rFonts w:asciiTheme="minorHAnsi" w:hAnsiTheme="minorHAnsi" w:cstheme="minorHAnsi"/>
          <w:sz w:val="22"/>
          <w:szCs w:val="22"/>
        </w:rPr>
        <w:t>n particular post</w:t>
      </w:r>
      <w:r w:rsidRPr="005748B3">
        <w:rPr>
          <w:rFonts w:asciiTheme="minorHAnsi" w:hAnsiTheme="minorHAnsi" w:cstheme="minorHAnsi"/>
          <w:sz w:val="22"/>
          <w:szCs w:val="22"/>
        </w:rPr>
        <w:t xml:space="preserve"> graduate</w:t>
      </w:r>
      <w:r w:rsidR="004F28D3" w:rsidRPr="005748B3">
        <w:rPr>
          <w:rFonts w:asciiTheme="minorHAnsi" w:hAnsiTheme="minorHAnsi" w:cstheme="minorHAnsi"/>
          <w:sz w:val="22"/>
          <w:szCs w:val="22"/>
        </w:rPr>
        <w:t xml:space="preserve"> </w:t>
      </w:r>
      <w:r w:rsidR="00257317" w:rsidRPr="005748B3">
        <w:rPr>
          <w:rFonts w:asciiTheme="minorHAnsi" w:hAnsiTheme="minorHAnsi" w:cstheme="minorHAnsi"/>
          <w:sz w:val="22"/>
          <w:szCs w:val="22"/>
        </w:rPr>
        <w:t>education, Nursing</w:t>
      </w:r>
      <w:r w:rsidRPr="005748B3">
        <w:rPr>
          <w:rFonts w:asciiTheme="minorHAnsi" w:hAnsiTheme="minorHAnsi" w:cstheme="minorHAnsi"/>
          <w:sz w:val="22"/>
          <w:szCs w:val="22"/>
        </w:rPr>
        <w:t xml:space="preserve"> Entry to Practice Programme (NETP) and the Professional Development Recognition Programme (PDRP)</w:t>
      </w:r>
      <w:r w:rsidR="004F28D3" w:rsidRPr="005748B3">
        <w:rPr>
          <w:rFonts w:asciiTheme="minorHAnsi" w:hAnsiTheme="minorHAnsi" w:cstheme="minorHAnsi"/>
          <w:sz w:val="22"/>
          <w:szCs w:val="22"/>
        </w:rPr>
        <w:t xml:space="preserve"> as well as other programmes both internally and externally funded</w:t>
      </w:r>
      <w:r w:rsidRPr="005748B3">
        <w:rPr>
          <w:rFonts w:asciiTheme="minorHAnsi" w:hAnsiTheme="minorHAnsi" w:cstheme="minorHAnsi"/>
          <w:sz w:val="22"/>
          <w:szCs w:val="22"/>
        </w:rPr>
        <w:t>.</w:t>
      </w:r>
    </w:p>
    <w:p w:rsidR="00A215A3" w:rsidRPr="005748B3" w:rsidRDefault="00A215A3" w:rsidP="00A215A3">
      <w:pPr>
        <w:jc w:val="both"/>
        <w:rPr>
          <w:rFonts w:asciiTheme="minorHAnsi" w:hAnsiTheme="minorHAnsi" w:cstheme="minorHAnsi"/>
          <w:sz w:val="22"/>
          <w:szCs w:val="22"/>
        </w:rPr>
      </w:pPr>
    </w:p>
    <w:p w:rsidR="00A215A3" w:rsidRPr="005748B3" w:rsidRDefault="00A215A3" w:rsidP="00A215A3">
      <w:pPr>
        <w:jc w:val="both"/>
        <w:rPr>
          <w:rFonts w:asciiTheme="minorHAnsi" w:hAnsiTheme="minorHAnsi" w:cstheme="minorHAnsi"/>
          <w:sz w:val="22"/>
          <w:szCs w:val="22"/>
        </w:rPr>
      </w:pPr>
      <w:r w:rsidRPr="005748B3">
        <w:rPr>
          <w:rFonts w:asciiTheme="minorHAnsi" w:hAnsiTheme="minorHAnsi" w:cstheme="minorHAnsi"/>
          <w:sz w:val="22"/>
          <w:szCs w:val="22"/>
        </w:rPr>
        <w:t>The role manages the staff in the Professional Development Unit (PDU).</w:t>
      </w:r>
    </w:p>
    <w:p w:rsidR="00A215A3" w:rsidRPr="005748B3" w:rsidRDefault="00A215A3" w:rsidP="00A215A3">
      <w:pPr>
        <w:jc w:val="both"/>
        <w:rPr>
          <w:rFonts w:asciiTheme="minorHAnsi" w:hAnsiTheme="minorHAnsi" w:cstheme="minorHAnsi"/>
          <w:sz w:val="22"/>
          <w:szCs w:val="22"/>
        </w:rPr>
      </w:pPr>
    </w:p>
    <w:p w:rsidR="00A215A3" w:rsidRPr="005748B3" w:rsidRDefault="00A215A3" w:rsidP="00A215A3">
      <w:pPr>
        <w:jc w:val="both"/>
        <w:rPr>
          <w:rFonts w:asciiTheme="minorHAnsi" w:hAnsiTheme="minorHAnsi" w:cstheme="minorHAnsi"/>
          <w:sz w:val="22"/>
          <w:szCs w:val="22"/>
        </w:rPr>
      </w:pPr>
      <w:r w:rsidRPr="005748B3">
        <w:rPr>
          <w:rFonts w:asciiTheme="minorHAnsi" w:hAnsiTheme="minorHAnsi" w:cstheme="minorHAnsi"/>
          <w:sz w:val="22"/>
          <w:szCs w:val="22"/>
        </w:rPr>
        <w:t xml:space="preserve">The role will ensure that systems and processes are developed to enable </w:t>
      </w:r>
      <w:r w:rsidR="004F28D3" w:rsidRPr="005748B3">
        <w:rPr>
          <w:rFonts w:asciiTheme="minorHAnsi" w:hAnsiTheme="minorHAnsi" w:cstheme="minorHAnsi"/>
          <w:sz w:val="22"/>
          <w:szCs w:val="22"/>
        </w:rPr>
        <w:t xml:space="preserve">the Professional </w:t>
      </w:r>
      <w:r w:rsidRPr="005748B3">
        <w:rPr>
          <w:rFonts w:asciiTheme="minorHAnsi" w:hAnsiTheme="minorHAnsi" w:cstheme="minorHAnsi"/>
          <w:sz w:val="22"/>
          <w:szCs w:val="22"/>
        </w:rPr>
        <w:t>Development Unit to effectively drive quality and practice improvements in clinical areas.</w:t>
      </w:r>
    </w:p>
    <w:p w:rsidR="00B46257" w:rsidRPr="005748B3" w:rsidRDefault="00B46257" w:rsidP="008D71A5">
      <w:pPr>
        <w:rPr>
          <w:rFonts w:asciiTheme="minorHAnsi" w:hAnsiTheme="minorHAnsi" w:cstheme="minorHAnsi"/>
          <w:sz w:val="22"/>
          <w:szCs w:val="22"/>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430"/>
        <w:gridCol w:w="11140"/>
      </w:tblGrid>
      <w:tr w:rsidR="00BB0373" w:rsidRPr="005748B3" w:rsidTr="006A549B">
        <w:trPr>
          <w:tblHeader/>
        </w:trPr>
        <w:tc>
          <w:tcPr>
            <w:tcW w:w="3430" w:type="dxa"/>
            <w:tcBorders>
              <w:bottom w:val="single" w:sz="8" w:space="0" w:color="182B49"/>
            </w:tcBorders>
          </w:tcPr>
          <w:p w:rsidR="00BB0373" w:rsidRPr="005748B3" w:rsidRDefault="00BB0373" w:rsidP="007701BC">
            <w:pPr>
              <w:pStyle w:val="TableHeading"/>
              <w:rPr>
                <w:rFonts w:asciiTheme="minorHAnsi" w:hAnsiTheme="minorHAnsi" w:cstheme="minorHAnsi"/>
                <w:sz w:val="22"/>
                <w:szCs w:val="22"/>
              </w:rPr>
            </w:pPr>
            <w:r w:rsidRPr="005748B3">
              <w:rPr>
                <w:rFonts w:asciiTheme="minorHAnsi" w:hAnsiTheme="minorHAnsi" w:cstheme="minorHAnsi"/>
                <w:sz w:val="22"/>
                <w:szCs w:val="22"/>
              </w:rPr>
              <w:t>Key Objectives</w:t>
            </w:r>
          </w:p>
        </w:tc>
        <w:tc>
          <w:tcPr>
            <w:tcW w:w="11140" w:type="dxa"/>
            <w:tcBorders>
              <w:bottom w:val="single" w:sz="8" w:space="0" w:color="182B49"/>
            </w:tcBorders>
          </w:tcPr>
          <w:p w:rsidR="00BB0373" w:rsidRPr="005748B3" w:rsidRDefault="00BB0373" w:rsidP="00AE1DAF">
            <w:pPr>
              <w:spacing w:before="60" w:after="60"/>
              <w:rPr>
                <w:rFonts w:asciiTheme="minorHAnsi" w:hAnsiTheme="minorHAnsi" w:cstheme="minorHAnsi"/>
                <w:sz w:val="22"/>
                <w:szCs w:val="22"/>
              </w:rPr>
            </w:pPr>
            <w:r w:rsidRPr="005748B3">
              <w:rPr>
                <w:rFonts w:asciiTheme="minorHAnsi" w:hAnsiTheme="minorHAnsi" w:cstheme="minorHAnsi"/>
                <w:b/>
                <w:color w:val="0C818F"/>
                <w:spacing w:val="10"/>
                <w:sz w:val="22"/>
                <w:szCs w:val="22"/>
              </w:rPr>
              <w:t>Expected Outcomes</w:t>
            </w:r>
          </w:p>
        </w:tc>
      </w:tr>
      <w:tr w:rsidR="006A549B" w:rsidRPr="005748B3" w:rsidTr="006A549B">
        <w:tc>
          <w:tcPr>
            <w:tcW w:w="3430" w:type="dxa"/>
            <w:tcBorders>
              <w:top w:val="single" w:sz="8" w:space="0" w:color="182B49"/>
              <w:bottom w:val="single" w:sz="8" w:space="0" w:color="182B49"/>
            </w:tcBorders>
          </w:tcPr>
          <w:p w:rsidR="006A549B" w:rsidRPr="005748B3" w:rsidRDefault="00A215A3" w:rsidP="006A549B">
            <w:pPr>
              <w:pStyle w:val="TableText"/>
              <w:rPr>
                <w:rFonts w:asciiTheme="minorHAnsi" w:hAnsiTheme="minorHAnsi" w:cstheme="minorHAnsi"/>
                <w:sz w:val="22"/>
                <w:szCs w:val="22"/>
              </w:rPr>
            </w:pPr>
            <w:r w:rsidRPr="005748B3">
              <w:rPr>
                <w:rFonts w:asciiTheme="minorHAnsi" w:hAnsiTheme="minorHAnsi" w:cstheme="minorHAnsi"/>
                <w:sz w:val="22"/>
                <w:szCs w:val="22"/>
              </w:rPr>
              <w:t>To provide effective line management of the Professional Development Unit (PDU)</w:t>
            </w:r>
          </w:p>
        </w:tc>
        <w:tc>
          <w:tcPr>
            <w:tcW w:w="11140" w:type="dxa"/>
            <w:tcBorders>
              <w:top w:val="single" w:sz="8" w:space="0" w:color="182B49"/>
              <w:bottom w:val="single" w:sz="8" w:space="0" w:color="182B49"/>
            </w:tcBorders>
          </w:tcPr>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Provide l</w:t>
            </w:r>
            <w:r w:rsidR="004F28D3" w:rsidRPr="005748B3">
              <w:rPr>
                <w:rFonts w:asciiTheme="minorHAnsi" w:hAnsiTheme="minorHAnsi" w:cstheme="minorHAnsi"/>
                <w:sz w:val="22"/>
                <w:szCs w:val="22"/>
              </w:rPr>
              <w:t>ine management to</w:t>
            </w:r>
            <w:r w:rsidRPr="005748B3">
              <w:rPr>
                <w:rFonts w:asciiTheme="minorHAnsi" w:hAnsiTheme="minorHAnsi" w:cstheme="minorHAnsi"/>
                <w:sz w:val="22"/>
                <w:szCs w:val="22"/>
              </w:rPr>
              <w:t xml:space="preserve"> Educators</w:t>
            </w:r>
            <w:r w:rsidR="004F28D3" w:rsidRPr="005748B3">
              <w:rPr>
                <w:rFonts w:asciiTheme="minorHAnsi" w:hAnsiTheme="minorHAnsi" w:cstheme="minorHAnsi"/>
                <w:sz w:val="22"/>
                <w:szCs w:val="22"/>
              </w:rPr>
              <w:t xml:space="preserve"> and administrators employed in the unit</w:t>
            </w:r>
            <w:r w:rsidRPr="005748B3">
              <w:rPr>
                <w:rFonts w:asciiTheme="minorHAnsi" w:hAnsiTheme="minorHAnsi" w:cstheme="minorHAnsi"/>
                <w:sz w:val="22"/>
                <w:szCs w:val="22"/>
              </w:rPr>
              <w:t xml:space="preserve"> as per Lakes policies and service requirements.</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Provide t</w:t>
            </w:r>
            <w:r w:rsidR="004F28D3" w:rsidRPr="005748B3">
              <w:rPr>
                <w:rFonts w:asciiTheme="minorHAnsi" w:hAnsiTheme="minorHAnsi" w:cstheme="minorHAnsi"/>
                <w:sz w:val="22"/>
                <w:szCs w:val="22"/>
              </w:rPr>
              <w:t>imely and clear feedback to educators and administrative staff</w:t>
            </w:r>
            <w:r w:rsidRPr="005748B3">
              <w:rPr>
                <w:rFonts w:asciiTheme="minorHAnsi" w:hAnsiTheme="minorHAnsi" w:cstheme="minorHAnsi"/>
                <w:sz w:val="22"/>
                <w:szCs w:val="22"/>
              </w:rPr>
              <w:t xml:space="preserve"> regarding performance.</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Contribute to service/quality planning activities in conjunc</w:t>
            </w:r>
            <w:r w:rsidR="000658D1" w:rsidRPr="005748B3">
              <w:rPr>
                <w:rFonts w:asciiTheme="minorHAnsi" w:hAnsiTheme="minorHAnsi" w:cstheme="minorHAnsi"/>
                <w:sz w:val="22"/>
                <w:szCs w:val="22"/>
              </w:rPr>
              <w:t xml:space="preserve">tion with the DONM and </w:t>
            </w:r>
            <w:r w:rsidR="00475A00" w:rsidRPr="005748B3">
              <w:rPr>
                <w:rFonts w:asciiTheme="minorHAnsi" w:hAnsiTheme="minorHAnsi" w:cstheme="minorHAnsi"/>
                <w:sz w:val="22"/>
                <w:szCs w:val="22"/>
              </w:rPr>
              <w:t>the Educator</w:t>
            </w:r>
            <w:r w:rsidRPr="005748B3">
              <w:rPr>
                <w:rFonts w:asciiTheme="minorHAnsi" w:hAnsiTheme="minorHAnsi" w:cstheme="minorHAnsi"/>
                <w:sz w:val="22"/>
                <w:szCs w:val="22"/>
              </w:rPr>
              <w:t xml:space="preserve"> group.</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Take a leadership role in implementing service initiatives with a nursing focus.</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Provide leadership/role modelling to senior nursing staff to ensure that nursing philosophy and practice standards are consistent with evidenced-based nursing practice and the vi</w:t>
            </w:r>
            <w:r w:rsidR="00475A00" w:rsidRPr="005748B3">
              <w:rPr>
                <w:rFonts w:asciiTheme="minorHAnsi" w:hAnsiTheme="minorHAnsi" w:cstheme="minorHAnsi"/>
                <w:sz w:val="22"/>
                <w:szCs w:val="22"/>
              </w:rPr>
              <w:t>sion and philosophy of Lakes District</w:t>
            </w:r>
            <w:r w:rsidRPr="005748B3">
              <w:rPr>
                <w:rFonts w:asciiTheme="minorHAnsi" w:hAnsiTheme="minorHAnsi" w:cstheme="minorHAnsi"/>
                <w:sz w:val="22"/>
                <w:szCs w:val="22"/>
              </w:rPr>
              <w:t>.</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Has regular meetings with direct reports regarding performance appraisal and performance against objectives.</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Ensure information from meetings is fed back to DONM or others as appropriate.</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Make recommenda</w:t>
            </w:r>
            <w:r w:rsidR="00475A00" w:rsidRPr="005748B3">
              <w:rPr>
                <w:rFonts w:asciiTheme="minorHAnsi" w:hAnsiTheme="minorHAnsi" w:cstheme="minorHAnsi"/>
                <w:sz w:val="22"/>
                <w:szCs w:val="22"/>
              </w:rPr>
              <w:t xml:space="preserve">tions to DONM as required on </w:t>
            </w:r>
            <w:r w:rsidR="00257317" w:rsidRPr="005748B3">
              <w:rPr>
                <w:rFonts w:asciiTheme="minorHAnsi" w:hAnsiTheme="minorHAnsi" w:cstheme="minorHAnsi"/>
                <w:sz w:val="22"/>
                <w:szCs w:val="22"/>
              </w:rPr>
              <w:t>team activities</w:t>
            </w:r>
            <w:r w:rsidRPr="005748B3">
              <w:rPr>
                <w:rFonts w:asciiTheme="minorHAnsi" w:hAnsiTheme="minorHAnsi" w:cstheme="minorHAnsi"/>
                <w:sz w:val="22"/>
                <w:szCs w:val="22"/>
              </w:rPr>
              <w:t>/performance.</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Maintain overview of the clinical/professional issues and trends affecting nursing learning and development and assist with the implementation of action plans to address and monitor effectiveness.</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lastRenderedPageBreak/>
              <w:t>Work with the DONM and Educator group to ensure effective policies and processes are in place to ensure nurses have access to good quality learning and development opportunities that reflect the needs of the services.</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 xml:space="preserve">Work with the </w:t>
            </w:r>
            <w:r w:rsidR="004E073F" w:rsidRPr="005748B3">
              <w:rPr>
                <w:rFonts w:asciiTheme="minorHAnsi" w:hAnsiTheme="minorHAnsi" w:cstheme="minorHAnsi"/>
                <w:sz w:val="22"/>
                <w:szCs w:val="22"/>
              </w:rPr>
              <w:t xml:space="preserve">CNMs and the </w:t>
            </w:r>
            <w:r w:rsidRPr="005748B3">
              <w:rPr>
                <w:rFonts w:asciiTheme="minorHAnsi" w:hAnsiTheme="minorHAnsi" w:cstheme="minorHAnsi"/>
                <w:sz w:val="22"/>
                <w:szCs w:val="22"/>
              </w:rPr>
              <w:t xml:space="preserve">Clinical Nurse Directors to ensure that Service Level Agreements are in place regarding the work of the Professional Development Unit. </w:t>
            </w:r>
          </w:p>
          <w:p w:rsidR="006A549B" w:rsidRPr="005748B3" w:rsidRDefault="006A549B" w:rsidP="00A215A3">
            <w:pPr>
              <w:ind w:left="360"/>
              <w:rPr>
                <w:rFonts w:asciiTheme="minorHAnsi" w:hAnsiTheme="minorHAnsi" w:cstheme="minorHAnsi"/>
                <w:sz w:val="22"/>
                <w:szCs w:val="22"/>
              </w:rPr>
            </w:pPr>
          </w:p>
        </w:tc>
      </w:tr>
      <w:tr w:rsidR="00217EB7" w:rsidRPr="005748B3" w:rsidTr="006E391D">
        <w:tc>
          <w:tcPr>
            <w:tcW w:w="3430" w:type="dxa"/>
            <w:tcBorders>
              <w:top w:val="single" w:sz="8" w:space="0" w:color="182B49"/>
              <w:bottom w:val="single" w:sz="8" w:space="0" w:color="182B49"/>
            </w:tcBorders>
          </w:tcPr>
          <w:p w:rsidR="00217EB7" w:rsidRPr="005748B3" w:rsidRDefault="00A215A3" w:rsidP="00217EB7">
            <w:pPr>
              <w:pStyle w:val="TableText"/>
              <w:rPr>
                <w:rFonts w:asciiTheme="minorHAnsi" w:hAnsiTheme="minorHAnsi" w:cstheme="minorHAnsi"/>
                <w:sz w:val="22"/>
                <w:szCs w:val="22"/>
              </w:rPr>
            </w:pPr>
            <w:r w:rsidRPr="005748B3">
              <w:rPr>
                <w:rFonts w:asciiTheme="minorHAnsi" w:hAnsiTheme="minorHAnsi" w:cstheme="minorHAnsi"/>
                <w:sz w:val="22"/>
                <w:szCs w:val="22"/>
              </w:rPr>
              <w:lastRenderedPageBreak/>
              <w:t xml:space="preserve">To contribute to the development of </w:t>
            </w:r>
            <w:r w:rsidR="00884608" w:rsidRPr="005748B3">
              <w:rPr>
                <w:rFonts w:asciiTheme="minorHAnsi" w:hAnsiTheme="minorHAnsi" w:cstheme="minorHAnsi"/>
                <w:sz w:val="22"/>
                <w:szCs w:val="22"/>
              </w:rPr>
              <w:t xml:space="preserve">Nursing and Midwifery </w:t>
            </w:r>
            <w:r w:rsidRPr="005748B3">
              <w:rPr>
                <w:rFonts w:asciiTheme="minorHAnsi" w:hAnsiTheme="minorHAnsi" w:cstheme="minorHAnsi"/>
                <w:sz w:val="22"/>
                <w:szCs w:val="22"/>
              </w:rPr>
              <w:t>workforce planning</w:t>
            </w:r>
          </w:p>
        </w:tc>
        <w:tc>
          <w:tcPr>
            <w:tcW w:w="11140" w:type="dxa"/>
            <w:tcBorders>
              <w:top w:val="single" w:sz="8" w:space="0" w:color="182B49"/>
              <w:bottom w:val="single" w:sz="8" w:space="0" w:color="182B49"/>
            </w:tcBorders>
          </w:tcPr>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Provide in</w:t>
            </w:r>
            <w:r w:rsidR="00884608" w:rsidRPr="005748B3">
              <w:rPr>
                <w:rFonts w:asciiTheme="minorHAnsi" w:hAnsiTheme="minorHAnsi" w:cstheme="minorHAnsi"/>
                <w:sz w:val="22"/>
                <w:szCs w:val="22"/>
              </w:rPr>
              <w:t xml:space="preserve">put into the Strategic Lakes District, Nursing and </w:t>
            </w:r>
            <w:r w:rsidR="00257317" w:rsidRPr="005748B3">
              <w:rPr>
                <w:rFonts w:asciiTheme="minorHAnsi" w:hAnsiTheme="minorHAnsi" w:cstheme="minorHAnsi"/>
                <w:sz w:val="22"/>
                <w:szCs w:val="22"/>
              </w:rPr>
              <w:t>Midwifery Workforce</w:t>
            </w:r>
            <w:r w:rsidRPr="005748B3">
              <w:rPr>
                <w:rFonts w:asciiTheme="minorHAnsi" w:hAnsiTheme="minorHAnsi" w:cstheme="minorHAnsi"/>
                <w:sz w:val="22"/>
                <w:szCs w:val="22"/>
              </w:rPr>
              <w:t xml:space="preserve"> planning processes, ensuring that nursing learning and development issues are considered.</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Work with the DONM and others to establis</w:t>
            </w:r>
            <w:r w:rsidR="00884608" w:rsidRPr="005748B3">
              <w:rPr>
                <w:rFonts w:asciiTheme="minorHAnsi" w:hAnsiTheme="minorHAnsi" w:cstheme="minorHAnsi"/>
                <w:sz w:val="22"/>
                <w:szCs w:val="22"/>
              </w:rPr>
              <w:t>h medium and long-</w:t>
            </w:r>
            <w:r w:rsidR="00257317" w:rsidRPr="005748B3">
              <w:rPr>
                <w:rFonts w:asciiTheme="minorHAnsi" w:hAnsiTheme="minorHAnsi" w:cstheme="minorHAnsi"/>
                <w:sz w:val="22"/>
                <w:szCs w:val="22"/>
              </w:rPr>
              <w:t>term planning</w:t>
            </w:r>
            <w:r w:rsidRPr="005748B3">
              <w:rPr>
                <w:rFonts w:asciiTheme="minorHAnsi" w:hAnsiTheme="minorHAnsi" w:cstheme="minorHAnsi"/>
                <w:sz w:val="22"/>
                <w:szCs w:val="22"/>
              </w:rPr>
              <w:t xml:space="preserve"> in relation to learning and development activities.</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Contribute to the further development, implementation of progression and processes</w:t>
            </w:r>
            <w:r w:rsidR="005748B3">
              <w:rPr>
                <w:rFonts w:asciiTheme="minorHAnsi" w:hAnsiTheme="minorHAnsi" w:cstheme="minorHAnsi"/>
                <w:sz w:val="22"/>
                <w:szCs w:val="22"/>
              </w:rPr>
              <w:t>,</w:t>
            </w:r>
            <w:r w:rsidRPr="005748B3">
              <w:rPr>
                <w:rFonts w:asciiTheme="minorHAnsi" w:hAnsiTheme="minorHAnsi" w:cstheme="minorHAnsi"/>
                <w:sz w:val="22"/>
                <w:szCs w:val="22"/>
              </w:rPr>
              <w:t xml:space="preserve"> and evaluation of the professional development programmes for nursing staff.</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 xml:space="preserve">Ensure that processes are in </w:t>
            </w:r>
            <w:r w:rsidR="00884608" w:rsidRPr="005748B3">
              <w:rPr>
                <w:rFonts w:asciiTheme="minorHAnsi" w:hAnsiTheme="minorHAnsi" w:cstheme="minorHAnsi"/>
                <w:sz w:val="22"/>
                <w:szCs w:val="22"/>
              </w:rPr>
              <w:t>place for the management of Post-Graduate, NETP,</w:t>
            </w:r>
            <w:r w:rsidRPr="005748B3">
              <w:rPr>
                <w:rFonts w:asciiTheme="minorHAnsi" w:hAnsiTheme="minorHAnsi" w:cstheme="minorHAnsi"/>
                <w:sz w:val="22"/>
                <w:szCs w:val="22"/>
              </w:rPr>
              <w:t xml:space="preserve"> PDRP</w:t>
            </w:r>
            <w:r w:rsidR="00884608" w:rsidRPr="005748B3">
              <w:rPr>
                <w:rFonts w:asciiTheme="minorHAnsi" w:hAnsiTheme="minorHAnsi" w:cstheme="minorHAnsi"/>
                <w:sz w:val="22"/>
                <w:szCs w:val="22"/>
              </w:rPr>
              <w:t xml:space="preserve"> and any other externally funded</w:t>
            </w:r>
            <w:r w:rsidRPr="005748B3">
              <w:rPr>
                <w:rFonts w:asciiTheme="minorHAnsi" w:hAnsiTheme="minorHAnsi" w:cstheme="minorHAnsi"/>
                <w:sz w:val="22"/>
                <w:szCs w:val="22"/>
              </w:rPr>
              <w:t xml:space="preserve"> programmes.</w:t>
            </w:r>
          </w:p>
          <w:p w:rsidR="00217EB7" w:rsidRDefault="00A215A3" w:rsidP="00A215A3">
            <w:pPr>
              <w:numPr>
                <w:ilvl w:val="0"/>
                <w:numId w:val="27"/>
              </w:numPr>
              <w:rPr>
                <w:rFonts w:asciiTheme="minorHAnsi" w:hAnsiTheme="minorHAnsi" w:cstheme="minorHAnsi"/>
                <w:sz w:val="22"/>
                <w:szCs w:val="22"/>
              </w:rPr>
            </w:pPr>
            <w:r w:rsidRPr="005748B3">
              <w:rPr>
                <w:rFonts w:asciiTheme="minorHAnsi" w:hAnsiTheme="minorHAnsi" w:cstheme="minorHAnsi"/>
                <w:sz w:val="22"/>
                <w:szCs w:val="22"/>
              </w:rPr>
              <w:t>Provide reports to the DONM on the performance of learning and development programmes used within Lakes D</w:t>
            </w:r>
            <w:r w:rsidR="00884608" w:rsidRPr="005748B3">
              <w:rPr>
                <w:rFonts w:asciiTheme="minorHAnsi" w:hAnsiTheme="minorHAnsi" w:cstheme="minorHAnsi"/>
                <w:sz w:val="22"/>
                <w:szCs w:val="22"/>
              </w:rPr>
              <w:t>istrict.</w:t>
            </w:r>
          </w:p>
          <w:p w:rsidR="005E4A0B" w:rsidRPr="005748B3" w:rsidRDefault="005E4A0B" w:rsidP="00A215A3">
            <w:pPr>
              <w:numPr>
                <w:ilvl w:val="0"/>
                <w:numId w:val="27"/>
              </w:numPr>
              <w:rPr>
                <w:rFonts w:asciiTheme="minorHAnsi" w:hAnsiTheme="minorHAnsi" w:cstheme="minorHAnsi"/>
                <w:sz w:val="22"/>
                <w:szCs w:val="22"/>
              </w:rPr>
            </w:pPr>
            <w:r>
              <w:rPr>
                <w:rFonts w:asciiTheme="minorHAnsi" w:hAnsiTheme="minorHAnsi" w:cstheme="minorHAnsi"/>
                <w:sz w:val="22"/>
                <w:szCs w:val="22"/>
              </w:rPr>
              <w:t>Work in collaboration with regional colleagues in this regard.</w:t>
            </w:r>
          </w:p>
        </w:tc>
      </w:tr>
      <w:tr w:rsidR="00217EB7" w:rsidRPr="005748B3" w:rsidTr="006E391D">
        <w:tc>
          <w:tcPr>
            <w:tcW w:w="3430" w:type="dxa"/>
            <w:tcBorders>
              <w:top w:val="single" w:sz="8" w:space="0" w:color="182B49"/>
              <w:bottom w:val="single" w:sz="8" w:space="0" w:color="182B49"/>
            </w:tcBorders>
          </w:tcPr>
          <w:p w:rsidR="00217EB7" w:rsidRPr="005748B3" w:rsidRDefault="00A215A3" w:rsidP="00217EB7">
            <w:pPr>
              <w:pStyle w:val="TableText"/>
              <w:rPr>
                <w:rFonts w:asciiTheme="minorHAnsi" w:hAnsiTheme="minorHAnsi" w:cstheme="minorHAnsi"/>
                <w:b/>
                <w:sz w:val="22"/>
                <w:szCs w:val="22"/>
              </w:rPr>
            </w:pPr>
            <w:r w:rsidRPr="005748B3">
              <w:rPr>
                <w:rFonts w:asciiTheme="minorHAnsi" w:hAnsiTheme="minorHAnsi" w:cstheme="minorHAnsi"/>
                <w:sz w:val="22"/>
                <w:szCs w:val="22"/>
              </w:rPr>
              <w:t>Communication</w:t>
            </w:r>
          </w:p>
          <w:p w:rsidR="00217EB7" w:rsidRPr="005748B3" w:rsidRDefault="00217EB7" w:rsidP="00217EB7">
            <w:pPr>
              <w:pStyle w:val="TableText"/>
              <w:rPr>
                <w:rFonts w:asciiTheme="minorHAnsi" w:hAnsiTheme="minorHAnsi" w:cstheme="minorHAnsi"/>
                <w:b/>
                <w:sz w:val="22"/>
                <w:szCs w:val="22"/>
              </w:rPr>
            </w:pPr>
          </w:p>
          <w:p w:rsidR="00217EB7" w:rsidRPr="005748B3" w:rsidRDefault="00217EB7" w:rsidP="00217EB7">
            <w:pPr>
              <w:pStyle w:val="TableText"/>
              <w:rPr>
                <w:rFonts w:asciiTheme="minorHAnsi" w:hAnsiTheme="minorHAnsi" w:cstheme="minorHAnsi"/>
                <w:b/>
                <w:sz w:val="22"/>
                <w:szCs w:val="22"/>
              </w:rPr>
            </w:pPr>
          </w:p>
          <w:p w:rsidR="00217EB7" w:rsidRPr="005748B3" w:rsidRDefault="00217EB7" w:rsidP="00217EB7">
            <w:pPr>
              <w:pStyle w:val="TableText"/>
              <w:rPr>
                <w:rFonts w:asciiTheme="minorHAnsi" w:hAnsiTheme="minorHAnsi" w:cstheme="minorHAnsi"/>
                <w:b/>
                <w:sz w:val="22"/>
                <w:szCs w:val="22"/>
              </w:rPr>
            </w:pPr>
          </w:p>
          <w:p w:rsidR="00217EB7" w:rsidRPr="005748B3" w:rsidRDefault="00217EB7" w:rsidP="00217EB7">
            <w:pPr>
              <w:pStyle w:val="TableText"/>
              <w:rPr>
                <w:rFonts w:asciiTheme="minorHAnsi" w:hAnsiTheme="minorHAnsi" w:cstheme="minorHAnsi"/>
                <w:sz w:val="22"/>
                <w:szCs w:val="22"/>
              </w:rPr>
            </w:pPr>
          </w:p>
        </w:tc>
        <w:tc>
          <w:tcPr>
            <w:tcW w:w="11140" w:type="dxa"/>
            <w:tcBorders>
              <w:top w:val="single" w:sz="8" w:space="0" w:color="182B49"/>
              <w:bottom w:val="single" w:sz="4" w:space="0" w:color="auto"/>
            </w:tcBorders>
          </w:tcPr>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Develop and maintain internal and external key partnerships crucial to the success of the role.</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Communicate effectively, positively and courteously.</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Resolve problems and conflicts effectively.</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Work with HR on workforce matters as appropriate.</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Establish and maintain effective local, regional and national networks.</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Collaborate with other health professionals to ensure a quality service.</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Promote a team environment which enhances partnership and co-operation.</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Demonstrate ability to access information systems as appropriate.</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Ensure that documentation meets organisational standards</w:t>
            </w:r>
            <w:r w:rsidR="005748B3">
              <w:rPr>
                <w:rFonts w:asciiTheme="minorHAnsi" w:hAnsiTheme="minorHAnsi" w:cstheme="minorHAnsi"/>
                <w:sz w:val="22"/>
                <w:szCs w:val="22"/>
              </w:rPr>
              <w:t>.</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Develop and encourage a customer focus.</w:t>
            </w:r>
          </w:p>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Role model the use of delegation and supervision skills effectively</w:t>
            </w:r>
            <w:r w:rsidR="005748B3">
              <w:rPr>
                <w:rFonts w:asciiTheme="minorHAnsi" w:hAnsiTheme="minorHAnsi" w:cstheme="minorHAnsi"/>
                <w:sz w:val="22"/>
                <w:szCs w:val="22"/>
              </w:rPr>
              <w:t>.</w:t>
            </w:r>
          </w:p>
          <w:p w:rsidR="00A215A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Produce reports as appropriate.</w:t>
            </w:r>
          </w:p>
          <w:p w:rsidR="00217EB7" w:rsidRPr="005748B3" w:rsidRDefault="005E4A0B" w:rsidP="005E4A0B">
            <w:pPr>
              <w:numPr>
                <w:ilvl w:val="0"/>
                <w:numId w:val="27"/>
              </w:numPr>
              <w:jc w:val="both"/>
              <w:rPr>
                <w:rFonts w:asciiTheme="minorHAnsi" w:hAnsiTheme="minorHAnsi" w:cstheme="minorHAnsi"/>
                <w:sz w:val="22"/>
                <w:szCs w:val="22"/>
              </w:rPr>
            </w:pPr>
            <w:r>
              <w:rPr>
                <w:rFonts w:asciiTheme="minorHAnsi" w:hAnsiTheme="minorHAnsi" w:cstheme="minorHAnsi"/>
                <w:sz w:val="22"/>
                <w:szCs w:val="22"/>
              </w:rPr>
              <w:t>Foster positive attitude in respect to any future national/regional change management requirements.</w:t>
            </w:r>
          </w:p>
        </w:tc>
      </w:tr>
    </w:tbl>
    <w:p w:rsidR="00DF28C6" w:rsidRDefault="00DF28C6">
      <w:r>
        <w:br w:type="page"/>
      </w: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430"/>
        <w:gridCol w:w="11140"/>
      </w:tblGrid>
      <w:tr w:rsidR="00A215A3" w:rsidRPr="005748B3" w:rsidTr="006E391D">
        <w:tc>
          <w:tcPr>
            <w:tcW w:w="3430" w:type="dxa"/>
            <w:tcBorders>
              <w:top w:val="single" w:sz="8" w:space="0" w:color="182B49"/>
              <w:bottom w:val="single" w:sz="8" w:space="0" w:color="182B49"/>
            </w:tcBorders>
          </w:tcPr>
          <w:p w:rsidR="00A215A3" w:rsidRPr="005748B3" w:rsidRDefault="00A215A3" w:rsidP="00217EB7">
            <w:pPr>
              <w:pStyle w:val="TableText"/>
              <w:rPr>
                <w:rFonts w:asciiTheme="minorHAnsi" w:hAnsiTheme="minorHAnsi" w:cstheme="minorHAnsi"/>
                <w:sz w:val="22"/>
                <w:szCs w:val="22"/>
              </w:rPr>
            </w:pPr>
            <w:r w:rsidRPr="005748B3">
              <w:rPr>
                <w:rFonts w:asciiTheme="minorHAnsi" w:hAnsiTheme="minorHAnsi" w:cstheme="minorHAnsi"/>
                <w:sz w:val="22"/>
                <w:szCs w:val="22"/>
              </w:rPr>
              <w:t>To collaborate with Clinical Nurse/Midwife managers and Clinical Nurse</w:t>
            </w:r>
            <w:r w:rsidR="00884608" w:rsidRPr="005748B3">
              <w:rPr>
                <w:rFonts w:asciiTheme="minorHAnsi" w:hAnsiTheme="minorHAnsi" w:cstheme="minorHAnsi"/>
                <w:sz w:val="22"/>
                <w:szCs w:val="22"/>
              </w:rPr>
              <w:t>/Midwife</w:t>
            </w:r>
            <w:r w:rsidRPr="005748B3">
              <w:rPr>
                <w:rFonts w:asciiTheme="minorHAnsi" w:hAnsiTheme="minorHAnsi" w:cstheme="minorHAnsi"/>
                <w:sz w:val="22"/>
                <w:szCs w:val="22"/>
              </w:rPr>
              <w:t xml:space="preserve"> Directors to ensure effective performance management of staff</w:t>
            </w:r>
          </w:p>
        </w:tc>
        <w:tc>
          <w:tcPr>
            <w:tcW w:w="11140" w:type="dxa"/>
            <w:tcBorders>
              <w:top w:val="single" w:sz="8" w:space="0" w:color="182B49"/>
              <w:bottom w:val="single" w:sz="4" w:space="0" w:color="auto"/>
            </w:tcBorders>
          </w:tcPr>
          <w:p w:rsidR="00A215A3" w:rsidRPr="005748B3" w:rsidRDefault="00A215A3" w:rsidP="00A215A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 xml:space="preserve">Provide leadership and support that develops </w:t>
            </w:r>
            <w:r w:rsidR="00884608" w:rsidRPr="005748B3">
              <w:rPr>
                <w:rFonts w:asciiTheme="minorHAnsi" w:hAnsiTheme="minorHAnsi" w:cstheme="minorHAnsi"/>
                <w:sz w:val="22"/>
                <w:szCs w:val="22"/>
              </w:rPr>
              <w:t>N</w:t>
            </w:r>
            <w:r w:rsidRPr="005748B3">
              <w:rPr>
                <w:rFonts w:asciiTheme="minorHAnsi" w:hAnsiTheme="minorHAnsi" w:cstheme="minorHAnsi"/>
                <w:sz w:val="22"/>
                <w:szCs w:val="22"/>
              </w:rPr>
              <w:t>urses</w:t>
            </w:r>
            <w:r w:rsidR="00884608" w:rsidRPr="005748B3">
              <w:rPr>
                <w:rFonts w:asciiTheme="minorHAnsi" w:hAnsiTheme="minorHAnsi" w:cstheme="minorHAnsi"/>
                <w:sz w:val="22"/>
                <w:szCs w:val="22"/>
              </w:rPr>
              <w:t>/Midwives</w:t>
            </w:r>
            <w:r w:rsidRPr="005748B3">
              <w:rPr>
                <w:rFonts w:asciiTheme="minorHAnsi" w:hAnsiTheme="minorHAnsi" w:cstheme="minorHAnsi"/>
                <w:sz w:val="22"/>
                <w:szCs w:val="22"/>
              </w:rPr>
              <w:t xml:space="preserve"> in line management to effectively address performance deficits within the service related to professional/clinical issues.</w:t>
            </w:r>
          </w:p>
          <w:p w:rsidR="00884608" w:rsidRPr="005748B3" w:rsidRDefault="00884608" w:rsidP="005748B3">
            <w:pPr>
              <w:numPr>
                <w:ilvl w:val="0"/>
                <w:numId w:val="27"/>
              </w:numPr>
              <w:jc w:val="both"/>
              <w:rPr>
                <w:rFonts w:asciiTheme="minorHAnsi" w:hAnsiTheme="minorHAnsi" w:cstheme="minorHAnsi"/>
                <w:sz w:val="22"/>
                <w:szCs w:val="22"/>
              </w:rPr>
            </w:pPr>
            <w:r w:rsidRPr="005748B3">
              <w:rPr>
                <w:rFonts w:asciiTheme="minorHAnsi" w:hAnsiTheme="minorHAnsi" w:cstheme="minorHAnsi"/>
                <w:sz w:val="22"/>
                <w:szCs w:val="22"/>
              </w:rPr>
              <w:t>Support</w:t>
            </w:r>
            <w:r w:rsidR="00B53781" w:rsidRPr="005748B3">
              <w:rPr>
                <w:rFonts w:asciiTheme="minorHAnsi" w:hAnsiTheme="minorHAnsi" w:cstheme="minorHAnsi"/>
                <w:sz w:val="22"/>
                <w:szCs w:val="22"/>
              </w:rPr>
              <w:t xml:space="preserve"> </w:t>
            </w:r>
            <w:r w:rsidRPr="005748B3">
              <w:rPr>
                <w:rFonts w:asciiTheme="minorHAnsi" w:hAnsiTheme="minorHAnsi" w:cstheme="minorHAnsi"/>
                <w:sz w:val="22"/>
                <w:szCs w:val="22"/>
              </w:rPr>
              <w:t xml:space="preserve">CNMs/CMMs </w:t>
            </w:r>
            <w:r w:rsidR="00B53781" w:rsidRPr="005748B3">
              <w:rPr>
                <w:rFonts w:asciiTheme="minorHAnsi" w:hAnsiTheme="minorHAnsi" w:cstheme="minorHAnsi"/>
                <w:sz w:val="22"/>
                <w:szCs w:val="22"/>
              </w:rPr>
              <w:t>with competence reviews as requested</w:t>
            </w:r>
          </w:p>
        </w:tc>
      </w:tr>
      <w:tr w:rsidR="00A215A3" w:rsidRPr="005748B3" w:rsidTr="006E391D">
        <w:tc>
          <w:tcPr>
            <w:tcW w:w="3430" w:type="dxa"/>
            <w:tcBorders>
              <w:top w:val="single" w:sz="8" w:space="0" w:color="182B49"/>
              <w:bottom w:val="single" w:sz="8" w:space="0" w:color="182B49"/>
            </w:tcBorders>
          </w:tcPr>
          <w:p w:rsidR="00A215A3" w:rsidRPr="005748B3" w:rsidRDefault="00A215A3" w:rsidP="00217EB7">
            <w:pPr>
              <w:pStyle w:val="TableText"/>
              <w:rPr>
                <w:rFonts w:asciiTheme="minorHAnsi" w:hAnsiTheme="minorHAnsi" w:cstheme="minorHAnsi"/>
                <w:sz w:val="22"/>
                <w:szCs w:val="22"/>
              </w:rPr>
            </w:pPr>
            <w:r w:rsidRPr="005748B3">
              <w:rPr>
                <w:rFonts w:asciiTheme="minorHAnsi" w:hAnsiTheme="minorHAnsi" w:cstheme="minorHAnsi"/>
                <w:sz w:val="22"/>
                <w:szCs w:val="22"/>
              </w:rPr>
              <w:t>To maintain own professional Development</w:t>
            </w:r>
          </w:p>
        </w:tc>
        <w:tc>
          <w:tcPr>
            <w:tcW w:w="11140" w:type="dxa"/>
            <w:tcBorders>
              <w:top w:val="single" w:sz="8" w:space="0" w:color="182B49"/>
              <w:bottom w:val="single" w:sz="4" w:space="0" w:color="auto"/>
            </w:tcBorders>
          </w:tcPr>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Maintain own clinical competence within area of speciality practice</w:t>
            </w:r>
            <w:r w:rsidR="005748B3">
              <w:rPr>
                <w:rFonts w:asciiTheme="minorHAnsi" w:hAnsiTheme="minorHAnsi" w:cstheme="minorHAnsi"/>
                <w:sz w:val="22"/>
                <w:szCs w:val="22"/>
              </w:rPr>
              <w:t>.</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Participate in annual performance review and process to identify ongoing professional development requirements</w:t>
            </w:r>
            <w:r w:rsidR="005748B3">
              <w:rPr>
                <w:rFonts w:asciiTheme="minorHAnsi" w:hAnsiTheme="minorHAnsi" w:cstheme="minorHAnsi"/>
                <w:sz w:val="22"/>
                <w:szCs w:val="22"/>
              </w:rPr>
              <w:t>.</w:t>
            </w:r>
          </w:p>
          <w:p w:rsidR="00A215A3" w:rsidRPr="005748B3" w:rsidRDefault="00A215A3"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Monitor national and international trends in the areas of nursing practice</w:t>
            </w:r>
            <w:r w:rsidR="005748B3">
              <w:rPr>
                <w:rFonts w:asciiTheme="minorHAnsi" w:hAnsiTheme="minorHAnsi" w:cstheme="minorHAnsi"/>
                <w:sz w:val="22"/>
                <w:szCs w:val="22"/>
              </w:rPr>
              <w:t>.</w:t>
            </w:r>
          </w:p>
          <w:p w:rsidR="00B53781" w:rsidRPr="005748B3" w:rsidRDefault="00B53781" w:rsidP="00A215A3">
            <w:pPr>
              <w:numPr>
                <w:ilvl w:val="0"/>
                <w:numId w:val="27"/>
              </w:numPr>
              <w:tabs>
                <w:tab w:val="left" w:pos="912"/>
              </w:tabs>
              <w:jc w:val="both"/>
              <w:rPr>
                <w:rFonts w:asciiTheme="minorHAnsi" w:hAnsiTheme="minorHAnsi" w:cstheme="minorHAnsi"/>
                <w:sz w:val="22"/>
                <w:szCs w:val="22"/>
              </w:rPr>
            </w:pPr>
            <w:r w:rsidRPr="005748B3">
              <w:rPr>
                <w:rFonts w:asciiTheme="minorHAnsi" w:hAnsiTheme="minorHAnsi" w:cstheme="minorHAnsi"/>
                <w:sz w:val="22"/>
                <w:szCs w:val="22"/>
              </w:rPr>
              <w:t>Participate in own professional development activity as agreed by DoNM</w:t>
            </w:r>
            <w:r w:rsidR="005748B3">
              <w:rPr>
                <w:rFonts w:asciiTheme="minorHAnsi" w:hAnsiTheme="minorHAnsi" w:cstheme="minorHAnsi"/>
                <w:sz w:val="22"/>
                <w:szCs w:val="22"/>
              </w:rPr>
              <w:t>.</w:t>
            </w:r>
          </w:p>
          <w:p w:rsidR="00A215A3" w:rsidRPr="005748B3" w:rsidRDefault="00A215A3" w:rsidP="00B53781">
            <w:pPr>
              <w:tabs>
                <w:tab w:val="left" w:pos="912"/>
              </w:tabs>
              <w:ind w:left="360"/>
              <w:jc w:val="both"/>
              <w:rPr>
                <w:rFonts w:asciiTheme="minorHAnsi" w:hAnsiTheme="minorHAnsi" w:cstheme="minorHAnsi"/>
                <w:sz w:val="22"/>
                <w:szCs w:val="22"/>
              </w:rPr>
            </w:pPr>
          </w:p>
        </w:tc>
      </w:tr>
      <w:tr w:rsidR="00217EB7" w:rsidRPr="005748B3" w:rsidTr="006E391D">
        <w:tc>
          <w:tcPr>
            <w:tcW w:w="3430" w:type="dxa"/>
            <w:tcBorders>
              <w:top w:val="single" w:sz="8" w:space="0" w:color="182B49"/>
            </w:tcBorders>
          </w:tcPr>
          <w:p w:rsidR="00217EB7" w:rsidRPr="005748B3" w:rsidRDefault="00217EB7" w:rsidP="00217EB7">
            <w:pPr>
              <w:pStyle w:val="TableText"/>
              <w:rPr>
                <w:rFonts w:asciiTheme="minorHAnsi" w:hAnsiTheme="minorHAnsi" w:cstheme="minorHAnsi"/>
                <w:b/>
                <w:sz w:val="22"/>
                <w:szCs w:val="22"/>
              </w:rPr>
            </w:pPr>
            <w:r w:rsidRPr="005748B3">
              <w:rPr>
                <w:rFonts w:asciiTheme="minorHAnsi" w:hAnsiTheme="minorHAnsi" w:cstheme="minorHAnsi"/>
                <w:b/>
                <w:sz w:val="22"/>
                <w:szCs w:val="22"/>
              </w:rPr>
              <w:t>Other Requirements</w:t>
            </w:r>
          </w:p>
          <w:p w:rsidR="00217EB7" w:rsidRPr="005748B3" w:rsidRDefault="00217EB7" w:rsidP="00217EB7">
            <w:pPr>
              <w:pStyle w:val="TableText"/>
              <w:rPr>
                <w:rFonts w:asciiTheme="minorHAnsi" w:hAnsiTheme="minorHAnsi" w:cstheme="minorHAnsi"/>
                <w:b/>
                <w:sz w:val="22"/>
                <w:szCs w:val="22"/>
              </w:rPr>
            </w:pPr>
          </w:p>
        </w:tc>
        <w:tc>
          <w:tcPr>
            <w:tcW w:w="11140" w:type="dxa"/>
            <w:tcBorders>
              <w:top w:val="single" w:sz="4" w:space="0" w:color="auto"/>
            </w:tcBorders>
          </w:tcPr>
          <w:p w:rsidR="00A215A3" w:rsidRPr="005748B3" w:rsidRDefault="00A215A3"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Undertake assignments or projects that relate to learning and development as directed from time to time by the DONM</w:t>
            </w:r>
            <w:r w:rsidR="005748B3">
              <w:rPr>
                <w:rFonts w:asciiTheme="minorHAnsi" w:hAnsiTheme="minorHAnsi" w:cstheme="minorHAnsi"/>
                <w:sz w:val="22"/>
                <w:szCs w:val="22"/>
              </w:rPr>
              <w:t>.</w:t>
            </w:r>
          </w:p>
          <w:p w:rsidR="00A215A3" w:rsidRPr="005748B3" w:rsidRDefault="00A215A3"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 xml:space="preserve">Assist DONM in providing </w:t>
            </w:r>
            <w:r w:rsidR="005748B3">
              <w:rPr>
                <w:rFonts w:asciiTheme="minorHAnsi" w:hAnsiTheme="minorHAnsi" w:cstheme="minorHAnsi"/>
                <w:sz w:val="22"/>
                <w:szCs w:val="22"/>
              </w:rPr>
              <w:t xml:space="preserve">organisational </w:t>
            </w:r>
            <w:r w:rsidRPr="005748B3">
              <w:rPr>
                <w:rFonts w:asciiTheme="minorHAnsi" w:hAnsiTheme="minorHAnsi" w:cstheme="minorHAnsi"/>
                <w:sz w:val="22"/>
                <w:szCs w:val="22"/>
              </w:rPr>
              <w:t>level advice to CEO regarding learning and development issues.</w:t>
            </w:r>
          </w:p>
          <w:p w:rsidR="00217EB7" w:rsidRPr="005748B3" w:rsidRDefault="00257317"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Support response to emergency situations for example civil defence emergencies or industrial action</w:t>
            </w:r>
            <w:r w:rsidR="005748B3">
              <w:rPr>
                <w:rFonts w:asciiTheme="minorHAnsi" w:hAnsiTheme="minorHAnsi" w:cstheme="minorHAnsi"/>
                <w:sz w:val="22"/>
                <w:szCs w:val="22"/>
              </w:rPr>
              <w:t>.</w:t>
            </w:r>
          </w:p>
        </w:tc>
      </w:tr>
    </w:tbl>
    <w:p w:rsidR="005B3EC8" w:rsidRPr="005748B3" w:rsidRDefault="005B3EC8">
      <w:pPr>
        <w:rPr>
          <w:rFonts w:asciiTheme="minorHAnsi" w:hAnsiTheme="minorHAnsi" w:cstheme="minorHAnsi"/>
          <w:sz w:val="22"/>
          <w:szCs w:val="22"/>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5748B3" w:rsidTr="00403EDF">
        <w:trPr>
          <w:cantSplit/>
          <w:tblHeader/>
        </w:trPr>
        <w:tc>
          <w:tcPr>
            <w:tcW w:w="3640" w:type="dxa"/>
            <w:tcBorders>
              <w:bottom w:val="single" w:sz="8" w:space="0" w:color="182B49"/>
            </w:tcBorders>
          </w:tcPr>
          <w:p w:rsidR="00A04E1B" w:rsidRPr="005748B3" w:rsidRDefault="00A04E1B" w:rsidP="00403EDF">
            <w:pPr>
              <w:pStyle w:val="TableHeading"/>
              <w:rPr>
                <w:rFonts w:asciiTheme="minorHAnsi" w:hAnsiTheme="minorHAnsi" w:cstheme="minorHAnsi"/>
                <w:sz w:val="22"/>
                <w:szCs w:val="22"/>
              </w:rPr>
            </w:pPr>
            <w:r w:rsidRPr="005748B3">
              <w:rPr>
                <w:rFonts w:asciiTheme="minorHAnsi" w:hAnsiTheme="minorHAnsi" w:cstheme="minorHAnsi"/>
                <w:sz w:val="22"/>
                <w:szCs w:val="22"/>
              </w:rPr>
              <w:t>Key Objectives</w:t>
            </w:r>
          </w:p>
        </w:tc>
        <w:tc>
          <w:tcPr>
            <w:tcW w:w="3645" w:type="dxa"/>
            <w:tcBorders>
              <w:bottom w:val="single" w:sz="8" w:space="0" w:color="182B49"/>
            </w:tcBorders>
          </w:tcPr>
          <w:p w:rsidR="00A04E1B" w:rsidRPr="005748B3" w:rsidRDefault="00A04E1B" w:rsidP="00403EDF">
            <w:pPr>
              <w:pStyle w:val="TableHeading"/>
              <w:rPr>
                <w:rFonts w:asciiTheme="minorHAnsi" w:hAnsiTheme="minorHAnsi" w:cstheme="minorHAnsi"/>
                <w:sz w:val="22"/>
                <w:szCs w:val="22"/>
              </w:rPr>
            </w:pPr>
            <w:r w:rsidRPr="005748B3">
              <w:rPr>
                <w:rFonts w:asciiTheme="minorHAnsi" w:hAnsiTheme="minorHAnsi" w:cstheme="minorHAnsi"/>
                <w:sz w:val="22"/>
                <w:szCs w:val="22"/>
              </w:rPr>
              <w:t>Description</w:t>
            </w:r>
          </w:p>
        </w:tc>
        <w:tc>
          <w:tcPr>
            <w:tcW w:w="7285" w:type="dxa"/>
            <w:tcBorders>
              <w:bottom w:val="single" w:sz="8" w:space="0" w:color="182B49"/>
            </w:tcBorders>
          </w:tcPr>
          <w:p w:rsidR="00A04E1B" w:rsidRPr="005748B3" w:rsidRDefault="00A04E1B" w:rsidP="00403EDF">
            <w:pPr>
              <w:pStyle w:val="TableHeading"/>
              <w:rPr>
                <w:rFonts w:asciiTheme="minorHAnsi" w:hAnsiTheme="minorHAnsi" w:cstheme="minorHAnsi"/>
                <w:sz w:val="22"/>
                <w:szCs w:val="22"/>
              </w:rPr>
            </w:pPr>
            <w:r w:rsidRPr="005748B3">
              <w:rPr>
                <w:rFonts w:asciiTheme="minorHAnsi" w:hAnsiTheme="minorHAnsi" w:cstheme="minorHAnsi"/>
                <w:sz w:val="22"/>
                <w:szCs w:val="22"/>
              </w:rPr>
              <w:t>Expected Outcomes</w:t>
            </w:r>
          </w:p>
        </w:tc>
      </w:tr>
      <w:tr w:rsidR="007300F7" w:rsidRPr="005748B3" w:rsidTr="007300F7">
        <w:trPr>
          <w:cantSplit/>
          <w:trHeight w:val="20"/>
        </w:trPr>
        <w:tc>
          <w:tcPr>
            <w:tcW w:w="3640" w:type="dxa"/>
            <w:tcBorders>
              <w:top w:val="single" w:sz="8" w:space="0" w:color="182B49"/>
            </w:tcBorders>
          </w:tcPr>
          <w:p w:rsidR="007300F7" w:rsidRPr="005748B3" w:rsidRDefault="007300F7" w:rsidP="00C40D80">
            <w:pPr>
              <w:spacing w:before="60" w:afterLines="60" w:after="144"/>
              <w:rPr>
                <w:rFonts w:asciiTheme="minorHAnsi" w:hAnsiTheme="minorHAnsi" w:cstheme="minorHAnsi"/>
                <w:b/>
                <w:sz w:val="22"/>
                <w:szCs w:val="22"/>
              </w:rPr>
            </w:pPr>
            <w:r w:rsidRPr="005748B3">
              <w:rPr>
                <w:rFonts w:asciiTheme="minorHAnsi" w:hAnsiTheme="minorHAnsi" w:cstheme="minorHAnsi"/>
                <w:b/>
                <w:sz w:val="22"/>
                <w:szCs w:val="22"/>
              </w:rPr>
              <w:t>Communication and Personal Interaction</w:t>
            </w:r>
          </w:p>
          <w:p w:rsidR="007300F7" w:rsidRPr="005748B3" w:rsidRDefault="007300F7" w:rsidP="00AE1DAF">
            <w:pPr>
              <w:spacing w:before="60" w:afterLines="60" w:after="144"/>
              <w:jc w:val="center"/>
              <w:rPr>
                <w:rFonts w:asciiTheme="minorHAnsi" w:hAnsiTheme="minorHAnsi" w:cstheme="minorHAnsi"/>
                <w:b/>
                <w:sz w:val="22"/>
                <w:szCs w:val="22"/>
              </w:rPr>
            </w:pPr>
            <w:r w:rsidRPr="005748B3">
              <w:rPr>
                <w:rFonts w:asciiTheme="minorHAnsi" w:hAnsiTheme="minorHAnsi" w:cstheme="minorHAnsi"/>
                <w:b/>
                <w:sz w:val="22"/>
                <w:szCs w:val="22"/>
              </w:rPr>
              <w:t>Te Ringa Hora</w:t>
            </w:r>
          </w:p>
          <w:p w:rsidR="007300F7" w:rsidRPr="005748B3" w:rsidRDefault="007300F7" w:rsidP="00AE1DAF">
            <w:pPr>
              <w:spacing w:before="60" w:afterLines="60" w:after="144"/>
              <w:jc w:val="center"/>
              <w:rPr>
                <w:rFonts w:asciiTheme="minorHAnsi" w:hAnsiTheme="minorHAnsi" w:cstheme="minorHAnsi"/>
                <w:b/>
                <w:i/>
                <w:sz w:val="22"/>
                <w:szCs w:val="22"/>
              </w:rPr>
            </w:pPr>
            <w:r w:rsidRPr="005748B3">
              <w:rPr>
                <w:rFonts w:asciiTheme="minorHAnsi" w:hAnsiTheme="minorHAnsi" w:cstheme="minorHAnsi"/>
                <w:noProof/>
                <w:sz w:val="22"/>
                <w:szCs w:val="22"/>
                <w:lang w:eastAsia="en-NZ"/>
              </w:rPr>
              <w:drawing>
                <wp:inline distT="0" distB="0" distL="0" distR="0" wp14:anchorId="1623A454" wp14:editId="7063EDE0">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5748B3" w:rsidRDefault="007300F7" w:rsidP="00AE1DAF">
            <w:pPr>
              <w:spacing w:before="60" w:afterLines="60" w:after="144"/>
              <w:jc w:val="center"/>
              <w:rPr>
                <w:rFonts w:asciiTheme="minorHAnsi" w:hAnsiTheme="minorHAnsi" w:cstheme="minorHAnsi"/>
                <w:b/>
                <w:i/>
                <w:sz w:val="22"/>
                <w:szCs w:val="22"/>
              </w:rPr>
            </w:pPr>
            <w:r w:rsidRPr="005748B3">
              <w:rPr>
                <w:rFonts w:asciiTheme="minorHAnsi" w:hAnsiTheme="minorHAnsi" w:cstheme="minorHAnsi"/>
                <w:b/>
                <w:i/>
                <w:sz w:val="22"/>
                <w:szCs w:val="22"/>
              </w:rPr>
              <w:t>the open hand (denoting someone who is sociable)</w:t>
            </w:r>
          </w:p>
        </w:tc>
        <w:tc>
          <w:tcPr>
            <w:tcW w:w="3645" w:type="dxa"/>
            <w:tcBorders>
              <w:top w:val="single" w:sz="8" w:space="0" w:color="182B49"/>
            </w:tcBorders>
          </w:tcPr>
          <w:p w:rsidR="007300F7" w:rsidRPr="005748B3" w:rsidRDefault="007300F7" w:rsidP="008D71A5">
            <w:pPr>
              <w:pStyle w:val="TableText"/>
              <w:rPr>
                <w:rFonts w:asciiTheme="minorHAnsi" w:hAnsiTheme="minorHAnsi" w:cstheme="minorHAnsi"/>
                <w:sz w:val="22"/>
                <w:szCs w:val="22"/>
              </w:rPr>
            </w:pPr>
            <w:r w:rsidRPr="005748B3">
              <w:rPr>
                <w:rFonts w:asciiTheme="minorHAnsi" w:hAnsiTheme="minorHAnsi" w:cstheme="minorHAnsi"/>
                <w:sz w:val="22"/>
                <w:szCs w:val="22"/>
              </w:rPr>
              <w:t>Openly communicates and cooperates with all levels</w:t>
            </w:r>
            <w:r w:rsidR="00257317" w:rsidRPr="005748B3">
              <w:rPr>
                <w:rFonts w:asciiTheme="minorHAnsi" w:hAnsiTheme="minorHAnsi" w:cstheme="minorHAnsi"/>
                <w:sz w:val="22"/>
                <w:szCs w:val="22"/>
              </w:rPr>
              <w:t xml:space="preserve"> of District</w:t>
            </w:r>
            <w:r w:rsidRPr="005748B3">
              <w:rPr>
                <w:rFonts w:asciiTheme="minorHAnsi" w:hAnsiTheme="minorHAnsi" w:cstheme="minorHAnsi"/>
                <w:sz w:val="22"/>
                <w:szCs w:val="22"/>
              </w:rPr>
              <w:t xml:space="preserve"> employees, patients and visitors.</w:t>
            </w:r>
          </w:p>
        </w:tc>
        <w:tc>
          <w:tcPr>
            <w:tcW w:w="7285" w:type="dxa"/>
            <w:tcBorders>
              <w:top w:val="single" w:sz="8" w:space="0" w:color="182B49"/>
            </w:tcBorders>
          </w:tcPr>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Listens actively, absorbs message and responds appropriately.</w:t>
            </w:r>
          </w:p>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Builds effective working relationships.</w:t>
            </w:r>
          </w:p>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Establishes rapport with others and gains their respect while being adaptive in relating to different types of people and situation.</w:t>
            </w:r>
          </w:p>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 xml:space="preserve">Openly and constructively participates in conversations with </w:t>
            </w:r>
            <w:r w:rsidR="001D30C9">
              <w:rPr>
                <w:rFonts w:asciiTheme="minorHAnsi" w:hAnsiTheme="minorHAnsi" w:cstheme="minorHAnsi"/>
                <w:bCs w:val="0"/>
                <w:sz w:val="22"/>
                <w:szCs w:val="22"/>
                <w:lang w:val="en-GB"/>
              </w:rPr>
              <w:t xml:space="preserve">multi-disciplinary </w:t>
            </w:r>
            <w:r w:rsidRPr="005748B3">
              <w:rPr>
                <w:rFonts w:asciiTheme="minorHAnsi" w:hAnsiTheme="minorHAnsi" w:cstheme="minorHAnsi"/>
                <w:bCs w:val="0"/>
                <w:sz w:val="22"/>
                <w:szCs w:val="22"/>
                <w:lang w:val="en-GB"/>
              </w:rPr>
              <w:t>team</w:t>
            </w:r>
            <w:r w:rsidR="001D30C9">
              <w:rPr>
                <w:rFonts w:asciiTheme="minorHAnsi" w:hAnsiTheme="minorHAnsi" w:cstheme="minorHAnsi"/>
                <w:bCs w:val="0"/>
                <w:sz w:val="22"/>
                <w:szCs w:val="22"/>
                <w:lang w:val="en-GB"/>
              </w:rPr>
              <w:t>s</w:t>
            </w:r>
            <w:r w:rsidRPr="005748B3">
              <w:rPr>
                <w:rFonts w:asciiTheme="minorHAnsi" w:hAnsiTheme="minorHAnsi" w:cstheme="minorHAnsi"/>
                <w:bCs w:val="0"/>
                <w:sz w:val="22"/>
                <w:szCs w:val="22"/>
                <w:lang w:val="en-GB"/>
              </w:rPr>
              <w:t>, patients, managers and visitors</w:t>
            </w:r>
            <w:r w:rsidR="001D30C9">
              <w:rPr>
                <w:rFonts w:asciiTheme="minorHAnsi" w:hAnsiTheme="minorHAnsi" w:cstheme="minorHAnsi"/>
                <w:bCs w:val="0"/>
                <w:sz w:val="22"/>
                <w:szCs w:val="22"/>
                <w:lang w:val="en-GB"/>
              </w:rPr>
              <w:t>.</w:t>
            </w:r>
          </w:p>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 xml:space="preserve">Patients and visitors are appropriately welcomed </w:t>
            </w:r>
            <w:r w:rsidR="00257317" w:rsidRPr="005748B3">
              <w:rPr>
                <w:rFonts w:asciiTheme="minorHAnsi" w:hAnsiTheme="minorHAnsi" w:cstheme="minorHAnsi"/>
                <w:bCs w:val="0"/>
                <w:sz w:val="22"/>
                <w:szCs w:val="22"/>
                <w:lang w:val="en-GB"/>
              </w:rPr>
              <w:t xml:space="preserve">and treated while within the </w:t>
            </w:r>
            <w:r w:rsidR="001D30C9">
              <w:rPr>
                <w:rFonts w:asciiTheme="minorHAnsi" w:hAnsiTheme="minorHAnsi" w:cstheme="minorHAnsi"/>
                <w:bCs w:val="0"/>
                <w:sz w:val="22"/>
                <w:szCs w:val="22"/>
                <w:lang w:val="en-GB"/>
              </w:rPr>
              <w:t xml:space="preserve">hospitals and its facilities. </w:t>
            </w:r>
          </w:p>
          <w:p w:rsidR="0035636C"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 xml:space="preserve">Collegiality with team </w:t>
            </w:r>
            <w:r w:rsidR="001D30C9">
              <w:rPr>
                <w:rFonts w:asciiTheme="minorHAnsi" w:hAnsiTheme="minorHAnsi" w:cstheme="minorHAnsi"/>
                <w:bCs w:val="0"/>
                <w:sz w:val="22"/>
                <w:szCs w:val="22"/>
                <w:lang w:val="en-GB"/>
              </w:rPr>
              <w:t xml:space="preserve">and wider organisational staff and teams. </w:t>
            </w:r>
          </w:p>
          <w:p w:rsidR="007300F7" w:rsidRPr="005748B3" w:rsidRDefault="0035636C" w:rsidP="001D30C9">
            <w:pPr>
              <w:numPr>
                <w:ilvl w:val="0"/>
                <w:numId w:val="1"/>
              </w:numPr>
              <w:tabs>
                <w:tab w:val="clear" w:pos="360"/>
              </w:tabs>
              <w:ind w:left="402" w:hanging="368"/>
              <w:jc w:val="both"/>
              <w:rPr>
                <w:rFonts w:asciiTheme="minorHAnsi" w:hAnsiTheme="minorHAnsi" w:cstheme="minorHAnsi"/>
                <w:bCs w:val="0"/>
                <w:sz w:val="22"/>
                <w:szCs w:val="22"/>
                <w:lang w:val="en-GB"/>
              </w:rPr>
            </w:pPr>
            <w:r w:rsidRPr="005748B3">
              <w:rPr>
                <w:rFonts w:asciiTheme="minorHAnsi" w:hAnsiTheme="minorHAnsi" w:cstheme="minorHAnsi"/>
                <w:sz w:val="22"/>
                <w:szCs w:val="22"/>
              </w:rPr>
              <w:t>Accepts differences of opinion can occur but these happen respectfully and without any continued animosity</w:t>
            </w:r>
            <w:r w:rsidR="007300F7" w:rsidRPr="005748B3">
              <w:rPr>
                <w:rFonts w:asciiTheme="minorHAnsi" w:hAnsiTheme="minorHAnsi" w:cstheme="minorHAnsi"/>
                <w:sz w:val="22"/>
                <w:szCs w:val="22"/>
              </w:rPr>
              <w:t>.</w:t>
            </w:r>
          </w:p>
        </w:tc>
      </w:tr>
    </w:tbl>
    <w:p w:rsidR="00DF28C6" w:rsidRDefault="00DF28C6">
      <w:r>
        <w:br w:type="page"/>
      </w: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7300F7" w:rsidRPr="005748B3" w:rsidTr="00BD308C">
        <w:trPr>
          <w:cantSplit/>
        </w:trPr>
        <w:tc>
          <w:tcPr>
            <w:tcW w:w="3640" w:type="dxa"/>
            <w:vMerge w:val="restart"/>
            <w:tcBorders>
              <w:top w:val="single" w:sz="8" w:space="0" w:color="182B49"/>
            </w:tcBorders>
          </w:tcPr>
          <w:p w:rsidR="007300F7" w:rsidRPr="005748B3" w:rsidRDefault="007300F7" w:rsidP="007300F7">
            <w:pPr>
              <w:spacing w:before="60" w:afterLines="60" w:after="144"/>
              <w:rPr>
                <w:rFonts w:asciiTheme="minorHAnsi" w:hAnsiTheme="minorHAnsi" w:cstheme="minorHAnsi"/>
                <w:b/>
                <w:sz w:val="22"/>
                <w:szCs w:val="22"/>
              </w:rPr>
            </w:pPr>
            <w:r w:rsidRPr="005748B3">
              <w:rPr>
                <w:rFonts w:asciiTheme="minorHAnsi" w:hAnsiTheme="minorHAnsi" w:cstheme="minorHAnsi"/>
                <w:b/>
                <w:sz w:val="22"/>
                <w:szCs w:val="22"/>
              </w:rPr>
              <w:t>Strategy &amp; Performance</w:t>
            </w:r>
          </w:p>
          <w:p w:rsidR="007300F7" w:rsidRPr="005748B3" w:rsidRDefault="007300F7" w:rsidP="007300F7">
            <w:pPr>
              <w:spacing w:before="60" w:afterLines="60" w:after="144"/>
              <w:jc w:val="center"/>
              <w:rPr>
                <w:rFonts w:asciiTheme="minorHAnsi" w:hAnsiTheme="minorHAnsi" w:cstheme="minorHAnsi"/>
                <w:b/>
                <w:sz w:val="22"/>
                <w:szCs w:val="22"/>
              </w:rPr>
            </w:pPr>
            <w:r w:rsidRPr="005748B3">
              <w:rPr>
                <w:rFonts w:asciiTheme="minorHAnsi" w:hAnsiTheme="minorHAnsi" w:cstheme="minorHAnsi"/>
                <w:b/>
                <w:sz w:val="22"/>
                <w:szCs w:val="22"/>
              </w:rPr>
              <w:t>Te Ringa Raupā</w:t>
            </w:r>
          </w:p>
          <w:p w:rsidR="007300F7" w:rsidRPr="005748B3" w:rsidRDefault="007300F7" w:rsidP="007300F7">
            <w:pPr>
              <w:spacing w:before="60" w:afterLines="60" w:after="144"/>
              <w:jc w:val="center"/>
              <w:rPr>
                <w:rFonts w:asciiTheme="minorHAnsi" w:hAnsiTheme="minorHAnsi" w:cstheme="minorHAnsi"/>
                <w:b/>
                <w:i/>
                <w:sz w:val="22"/>
                <w:szCs w:val="22"/>
              </w:rPr>
            </w:pPr>
            <w:r w:rsidRPr="005748B3">
              <w:rPr>
                <w:rFonts w:asciiTheme="minorHAnsi" w:hAnsiTheme="minorHAnsi" w:cstheme="minorHAnsi"/>
                <w:noProof/>
                <w:sz w:val="22"/>
                <w:szCs w:val="22"/>
                <w:lang w:eastAsia="en-NZ"/>
              </w:rPr>
              <w:drawing>
                <wp:inline distT="0" distB="0" distL="0" distR="0" wp14:anchorId="44A98F87" wp14:editId="37F41046">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5748B3" w:rsidRDefault="007300F7" w:rsidP="007300F7">
            <w:pPr>
              <w:spacing w:before="60" w:afterLines="60" w:after="144"/>
              <w:jc w:val="center"/>
              <w:rPr>
                <w:rFonts w:asciiTheme="minorHAnsi" w:hAnsiTheme="minorHAnsi" w:cstheme="minorHAnsi"/>
                <w:b/>
                <w:i/>
                <w:sz w:val="22"/>
                <w:szCs w:val="22"/>
              </w:rPr>
            </w:pPr>
            <w:r w:rsidRPr="005748B3">
              <w:rPr>
                <w:rFonts w:asciiTheme="minorHAnsi" w:hAnsiTheme="minorHAnsi" w:cstheme="minorHAnsi"/>
                <w:b/>
                <w:i/>
                <w:sz w:val="22"/>
                <w:szCs w:val="22"/>
              </w:rPr>
              <w:t>the roughened hand (symbolising a hard worker)</w:t>
            </w:r>
          </w:p>
        </w:tc>
        <w:tc>
          <w:tcPr>
            <w:tcW w:w="3645" w:type="dxa"/>
            <w:tcBorders>
              <w:top w:val="single" w:sz="8" w:space="0" w:color="182B49"/>
              <w:bottom w:val="nil"/>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Spends energy on delivering role requirements and meeting objectives.</w:t>
            </w:r>
          </w:p>
        </w:tc>
        <w:tc>
          <w:tcPr>
            <w:tcW w:w="7285" w:type="dxa"/>
            <w:tcBorders>
              <w:top w:val="single" w:sz="8" w:space="0" w:color="182B49"/>
              <w:bottom w:val="nil"/>
            </w:tcBorders>
          </w:tcPr>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Has an energetic approach to work and is self-motivated.</w:t>
            </w:r>
          </w:p>
        </w:tc>
      </w:tr>
      <w:tr w:rsidR="007300F7" w:rsidRPr="005748B3" w:rsidTr="00BD308C">
        <w:trPr>
          <w:cantSplit/>
        </w:trPr>
        <w:tc>
          <w:tcPr>
            <w:tcW w:w="3640" w:type="dxa"/>
            <w:vMerge/>
            <w:tcBorders>
              <w:bottom w:val="single" w:sz="8" w:space="0" w:color="182B49"/>
            </w:tcBorders>
          </w:tcPr>
          <w:p w:rsidR="007300F7" w:rsidRPr="005748B3" w:rsidRDefault="007300F7" w:rsidP="007300F7">
            <w:pPr>
              <w:spacing w:before="60" w:afterLines="60" w:after="144"/>
              <w:jc w:val="center"/>
              <w:rPr>
                <w:rFonts w:asciiTheme="minorHAnsi" w:hAnsiTheme="minorHAnsi" w:cstheme="minorHAnsi"/>
                <w:b/>
                <w:sz w:val="22"/>
                <w:szCs w:val="22"/>
              </w:rPr>
            </w:pPr>
          </w:p>
        </w:tc>
        <w:tc>
          <w:tcPr>
            <w:tcW w:w="3645" w:type="dxa"/>
            <w:tcBorders>
              <w:top w:val="nil"/>
              <w:bottom w:val="single" w:sz="8" w:space="0" w:color="182B49"/>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Organises own time to deliver on required tasks and duties.</w:t>
            </w:r>
          </w:p>
        </w:tc>
        <w:tc>
          <w:tcPr>
            <w:tcW w:w="7285" w:type="dxa"/>
            <w:tcBorders>
              <w:top w:val="nil"/>
              <w:bottom w:val="single" w:sz="8" w:space="0" w:color="182B49"/>
            </w:tcBorders>
          </w:tcPr>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Accepts direction and instruction of manager but is able to work effectively without direct guidance.</w:t>
            </w:r>
          </w:p>
          <w:p w:rsidR="0035636C" w:rsidRPr="005748B3" w:rsidRDefault="0035636C"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Organises time and resources effectively</w:t>
            </w:r>
            <w:r w:rsidR="000D58EB" w:rsidRPr="005748B3">
              <w:rPr>
                <w:rFonts w:asciiTheme="minorHAnsi" w:hAnsiTheme="minorHAnsi" w:cstheme="minorHAnsi"/>
                <w:sz w:val="22"/>
                <w:szCs w:val="22"/>
              </w:rPr>
              <w:t xml:space="preserve"> and work towards achievement of organisation goals and objectives</w:t>
            </w:r>
          </w:p>
          <w:p w:rsidR="007300F7" w:rsidRPr="005748B3" w:rsidRDefault="007300F7" w:rsidP="009B66A4">
            <w:pPr>
              <w:pStyle w:val="TableBulletPoint"/>
              <w:numPr>
                <w:ilvl w:val="0"/>
                <w:numId w:val="0"/>
              </w:numPr>
              <w:rPr>
                <w:rFonts w:asciiTheme="minorHAnsi" w:hAnsiTheme="minorHAnsi" w:cstheme="minorHAnsi"/>
                <w:sz w:val="22"/>
                <w:szCs w:val="22"/>
              </w:rPr>
            </w:pPr>
          </w:p>
        </w:tc>
      </w:tr>
      <w:tr w:rsidR="007300F7" w:rsidRPr="005748B3" w:rsidTr="00BD308C">
        <w:trPr>
          <w:cantSplit/>
        </w:trPr>
        <w:tc>
          <w:tcPr>
            <w:tcW w:w="3640" w:type="dxa"/>
            <w:vMerge w:val="restart"/>
            <w:tcBorders>
              <w:top w:val="single" w:sz="8" w:space="0" w:color="182B49"/>
            </w:tcBorders>
          </w:tcPr>
          <w:p w:rsidR="007300F7" w:rsidRPr="005748B3" w:rsidRDefault="007300F7" w:rsidP="007300F7">
            <w:pPr>
              <w:keepNext/>
              <w:keepLines/>
              <w:spacing w:before="60" w:after="60"/>
              <w:rPr>
                <w:rFonts w:asciiTheme="minorHAnsi" w:hAnsiTheme="minorHAnsi" w:cstheme="minorHAnsi"/>
                <w:b/>
                <w:sz w:val="22"/>
                <w:szCs w:val="22"/>
              </w:rPr>
            </w:pPr>
            <w:r w:rsidRPr="005748B3">
              <w:rPr>
                <w:rFonts w:asciiTheme="minorHAnsi" w:hAnsiTheme="minorHAnsi" w:cstheme="minorHAnsi"/>
                <w:b/>
                <w:sz w:val="22"/>
                <w:szCs w:val="22"/>
              </w:rPr>
              <w:t>Development and Change</w:t>
            </w:r>
          </w:p>
          <w:p w:rsidR="007300F7" w:rsidRPr="005748B3" w:rsidRDefault="007300F7" w:rsidP="007300F7">
            <w:pPr>
              <w:keepNext/>
              <w:keepLines/>
              <w:spacing w:before="60" w:after="60"/>
              <w:jc w:val="center"/>
              <w:rPr>
                <w:rFonts w:asciiTheme="minorHAnsi" w:hAnsiTheme="minorHAnsi" w:cstheme="minorHAnsi"/>
                <w:b/>
                <w:sz w:val="22"/>
                <w:szCs w:val="22"/>
              </w:rPr>
            </w:pPr>
            <w:r w:rsidRPr="005748B3">
              <w:rPr>
                <w:rFonts w:asciiTheme="minorHAnsi" w:hAnsiTheme="minorHAnsi" w:cstheme="minorHAnsi"/>
                <w:b/>
                <w:sz w:val="22"/>
                <w:szCs w:val="22"/>
              </w:rPr>
              <w:t>Te Ringa Ahuahu</w:t>
            </w:r>
          </w:p>
          <w:p w:rsidR="007300F7" w:rsidRPr="005748B3" w:rsidRDefault="007300F7" w:rsidP="007300F7">
            <w:pPr>
              <w:keepNext/>
              <w:keepLines/>
              <w:spacing w:before="60" w:after="60"/>
              <w:jc w:val="center"/>
              <w:rPr>
                <w:rFonts w:asciiTheme="minorHAnsi" w:hAnsiTheme="minorHAnsi" w:cstheme="minorHAnsi"/>
                <w:b/>
                <w:i/>
                <w:sz w:val="22"/>
                <w:szCs w:val="22"/>
              </w:rPr>
            </w:pPr>
            <w:r w:rsidRPr="005748B3">
              <w:rPr>
                <w:rFonts w:asciiTheme="minorHAnsi" w:hAnsiTheme="minorHAnsi" w:cstheme="minorHAnsi"/>
                <w:noProof/>
                <w:sz w:val="22"/>
                <w:szCs w:val="22"/>
                <w:lang w:eastAsia="en-NZ"/>
              </w:rPr>
              <w:drawing>
                <wp:inline distT="0" distB="0" distL="0" distR="0" wp14:anchorId="29212C4A" wp14:editId="78ACEB12">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5748B3" w:rsidRDefault="007300F7" w:rsidP="007300F7">
            <w:pPr>
              <w:keepNext/>
              <w:keepLines/>
              <w:spacing w:before="60" w:after="60"/>
              <w:jc w:val="center"/>
              <w:rPr>
                <w:rFonts w:asciiTheme="minorHAnsi" w:hAnsiTheme="minorHAnsi" w:cstheme="minorHAnsi"/>
                <w:b/>
                <w:i/>
                <w:sz w:val="22"/>
                <w:szCs w:val="22"/>
              </w:rPr>
            </w:pPr>
            <w:r w:rsidRPr="005748B3">
              <w:rPr>
                <w:rFonts w:asciiTheme="minorHAnsi" w:hAnsiTheme="minorHAnsi" w:cstheme="minorHAnsi"/>
                <w:b/>
                <w:i/>
                <w:sz w:val="22"/>
                <w:szCs w:val="22"/>
              </w:rPr>
              <w:t>the hand that shapes or fashions something (refers to someone who is innovative)</w:t>
            </w:r>
          </w:p>
        </w:tc>
        <w:tc>
          <w:tcPr>
            <w:tcW w:w="3645" w:type="dxa"/>
            <w:tcBorders>
              <w:top w:val="single" w:sz="8" w:space="0" w:color="182B49"/>
              <w:bottom w:val="nil"/>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Accepts change in day to day practices and contributes to decision making of the team.</w:t>
            </w:r>
          </w:p>
        </w:tc>
        <w:tc>
          <w:tcPr>
            <w:tcW w:w="7285" w:type="dxa"/>
            <w:tcBorders>
              <w:top w:val="single" w:sz="8" w:space="0" w:color="182B49"/>
              <w:bottom w:val="nil"/>
            </w:tcBorders>
          </w:tcPr>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Constructively makes suggestions to improve process or practices and gain efficiencies.</w:t>
            </w:r>
          </w:p>
          <w:p w:rsidR="000D58EB" w:rsidRPr="005748B3" w:rsidRDefault="000D58EB"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Can adjust behaviour to the demands of the work environment in order to remain productive through periods of transition, ambiguity, uncertainty and stress</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Work with manager and team to make any changes to practice work.</w:t>
            </w:r>
          </w:p>
        </w:tc>
      </w:tr>
      <w:tr w:rsidR="007300F7" w:rsidRPr="005748B3" w:rsidTr="00BD308C">
        <w:trPr>
          <w:cantSplit/>
        </w:trPr>
        <w:tc>
          <w:tcPr>
            <w:tcW w:w="3640" w:type="dxa"/>
            <w:vMerge/>
            <w:tcBorders>
              <w:bottom w:val="single" w:sz="8" w:space="0" w:color="182B49"/>
            </w:tcBorders>
          </w:tcPr>
          <w:p w:rsidR="007300F7" w:rsidRPr="005748B3" w:rsidRDefault="007300F7" w:rsidP="007300F7">
            <w:pPr>
              <w:keepNext/>
              <w:keepLines/>
              <w:spacing w:before="60" w:after="60"/>
              <w:jc w:val="center"/>
              <w:rPr>
                <w:rFonts w:asciiTheme="minorHAnsi" w:hAnsiTheme="minorHAnsi" w:cstheme="minorHAnsi"/>
                <w:b/>
                <w:sz w:val="22"/>
                <w:szCs w:val="22"/>
              </w:rPr>
            </w:pPr>
          </w:p>
        </w:tc>
        <w:tc>
          <w:tcPr>
            <w:tcW w:w="3645" w:type="dxa"/>
            <w:tcBorders>
              <w:top w:val="nil"/>
              <w:bottom w:val="single" w:sz="8" w:space="0" w:color="182B49"/>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Makes suggestions to increase efficiency of the unit.</w:t>
            </w:r>
          </w:p>
        </w:tc>
        <w:tc>
          <w:tcPr>
            <w:tcW w:w="7285" w:type="dxa"/>
            <w:tcBorders>
              <w:top w:val="nil"/>
              <w:bottom w:val="single" w:sz="8" w:space="0" w:color="182B49"/>
            </w:tcBorders>
          </w:tcPr>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Demonstrates positive attitude and responsiveness to opportunities for improvement.</w:t>
            </w:r>
          </w:p>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Is solution focused.</w:t>
            </w:r>
          </w:p>
          <w:p w:rsidR="007300F7" w:rsidRPr="005748B3" w:rsidRDefault="007300F7" w:rsidP="009B66A4">
            <w:pPr>
              <w:pStyle w:val="TableBulletPoint"/>
              <w:numPr>
                <w:ilvl w:val="0"/>
                <w:numId w:val="0"/>
              </w:numPr>
              <w:rPr>
                <w:rFonts w:asciiTheme="minorHAnsi" w:hAnsiTheme="minorHAnsi" w:cstheme="minorHAnsi"/>
                <w:sz w:val="22"/>
                <w:szCs w:val="22"/>
              </w:rPr>
            </w:pPr>
          </w:p>
        </w:tc>
      </w:tr>
      <w:tr w:rsidR="007300F7" w:rsidRPr="005748B3" w:rsidTr="00BD308C">
        <w:trPr>
          <w:cantSplit/>
        </w:trPr>
        <w:tc>
          <w:tcPr>
            <w:tcW w:w="3640" w:type="dxa"/>
            <w:vMerge w:val="restart"/>
            <w:tcBorders>
              <w:top w:val="single" w:sz="8" w:space="0" w:color="182B49"/>
            </w:tcBorders>
          </w:tcPr>
          <w:p w:rsidR="007300F7" w:rsidRPr="005748B3" w:rsidRDefault="007300F7" w:rsidP="007300F7">
            <w:pPr>
              <w:spacing w:before="60" w:afterLines="60" w:after="144"/>
              <w:rPr>
                <w:rFonts w:asciiTheme="minorHAnsi" w:hAnsiTheme="minorHAnsi" w:cstheme="minorHAnsi"/>
                <w:b/>
                <w:sz w:val="22"/>
                <w:szCs w:val="22"/>
              </w:rPr>
            </w:pPr>
            <w:r w:rsidRPr="005748B3">
              <w:rPr>
                <w:rFonts w:asciiTheme="minorHAnsi" w:hAnsiTheme="minorHAnsi" w:cstheme="minorHAnsi"/>
                <w:b/>
                <w:sz w:val="22"/>
                <w:szCs w:val="22"/>
              </w:rPr>
              <w:t>Personal Accountability</w:t>
            </w:r>
          </w:p>
          <w:p w:rsidR="007300F7" w:rsidRPr="005748B3" w:rsidRDefault="007300F7" w:rsidP="007300F7">
            <w:pPr>
              <w:spacing w:before="60" w:afterLines="60" w:after="144"/>
              <w:jc w:val="center"/>
              <w:rPr>
                <w:rFonts w:asciiTheme="minorHAnsi" w:hAnsiTheme="minorHAnsi" w:cstheme="minorHAnsi"/>
                <w:b/>
                <w:sz w:val="22"/>
                <w:szCs w:val="22"/>
              </w:rPr>
            </w:pPr>
            <w:r w:rsidRPr="005748B3">
              <w:rPr>
                <w:rFonts w:asciiTheme="minorHAnsi" w:hAnsiTheme="minorHAnsi" w:cstheme="minorHAnsi"/>
                <w:b/>
                <w:sz w:val="22"/>
                <w:szCs w:val="22"/>
              </w:rPr>
              <w:t>Te Ringa Tōmau</w:t>
            </w:r>
          </w:p>
          <w:p w:rsidR="007300F7" w:rsidRPr="005748B3" w:rsidRDefault="007300F7" w:rsidP="007300F7">
            <w:pPr>
              <w:spacing w:before="60" w:afterLines="60" w:after="144"/>
              <w:jc w:val="center"/>
              <w:rPr>
                <w:rFonts w:asciiTheme="minorHAnsi" w:hAnsiTheme="minorHAnsi" w:cstheme="minorHAnsi"/>
                <w:b/>
                <w:sz w:val="22"/>
                <w:szCs w:val="22"/>
              </w:rPr>
            </w:pPr>
            <w:r w:rsidRPr="005748B3">
              <w:rPr>
                <w:rFonts w:asciiTheme="minorHAnsi" w:hAnsiTheme="minorHAnsi" w:cstheme="minorHAnsi"/>
                <w:noProof/>
                <w:sz w:val="22"/>
                <w:szCs w:val="22"/>
                <w:lang w:eastAsia="en-NZ"/>
              </w:rPr>
              <w:drawing>
                <wp:inline distT="0" distB="0" distL="0" distR="0" wp14:anchorId="1CC309BA" wp14:editId="0158E58A">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5748B3" w:rsidRDefault="007300F7" w:rsidP="007300F7">
            <w:pPr>
              <w:spacing w:before="60" w:afterLines="60" w:after="144"/>
              <w:jc w:val="center"/>
              <w:rPr>
                <w:rFonts w:asciiTheme="minorHAnsi" w:hAnsiTheme="minorHAnsi" w:cstheme="minorHAnsi"/>
                <w:b/>
                <w:i/>
                <w:sz w:val="22"/>
                <w:szCs w:val="22"/>
              </w:rPr>
            </w:pPr>
            <w:r w:rsidRPr="005748B3">
              <w:rPr>
                <w:rFonts w:asciiTheme="minorHAnsi" w:hAnsiTheme="minorHAnsi" w:cstheme="minorHAnsi"/>
                <w:b/>
                <w:i/>
                <w:sz w:val="22"/>
                <w:szCs w:val="22"/>
              </w:rPr>
              <w:t>the hand that is trustworthy</w:t>
            </w:r>
          </w:p>
        </w:tc>
        <w:tc>
          <w:tcPr>
            <w:tcW w:w="3645" w:type="dxa"/>
            <w:tcBorders>
              <w:top w:val="single" w:sz="8" w:space="0" w:color="182B49"/>
              <w:bottom w:val="nil"/>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Is open with manager and colleagues and open to accepting feedback and critique to improve upon practice.</w:t>
            </w:r>
          </w:p>
        </w:tc>
        <w:tc>
          <w:tcPr>
            <w:tcW w:w="7285" w:type="dxa"/>
            <w:tcBorders>
              <w:top w:val="single" w:sz="8" w:space="0" w:color="182B49"/>
              <w:bottom w:val="nil"/>
            </w:tcBorders>
          </w:tcPr>
          <w:p w:rsidR="007300F7" w:rsidRPr="005748B3" w:rsidRDefault="007300F7" w:rsidP="001D30C9">
            <w:pPr>
              <w:pStyle w:val="TableBulletPoint"/>
              <w:rPr>
                <w:rFonts w:asciiTheme="minorHAnsi" w:hAnsiTheme="minorHAnsi" w:cstheme="minorHAnsi"/>
                <w:sz w:val="22"/>
                <w:szCs w:val="22"/>
              </w:rPr>
            </w:pPr>
            <w:r w:rsidRPr="005748B3">
              <w:rPr>
                <w:rFonts w:asciiTheme="minorHAnsi" w:hAnsiTheme="minorHAnsi" w:cstheme="minorHAnsi"/>
                <w:sz w:val="22"/>
                <w:szCs w:val="22"/>
              </w:rPr>
              <w:t>Offers and receives constructive critique of practice and self.</w:t>
            </w:r>
          </w:p>
          <w:p w:rsidR="009B66A4" w:rsidRPr="005748B3" w:rsidRDefault="009B66A4" w:rsidP="001D30C9">
            <w:pPr>
              <w:numPr>
                <w:ilvl w:val="0"/>
                <w:numId w:val="1"/>
              </w:numPr>
              <w:tabs>
                <w:tab w:val="clear" w:pos="360"/>
              </w:tabs>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Establishes rapport with others and gains their respect while being adaptive in relating to different types of people and situations to allow improvement</w:t>
            </w:r>
            <w:r w:rsidR="001D30C9">
              <w:rPr>
                <w:rFonts w:asciiTheme="minorHAnsi" w:hAnsiTheme="minorHAnsi" w:cstheme="minorHAnsi"/>
                <w:bCs w:val="0"/>
                <w:sz w:val="22"/>
                <w:szCs w:val="22"/>
                <w:lang w:val="en-GB"/>
              </w:rPr>
              <w:t>s</w:t>
            </w:r>
            <w:r w:rsidRPr="005748B3">
              <w:rPr>
                <w:rFonts w:asciiTheme="minorHAnsi" w:hAnsiTheme="minorHAnsi" w:cstheme="minorHAnsi"/>
                <w:bCs w:val="0"/>
                <w:sz w:val="22"/>
                <w:szCs w:val="22"/>
                <w:lang w:val="en-GB"/>
              </w:rPr>
              <w:t xml:space="preserve"> to be made</w:t>
            </w:r>
            <w:r w:rsidR="001D30C9">
              <w:rPr>
                <w:rFonts w:asciiTheme="minorHAnsi" w:hAnsiTheme="minorHAnsi" w:cstheme="minorHAnsi"/>
                <w:bCs w:val="0"/>
                <w:sz w:val="22"/>
                <w:szCs w:val="22"/>
                <w:lang w:val="en-GB"/>
              </w:rPr>
              <w:t>.</w:t>
            </w:r>
          </w:p>
          <w:p w:rsidR="009B66A4" w:rsidRPr="005748B3" w:rsidRDefault="009B66A4" w:rsidP="001D30C9">
            <w:pPr>
              <w:numPr>
                <w:ilvl w:val="0"/>
                <w:numId w:val="1"/>
              </w:numPr>
              <w:tabs>
                <w:tab w:val="clear" w:pos="360"/>
              </w:tabs>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Fosters the implementation of organisational and nursing goals and values, promotes Lakes as a centre of excellence for nursing practice.</w:t>
            </w:r>
          </w:p>
          <w:p w:rsidR="009B66A4" w:rsidRPr="005748B3" w:rsidRDefault="009B66A4" w:rsidP="001D30C9">
            <w:pPr>
              <w:numPr>
                <w:ilvl w:val="0"/>
                <w:numId w:val="1"/>
              </w:numPr>
              <w:tabs>
                <w:tab w:val="clear" w:pos="360"/>
              </w:tabs>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Advises manager wherever issues maybe impacting on performance</w:t>
            </w:r>
            <w:r w:rsidR="001D30C9">
              <w:rPr>
                <w:rFonts w:asciiTheme="minorHAnsi" w:hAnsiTheme="minorHAnsi" w:cstheme="minorHAnsi"/>
                <w:bCs w:val="0"/>
                <w:sz w:val="22"/>
                <w:szCs w:val="22"/>
                <w:lang w:val="en-GB"/>
              </w:rPr>
              <w:t>.</w:t>
            </w:r>
          </w:p>
          <w:p w:rsidR="009B66A4" w:rsidRPr="005748B3" w:rsidRDefault="009B66A4" w:rsidP="001D30C9">
            <w:pPr>
              <w:numPr>
                <w:ilvl w:val="0"/>
                <w:numId w:val="1"/>
              </w:numPr>
              <w:tabs>
                <w:tab w:val="clear" w:pos="360"/>
              </w:tabs>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Recognises areas that could be improve in own practice</w:t>
            </w:r>
            <w:r w:rsidR="001D30C9">
              <w:rPr>
                <w:rFonts w:asciiTheme="minorHAnsi" w:hAnsiTheme="minorHAnsi" w:cstheme="minorHAnsi"/>
                <w:bCs w:val="0"/>
                <w:sz w:val="22"/>
                <w:szCs w:val="22"/>
                <w:lang w:val="en-GB"/>
              </w:rPr>
              <w:t>.</w:t>
            </w:r>
          </w:p>
          <w:p w:rsidR="007300F7" w:rsidRPr="005748B3" w:rsidRDefault="009B66A4" w:rsidP="001D30C9">
            <w:pPr>
              <w:numPr>
                <w:ilvl w:val="0"/>
                <w:numId w:val="1"/>
              </w:numPr>
              <w:tabs>
                <w:tab w:val="clear" w:pos="360"/>
              </w:tabs>
              <w:jc w:val="both"/>
              <w:rPr>
                <w:rFonts w:asciiTheme="minorHAnsi" w:hAnsiTheme="minorHAnsi" w:cstheme="minorHAnsi"/>
                <w:bCs w:val="0"/>
                <w:sz w:val="22"/>
                <w:szCs w:val="22"/>
                <w:lang w:val="en-GB"/>
              </w:rPr>
            </w:pPr>
            <w:r w:rsidRPr="005748B3">
              <w:rPr>
                <w:rFonts w:asciiTheme="minorHAnsi" w:hAnsiTheme="minorHAnsi" w:cstheme="minorHAnsi"/>
                <w:bCs w:val="0"/>
                <w:sz w:val="22"/>
                <w:szCs w:val="22"/>
                <w:lang w:val="en-GB"/>
              </w:rPr>
              <w:t>Requests learning and development opportunities to enhance practice in role and/or to assist where improvements can be made.</w:t>
            </w:r>
          </w:p>
        </w:tc>
      </w:tr>
      <w:tr w:rsidR="007300F7" w:rsidRPr="005748B3" w:rsidTr="004D0B02">
        <w:trPr>
          <w:cantSplit/>
          <w:trHeight w:val="1508"/>
        </w:trPr>
        <w:tc>
          <w:tcPr>
            <w:tcW w:w="3640" w:type="dxa"/>
            <w:vMerge/>
          </w:tcPr>
          <w:p w:rsidR="007300F7" w:rsidRPr="005748B3" w:rsidRDefault="007300F7" w:rsidP="007300F7">
            <w:pPr>
              <w:spacing w:before="60" w:afterLines="60" w:after="144"/>
              <w:jc w:val="center"/>
              <w:rPr>
                <w:rFonts w:asciiTheme="minorHAnsi" w:hAnsiTheme="minorHAnsi" w:cstheme="minorHAnsi"/>
                <w:b/>
                <w:sz w:val="22"/>
                <w:szCs w:val="22"/>
              </w:rPr>
            </w:pPr>
          </w:p>
        </w:tc>
        <w:tc>
          <w:tcPr>
            <w:tcW w:w="3645" w:type="dxa"/>
            <w:tcBorders>
              <w:top w:val="nil"/>
            </w:tcBorders>
          </w:tcPr>
          <w:p w:rsidR="007300F7"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Looks for and undertakes development activities appropriate for role and career development.</w:t>
            </w:r>
          </w:p>
        </w:tc>
        <w:tc>
          <w:tcPr>
            <w:tcW w:w="7285" w:type="dxa"/>
            <w:tcBorders>
              <w:top w:val="nil"/>
            </w:tcBorders>
          </w:tcPr>
          <w:p w:rsidR="007300F7" w:rsidRPr="005748B3" w:rsidRDefault="007300F7" w:rsidP="001D30C9">
            <w:pPr>
              <w:pStyle w:val="TableBulletPoint"/>
              <w:rPr>
                <w:rFonts w:asciiTheme="minorHAnsi" w:hAnsiTheme="minorHAnsi" w:cstheme="minorHAnsi"/>
                <w:sz w:val="22"/>
                <w:szCs w:val="22"/>
              </w:rPr>
            </w:pPr>
            <w:r w:rsidRPr="005748B3">
              <w:rPr>
                <w:rFonts w:asciiTheme="minorHAnsi" w:hAnsiTheme="minorHAnsi" w:cstheme="minorHAnsi"/>
                <w:sz w:val="22"/>
                <w:szCs w:val="22"/>
              </w:rPr>
              <w:t>Recognises areas that could be improved in own practice and takes action to address those needs.</w:t>
            </w:r>
          </w:p>
        </w:tc>
      </w:tr>
      <w:tr w:rsidR="00A04E1B" w:rsidRPr="005748B3" w:rsidTr="00B305A9">
        <w:trPr>
          <w:cantSplit/>
        </w:trPr>
        <w:tc>
          <w:tcPr>
            <w:tcW w:w="3640" w:type="dxa"/>
            <w:tcBorders>
              <w:top w:val="single" w:sz="8" w:space="0" w:color="182B49"/>
              <w:bottom w:val="single" w:sz="8" w:space="0" w:color="182B49"/>
            </w:tcBorders>
          </w:tcPr>
          <w:p w:rsidR="00A04E1B" w:rsidRPr="005748B3" w:rsidRDefault="00A04E1B" w:rsidP="00C40D80">
            <w:pPr>
              <w:keepNext/>
              <w:keepLines/>
              <w:spacing w:before="60" w:afterLines="60" w:after="144"/>
              <w:rPr>
                <w:rFonts w:asciiTheme="minorHAnsi" w:hAnsiTheme="minorHAnsi" w:cstheme="minorHAnsi"/>
                <w:b/>
                <w:sz w:val="22"/>
                <w:szCs w:val="22"/>
              </w:rPr>
            </w:pPr>
            <w:r w:rsidRPr="005748B3">
              <w:rPr>
                <w:rFonts w:asciiTheme="minorHAnsi" w:hAnsiTheme="minorHAnsi" w:cstheme="minorHAnsi"/>
                <w:b/>
                <w:sz w:val="22"/>
                <w:szCs w:val="22"/>
              </w:rPr>
              <w:t>Culture and Values</w:t>
            </w:r>
          </w:p>
          <w:p w:rsidR="00A04E1B" w:rsidRPr="005748B3" w:rsidRDefault="00A04E1B" w:rsidP="00AE1DAF">
            <w:pPr>
              <w:keepNext/>
              <w:keepLines/>
              <w:spacing w:before="60" w:afterLines="60" w:after="144"/>
              <w:jc w:val="center"/>
              <w:rPr>
                <w:rFonts w:asciiTheme="minorHAnsi" w:hAnsiTheme="minorHAnsi" w:cstheme="minorHAnsi"/>
                <w:b/>
                <w:sz w:val="22"/>
                <w:szCs w:val="22"/>
              </w:rPr>
            </w:pPr>
            <w:r w:rsidRPr="005748B3">
              <w:rPr>
                <w:rFonts w:asciiTheme="minorHAnsi" w:hAnsiTheme="minorHAnsi" w:cstheme="minorHAnsi"/>
                <w:b/>
                <w:sz w:val="22"/>
                <w:szCs w:val="22"/>
              </w:rPr>
              <w:t>Te Ringa Taurima</w:t>
            </w:r>
          </w:p>
          <w:p w:rsidR="00AE1DAF" w:rsidRPr="005748B3" w:rsidRDefault="00AE1DAF" w:rsidP="00AE1DAF">
            <w:pPr>
              <w:keepNext/>
              <w:keepLines/>
              <w:spacing w:before="60" w:afterLines="60" w:after="144"/>
              <w:jc w:val="center"/>
              <w:rPr>
                <w:rFonts w:asciiTheme="minorHAnsi" w:hAnsiTheme="minorHAnsi" w:cstheme="minorHAnsi"/>
                <w:b/>
                <w:i/>
                <w:sz w:val="22"/>
                <w:szCs w:val="22"/>
              </w:rPr>
            </w:pPr>
            <w:r w:rsidRPr="005748B3">
              <w:rPr>
                <w:rFonts w:asciiTheme="minorHAnsi" w:hAnsiTheme="minorHAnsi" w:cstheme="minorHAnsi"/>
                <w:noProof/>
                <w:sz w:val="22"/>
                <w:szCs w:val="22"/>
                <w:lang w:eastAsia="en-NZ"/>
              </w:rPr>
              <w:drawing>
                <wp:inline distT="0" distB="0" distL="0" distR="0" wp14:anchorId="4A6A7EC1" wp14:editId="728D7E9D">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5748B3" w:rsidRDefault="00A04E1B" w:rsidP="00AE1DAF">
            <w:pPr>
              <w:keepNext/>
              <w:keepLines/>
              <w:spacing w:before="60" w:afterLines="60" w:after="144"/>
              <w:jc w:val="center"/>
              <w:rPr>
                <w:rFonts w:asciiTheme="minorHAnsi" w:hAnsiTheme="minorHAnsi" w:cstheme="minorHAnsi"/>
                <w:b/>
                <w:i/>
                <w:sz w:val="22"/>
                <w:szCs w:val="22"/>
              </w:rPr>
            </w:pPr>
            <w:r w:rsidRPr="005748B3">
              <w:rPr>
                <w:rFonts w:asciiTheme="minorHAnsi" w:hAnsiTheme="minorHAnsi" w:cstheme="minorHAnsi"/>
                <w:b/>
                <w:i/>
                <w:sz w:val="22"/>
                <w:szCs w:val="22"/>
              </w:rPr>
              <w:t>the hand that nurtures, encourages, supports</w:t>
            </w:r>
          </w:p>
        </w:tc>
        <w:tc>
          <w:tcPr>
            <w:tcW w:w="3645" w:type="dxa"/>
            <w:tcBorders>
              <w:top w:val="single" w:sz="8" w:space="0" w:color="182B49"/>
              <w:bottom w:val="single" w:sz="8" w:space="0" w:color="182B49"/>
            </w:tcBorders>
          </w:tcPr>
          <w:p w:rsidR="00A04E1B" w:rsidRPr="005748B3" w:rsidRDefault="007300F7" w:rsidP="007300F7">
            <w:pPr>
              <w:pStyle w:val="TableText"/>
              <w:rPr>
                <w:rFonts w:asciiTheme="minorHAnsi" w:hAnsiTheme="minorHAnsi" w:cstheme="minorHAnsi"/>
                <w:sz w:val="22"/>
                <w:szCs w:val="22"/>
              </w:rPr>
            </w:pPr>
            <w:r w:rsidRPr="005748B3">
              <w:rPr>
                <w:rFonts w:asciiTheme="minorHAnsi" w:hAnsiTheme="minorHAnsi" w:cstheme="minorHAnsi"/>
                <w:sz w:val="22"/>
                <w:szCs w:val="22"/>
              </w:rPr>
              <w:t>Operates in line with Lakes values and expectations and professional codes of conduct</w:t>
            </w:r>
            <w:r w:rsidR="00BD308C" w:rsidRPr="005748B3">
              <w:rPr>
                <w:rFonts w:asciiTheme="minorHAnsi" w:hAnsiTheme="minorHAnsi" w:cstheme="minorHAnsi"/>
                <w:sz w:val="22"/>
                <w:szCs w:val="22"/>
              </w:rPr>
              <w:t>.</w:t>
            </w:r>
          </w:p>
        </w:tc>
        <w:tc>
          <w:tcPr>
            <w:tcW w:w="7285" w:type="dxa"/>
            <w:tcBorders>
              <w:top w:val="single" w:sz="8" w:space="0" w:color="182B49"/>
              <w:bottom w:val="single" w:sz="8" w:space="0" w:color="182B49"/>
            </w:tcBorders>
          </w:tcPr>
          <w:p w:rsidR="007300F7" w:rsidRPr="005748B3" w:rsidRDefault="007300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Demonstrates manaakitanga, respect, integrity and accountability in every day performance.</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Incorporates the Lakes Way into day to day business activities.</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 xml:space="preserve">Demonstrates the culture and the agreed behaviours of Te Iti Kahurangi. </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 xml:space="preserve">Shows respect for patients, colleagues, managers, </w:t>
            </w:r>
            <w:r w:rsidR="001D30C9">
              <w:rPr>
                <w:rFonts w:asciiTheme="minorHAnsi" w:hAnsiTheme="minorHAnsi" w:cstheme="minorHAnsi"/>
                <w:sz w:val="22"/>
                <w:szCs w:val="22"/>
              </w:rPr>
              <w:t>m</w:t>
            </w:r>
            <w:r w:rsidRPr="005748B3">
              <w:rPr>
                <w:rFonts w:asciiTheme="minorHAnsi" w:hAnsiTheme="minorHAnsi" w:cstheme="minorHAnsi"/>
                <w:sz w:val="22"/>
                <w:szCs w:val="22"/>
              </w:rPr>
              <w:t>ulti-disciplinary team and others.</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Uitilises the Lakes way to engage with patient/family/visitors</w:t>
            </w:r>
            <w:r w:rsidR="001D30C9">
              <w:rPr>
                <w:rFonts w:asciiTheme="minorHAnsi" w:hAnsiTheme="minorHAnsi" w:cstheme="minorHAnsi"/>
                <w:sz w:val="22"/>
                <w:szCs w:val="22"/>
              </w:rPr>
              <w:t xml:space="preserve"> </w:t>
            </w:r>
            <w:r w:rsidRPr="005748B3">
              <w:rPr>
                <w:rFonts w:asciiTheme="minorHAnsi" w:hAnsiTheme="minorHAnsi" w:cstheme="minorHAnsi"/>
                <w:sz w:val="22"/>
                <w:szCs w:val="22"/>
              </w:rPr>
              <w:t>and MDT</w:t>
            </w:r>
            <w:r w:rsidR="001D30C9">
              <w:rPr>
                <w:rFonts w:asciiTheme="minorHAnsi" w:hAnsiTheme="minorHAnsi" w:cstheme="minorHAnsi"/>
                <w:sz w:val="22"/>
                <w:szCs w:val="22"/>
              </w:rPr>
              <w:t>.</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Demonstrates manaakitanga, respect, integrity and accountability in everyday performance</w:t>
            </w:r>
            <w:r w:rsidR="001D30C9">
              <w:rPr>
                <w:rFonts w:asciiTheme="minorHAnsi" w:hAnsiTheme="minorHAnsi" w:cstheme="minorHAnsi"/>
                <w:sz w:val="22"/>
                <w:szCs w:val="22"/>
              </w:rPr>
              <w:t>.</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 xml:space="preserve">Incorporates the Lakes Way into every day, </w:t>
            </w:r>
            <w:r w:rsidR="00512B3A" w:rsidRPr="005748B3">
              <w:rPr>
                <w:rFonts w:asciiTheme="minorHAnsi" w:hAnsiTheme="minorHAnsi" w:cstheme="minorHAnsi"/>
                <w:sz w:val="22"/>
                <w:szCs w:val="22"/>
              </w:rPr>
              <w:t>business activity</w:t>
            </w:r>
            <w:r w:rsidRPr="005748B3">
              <w:rPr>
                <w:rFonts w:asciiTheme="minorHAnsi" w:hAnsiTheme="minorHAnsi" w:cstheme="minorHAnsi"/>
                <w:sz w:val="22"/>
                <w:szCs w:val="22"/>
              </w:rPr>
              <w:t>.</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Demonstrates the culture and the agreed behaviour of Te Iti Kahurangi</w:t>
            </w:r>
          </w:p>
          <w:p w:rsidR="009B66A4" w:rsidRPr="005748B3" w:rsidRDefault="009B66A4"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Shows respect for patients, colleagues, managers and MDT</w:t>
            </w:r>
          </w:p>
          <w:p w:rsidR="00A04E1B" w:rsidRPr="005748B3" w:rsidRDefault="00A04E1B" w:rsidP="009B66A4">
            <w:pPr>
              <w:pStyle w:val="TableBulletPoint"/>
              <w:numPr>
                <w:ilvl w:val="0"/>
                <w:numId w:val="0"/>
              </w:numPr>
              <w:ind w:left="360"/>
              <w:rPr>
                <w:rFonts w:asciiTheme="minorHAnsi" w:hAnsiTheme="minorHAnsi" w:cstheme="minorHAnsi"/>
                <w:sz w:val="22"/>
                <w:szCs w:val="22"/>
              </w:rPr>
            </w:pPr>
          </w:p>
        </w:tc>
      </w:tr>
    </w:tbl>
    <w:p w:rsidR="00A04E1B" w:rsidRPr="005748B3" w:rsidRDefault="00A04E1B">
      <w:pPr>
        <w:rPr>
          <w:rFonts w:asciiTheme="minorHAnsi" w:hAnsiTheme="minorHAnsi" w:cstheme="minorHAnsi"/>
          <w:sz w:val="22"/>
          <w:szCs w:val="22"/>
        </w:rPr>
      </w:pPr>
    </w:p>
    <w:p w:rsidR="00A04E1B" w:rsidRPr="005748B3" w:rsidRDefault="00A04E1B">
      <w:pPr>
        <w:rPr>
          <w:rFonts w:asciiTheme="minorHAnsi" w:hAnsiTheme="minorHAnsi" w:cstheme="minorHAnsi"/>
          <w:sz w:val="22"/>
          <w:szCs w:val="22"/>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5748B3" w:rsidTr="00E03A13">
        <w:trPr>
          <w:cantSplit/>
          <w:tblHeader/>
        </w:trPr>
        <w:tc>
          <w:tcPr>
            <w:tcW w:w="3640" w:type="dxa"/>
            <w:tcBorders>
              <w:bottom w:val="single" w:sz="8" w:space="0" w:color="182B49"/>
            </w:tcBorders>
          </w:tcPr>
          <w:p w:rsidR="00BB0373" w:rsidRPr="005748B3" w:rsidRDefault="00BB0373" w:rsidP="00BD308C">
            <w:pPr>
              <w:pStyle w:val="TableHeading"/>
              <w:rPr>
                <w:rFonts w:asciiTheme="minorHAnsi" w:hAnsiTheme="minorHAnsi" w:cstheme="minorHAnsi"/>
                <w:sz w:val="22"/>
                <w:szCs w:val="22"/>
              </w:rPr>
            </w:pPr>
            <w:r w:rsidRPr="005748B3">
              <w:rPr>
                <w:rFonts w:asciiTheme="minorHAnsi" w:hAnsiTheme="minorHAnsi" w:cstheme="minorHAnsi"/>
                <w:sz w:val="22"/>
                <w:szCs w:val="22"/>
              </w:rPr>
              <w:t>Compulsory Requirements</w:t>
            </w:r>
          </w:p>
        </w:tc>
        <w:tc>
          <w:tcPr>
            <w:tcW w:w="10930" w:type="dxa"/>
            <w:tcBorders>
              <w:bottom w:val="single" w:sz="8" w:space="0" w:color="182B49"/>
            </w:tcBorders>
          </w:tcPr>
          <w:p w:rsidR="00BB0373" w:rsidRPr="005748B3" w:rsidRDefault="00BB0373" w:rsidP="00BD308C">
            <w:pPr>
              <w:pStyle w:val="TableHeading"/>
              <w:rPr>
                <w:rFonts w:asciiTheme="minorHAnsi" w:hAnsiTheme="minorHAnsi" w:cstheme="minorHAnsi"/>
                <w:sz w:val="22"/>
                <w:szCs w:val="22"/>
              </w:rPr>
            </w:pPr>
            <w:r w:rsidRPr="005748B3">
              <w:rPr>
                <w:rFonts w:asciiTheme="minorHAnsi" w:hAnsiTheme="minorHAnsi" w:cstheme="minorHAnsi"/>
                <w:color w:val="0C818F"/>
                <w:sz w:val="22"/>
                <w:szCs w:val="22"/>
              </w:rPr>
              <w:t>Expected Outcomes</w:t>
            </w:r>
          </w:p>
        </w:tc>
      </w:tr>
      <w:tr w:rsidR="00BB0373" w:rsidRPr="005748B3" w:rsidTr="00354509">
        <w:trPr>
          <w:cantSplit/>
        </w:trPr>
        <w:tc>
          <w:tcPr>
            <w:tcW w:w="3640" w:type="dxa"/>
            <w:tcBorders>
              <w:top w:val="single" w:sz="8" w:space="0" w:color="182B49"/>
              <w:bottom w:val="single" w:sz="8" w:space="0" w:color="182B49"/>
            </w:tcBorders>
          </w:tcPr>
          <w:p w:rsidR="00BB0373" w:rsidRPr="005748B3" w:rsidRDefault="00BB0373" w:rsidP="00C40D80">
            <w:pPr>
              <w:spacing w:before="60" w:after="60"/>
              <w:rPr>
                <w:rFonts w:asciiTheme="minorHAnsi" w:hAnsiTheme="minorHAnsi" w:cstheme="minorHAnsi"/>
                <w:sz w:val="22"/>
                <w:szCs w:val="22"/>
              </w:rPr>
            </w:pPr>
            <w:r w:rsidRPr="005748B3">
              <w:rPr>
                <w:rFonts w:asciiTheme="minorHAnsi" w:hAnsiTheme="minorHAnsi" w:cstheme="minorHAnsi"/>
                <w:b/>
                <w:sz w:val="22"/>
                <w:szCs w:val="22"/>
              </w:rPr>
              <w:t>Māori Health</w:t>
            </w:r>
          </w:p>
          <w:p w:rsidR="00BB0373" w:rsidRPr="005748B3" w:rsidRDefault="00BB0373" w:rsidP="008D71A5">
            <w:pPr>
              <w:pStyle w:val="TableText"/>
              <w:rPr>
                <w:rFonts w:asciiTheme="minorHAnsi" w:hAnsiTheme="minorHAnsi" w:cstheme="minorHAnsi"/>
                <w:sz w:val="22"/>
                <w:szCs w:val="22"/>
              </w:rPr>
            </w:pPr>
            <w:r w:rsidRPr="005748B3">
              <w:rPr>
                <w:rFonts w:asciiTheme="minorHAnsi" w:hAnsiTheme="minorHAnsi" w:cstheme="minorHAnsi"/>
                <w:sz w:val="22"/>
                <w:szCs w:val="22"/>
              </w:rPr>
              <w:t>Māori philosophies and values of health are demonstrated in work practice.</w:t>
            </w:r>
          </w:p>
        </w:tc>
        <w:tc>
          <w:tcPr>
            <w:tcW w:w="10930" w:type="dxa"/>
            <w:tcBorders>
              <w:top w:val="single" w:sz="8" w:space="0" w:color="182B49"/>
              <w:bottom w:val="single" w:sz="8" w:space="0" w:color="182B49"/>
            </w:tcBorders>
          </w:tcPr>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Meaningful relationships are established with Te Aka Matua (Rotorua and Taupo Hospitals) and in the planning and delivery of services.</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Practices are consistent with Te Tiriti o Waitangi /The Treaty of Waitangi when working with Māori.</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Delivery of safe services for Māori are facilitated by ensuring they can access treatment options and are involved in the planning and delivery of their care.</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Māori are enabled to access and participate in cultural activities provided by the Lakes.</w:t>
            </w:r>
          </w:p>
          <w:p w:rsidR="00BB0373" w:rsidRPr="005748B3" w:rsidRDefault="00BB0373" w:rsidP="001D30C9">
            <w:pPr>
              <w:pStyle w:val="TableBulletPoint"/>
              <w:rPr>
                <w:rFonts w:asciiTheme="minorHAnsi" w:hAnsiTheme="minorHAnsi" w:cstheme="minorHAnsi"/>
                <w:sz w:val="22"/>
                <w:szCs w:val="22"/>
              </w:rPr>
            </w:pPr>
            <w:r w:rsidRPr="005748B3">
              <w:rPr>
                <w:rFonts w:asciiTheme="minorHAnsi" w:hAnsiTheme="minorHAnsi" w:cstheme="minorHAnsi"/>
                <w:sz w:val="22"/>
                <w:szCs w:val="22"/>
                <w:lang w:eastAsia="en-GB"/>
              </w:rPr>
              <w:t xml:space="preserve">A commitment to improving the wellbeing of Māori by increasing cultural knowledge </w:t>
            </w:r>
            <w:r w:rsidR="001D30C9">
              <w:rPr>
                <w:rFonts w:asciiTheme="minorHAnsi" w:hAnsiTheme="minorHAnsi" w:cstheme="minorHAnsi"/>
                <w:sz w:val="22"/>
                <w:szCs w:val="22"/>
                <w:lang w:eastAsia="en-GB"/>
              </w:rPr>
              <w:t xml:space="preserve">within </w:t>
            </w:r>
            <w:r w:rsidRPr="005748B3">
              <w:rPr>
                <w:rFonts w:asciiTheme="minorHAnsi" w:hAnsiTheme="minorHAnsi" w:cstheme="minorHAnsi"/>
                <w:sz w:val="22"/>
                <w:szCs w:val="22"/>
                <w:lang w:eastAsia="en-GB"/>
              </w:rPr>
              <w:t>Lakes is shown.</w:t>
            </w:r>
          </w:p>
        </w:tc>
      </w:tr>
      <w:tr w:rsidR="00BB0373" w:rsidRPr="005748B3" w:rsidTr="00402E13">
        <w:trPr>
          <w:cantSplit/>
        </w:trPr>
        <w:tc>
          <w:tcPr>
            <w:tcW w:w="3640" w:type="dxa"/>
            <w:tcBorders>
              <w:top w:val="single" w:sz="8" w:space="0" w:color="182B49"/>
              <w:bottom w:val="single" w:sz="8" w:space="0" w:color="182B49"/>
            </w:tcBorders>
          </w:tcPr>
          <w:p w:rsidR="00BB0373" w:rsidRPr="005748B3" w:rsidRDefault="00BB0373" w:rsidP="00C40D80">
            <w:pPr>
              <w:spacing w:before="60" w:after="60"/>
              <w:rPr>
                <w:rFonts w:asciiTheme="minorHAnsi" w:hAnsiTheme="minorHAnsi" w:cstheme="minorHAnsi"/>
                <w:sz w:val="22"/>
                <w:szCs w:val="22"/>
              </w:rPr>
            </w:pPr>
            <w:r w:rsidRPr="005748B3">
              <w:rPr>
                <w:rFonts w:asciiTheme="minorHAnsi" w:hAnsiTheme="minorHAnsi" w:cstheme="minorHAnsi"/>
                <w:b/>
                <w:sz w:val="22"/>
                <w:szCs w:val="22"/>
              </w:rPr>
              <w:t>Te Iti Kahurangi</w:t>
            </w:r>
          </w:p>
          <w:p w:rsidR="00BB0373" w:rsidRPr="005748B3" w:rsidRDefault="00BB0373" w:rsidP="008D71A5">
            <w:pPr>
              <w:pStyle w:val="TableText"/>
              <w:rPr>
                <w:rFonts w:asciiTheme="minorHAnsi" w:hAnsiTheme="minorHAnsi" w:cstheme="minorHAnsi"/>
                <w:sz w:val="22"/>
                <w:szCs w:val="22"/>
              </w:rPr>
            </w:pPr>
            <w:r w:rsidRPr="005748B3">
              <w:rPr>
                <w:rFonts w:asciiTheme="minorHAnsi" w:hAnsiTheme="minorHAnsi" w:cstheme="minorHAnsi"/>
                <w:sz w:val="22"/>
                <w:szCs w:val="22"/>
              </w:rPr>
              <w:t>The Lakes Way, Our Place Our Culture.</w:t>
            </w:r>
          </w:p>
        </w:tc>
        <w:tc>
          <w:tcPr>
            <w:tcW w:w="10930" w:type="dxa"/>
            <w:tcBorders>
              <w:top w:val="single" w:sz="8" w:space="0" w:color="182B49"/>
              <w:bottom w:val="single" w:sz="8" w:space="0" w:color="182B49"/>
            </w:tcBorders>
          </w:tcPr>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 xml:space="preserve">Works within the Te Iti Kahurangi framework and supporting guide document. </w:t>
            </w:r>
          </w:p>
        </w:tc>
      </w:tr>
    </w:tbl>
    <w:p w:rsidR="00DF28C6" w:rsidRDefault="00DF28C6"/>
    <w:p w:rsidR="001D30C9" w:rsidRDefault="001D30C9"/>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5748B3" w:rsidTr="000B3E38">
        <w:trPr>
          <w:cantSplit/>
        </w:trPr>
        <w:tc>
          <w:tcPr>
            <w:tcW w:w="3640" w:type="dxa"/>
            <w:tcBorders>
              <w:top w:val="single" w:sz="8" w:space="0" w:color="182B49"/>
              <w:bottom w:val="single" w:sz="8" w:space="0" w:color="182B49"/>
            </w:tcBorders>
          </w:tcPr>
          <w:p w:rsidR="00BB0373" w:rsidRPr="005748B3" w:rsidRDefault="00BB0373" w:rsidP="00C40D80">
            <w:pPr>
              <w:spacing w:before="60" w:after="60"/>
              <w:rPr>
                <w:rFonts w:asciiTheme="minorHAnsi" w:hAnsiTheme="minorHAnsi" w:cstheme="minorHAnsi"/>
                <w:b/>
                <w:sz w:val="22"/>
                <w:szCs w:val="22"/>
              </w:rPr>
            </w:pPr>
            <w:r w:rsidRPr="005748B3">
              <w:rPr>
                <w:rFonts w:asciiTheme="minorHAnsi" w:hAnsiTheme="minorHAnsi" w:cstheme="minorHAnsi"/>
                <w:b/>
                <w:sz w:val="22"/>
                <w:szCs w:val="22"/>
              </w:rPr>
              <w:t>Record Keeping</w:t>
            </w:r>
          </w:p>
        </w:tc>
        <w:tc>
          <w:tcPr>
            <w:tcW w:w="10930" w:type="dxa"/>
            <w:tcBorders>
              <w:top w:val="single" w:sz="8" w:space="0" w:color="182B49"/>
              <w:bottom w:val="single" w:sz="8" w:space="0" w:color="182B49"/>
            </w:tcBorders>
          </w:tcPr>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Complies with the Lakes Corporate Records Management policy to create and maintain full and accurate records.</w:t>
            </w:r>
          </w:p>
        </w:tc>
      </w:tr>
      <w:tr w:rsidR="00BB0373" w:rsidRPr="005748B3" w:rsidTr="00210FF9">
        <w:trPr>
          <w:cantSplit/>
        </w:trPr>
        <w:tc>
          <w:tcPr>
            <w:tcW w:w="3640" w:type="dxa"/>
            <w:tcBorders>
              <w:top w:val="single" w:sz="8" w:space="0" w:color="182B49"/>
              <w:bottom w:val="single" w:sz="8" w:space="0" w:color="182B49"/>
            </w:tcBorders>
          </w:tcPr>
          <w:p w:rsidR="00BB0373" w:rsidRPr="005748B3" w:rsidRDefault="00BB0373" w:rsidP="00C40D80">
            <w:pPr>
              <w:spacing w:before="60" w:after="60"/>
              <w:rPr>
                <w:rFonts w:asciiTheme="minorHAnsi" w:hAnsiTheme="minorHAnsi" w:cstheme="minorHAnsi"/>
                <w:bCs w:val="0"/>
                <w:sz w:val="22"/>
                <w:szCs w:val="22"/>
                <w:lang w:val="en-US"/>
              </w:rPr>
            </w:pPr>
            <w:r w:rsidRPr="005748B3">
              <w:rPr>
                <w:rFonts w:asciiTheme="minorHAnsi" w:hAnsiTheme="minorHAnsi" w:cstheme="minorHAnsi"/>
                <w:b/>
                <w:sz w:val="22"/>
                <w:szCs w:val="22"/>
              </w:rPr>
              <w:t>Quality &amp; Risk</w:t>
            </w:r>
          </w:p>
          <w:p w:rsidR="00BB0373" w:rsidRPr="005748B3" w:rsidRDefault="00BB0373" w:rsidP="008D71A5">
            <w:pPr>
              <w:pStyle w:val="TableText"/>
              <w:rPr>
                <w:rFonts w:asciiTheme="minorHAnsi" w:hAnsiTheme="minorHAnsi" w:cstheme="minorHAnsi"/>
                <w:b/>
                <w:sz w:val="22"/>
                <w:szCs w:val="22"/>
              </w:rPr>
            </w:pPr>
            <w:r w:rsidRPr="005748B3">
              <w:rPr>
                <w:rFonts w:asciiTheme="minorHAnsi" w:hAnsiTheme="minorHAnsi" w:cstheme="minorHAnsi"/>
                <w:sz w:val="22"/>
                <w:szCs w:val="22"/>
                <w:lang w:val="en-US"/>
              </w:rPr>
              <w:t>Patient safety is paramount to the service we deliver at 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Employees are supported to lead by example and implement a culture of continuous quality improvement.</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 xml:space="preserve">Risks that may prevent Lakes from achieving </w:t>
            </w:r>
            <w:r w:rsidR="001D30C9">
              <w:rPr>
                <w:rFonts w:asciiTheme="minorHAnsi" w:hAnsiTheme="minorHAnsi" w:cstheme="minorHAnsi"/>
                <w:sz w:val="22"/>
                <w:szCs w:val="22"/>
                <w:lang w:eastAsia="en-GB"/>
              </w:rPr>
              <w:t>its</w:t>
            </w:r>
            <w:r w:rsidRPr="005748B3">
              <w:rPr>
                <w:rFonts w:asciiTheme="minorHAnsi" w:hAnsiTheme="minorHAnsi" w:cstheme="minorHAnsi"/>
                <w:sz w:val="22"/>
                <w:szCs w:val="22"/>
                <w:lang w:eastAsia="en-GB"/>
              </w:rPr>
              <w:t xml:space="preserve"> goals are identified, reported, and managed.</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Māori patients are provided patient-centred care to achieve positive Māori health outcomes.</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Needs of Māori are reviewed and reported in the further development of practice, process and or policy.</w:t>
            </w:r>
          </w:p>
          <w:p w:rsidR="00BB0373" w:rsidRPr="005748B3" w:rsidRDefault="00BB0373" w:rsidP="009B66A4">
            <w:pPr>
              <w:pStyle w:val="TableBulletPoint"/>
              <w:rPr>
                <w:rFonts w:asciiTheme="minorHAnsi" w:hAnsiTheme="minorHAnsi" w:cstheme="minorHAnsi"/>
                <w:sz w:val="22"/>
                <w:szCs w:val="22"/>
                <w:lang w:eastAsia="en-GB"/>
              </w:rPr>
            </w:pPr>
            <w:r w:rsidRPr="005748B3">
              <w:rPr>
                <w:rFonts w:asciiTheme="minorHAnsi" w:hAnsiTheme="minorHAnsi" w:cstheme="minorHAnsi"/>
                <w:sz w:val="22"/>
                <w:szCs w:val="22"/>
                <w:lang w:eastAsia="en-GB"/>
              </w:rPr>
              <w:t xml:space="preserve">Evidence-based methodologies are used to support improvements, e.g. </w:t>
            </w:r>
            <w:r w:rsidR="00A86AC7" w:rsidRPr="005748B3">
              <w:rPr>
                <w:rFonts w:asciiTheme="minorHAnsi" w:hAnsiTheme="minorHAnsi" w:cstheme="minorHAnsi"/>
                <w:sz w:val="22"/>
                <w:szCs w:val="22"/>
                <w:lang w:eastAsia="en-GB"/>
              </w:rPr>
              <w:t>Kaupapa,</w:t>
            </w:r>
            <w:r w:rsidRPr="005748B3">
              <w:rPr>
                <w:rFonts w:asciiTheme="minorHAnsi" w:hAnsiTheme="minorHAnsi" w:cstheme="minorHAnsi"/>
                <w:sz w:val="22"/>
                <w:szCs w:val="22"/>
                <w:lang w:eastAsia="en-GB"/>
              </w:rPr>
              <w:t xml:space="preserve"> Māori methodology.</w:t>
            </w:r>
          </w:p>
          <w:p w:rsidR="00BB0373" w:rsidRPr="005748B3" w:rsidRDefault="00BB0373"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eastAsia="en-GB"/>
              </w:rPr>
              <w:t>Quality care is provided to certification standards.</w:t>
            </w:r>
          </w:p>
        </w:tc>
      </w:tr>
      <w:tr w:rsidR="00BB0373" w:rsidRPr="005748B3" w:rsidTr="003B6F54">
        <w:trPr>
          <w:cantSplit/>
        </w:trPr>
        <w:tc>
          <w:tcPr>
            <w:tcW w:w="3640" w:type="dxa"/>
            <w:tcBorders>
              <w:top w:val="single" w:sz="8" w:space="0" w:color="182B49"/>
              <w:bottom w:val="single" w:sz="8" w:space="0" w:color="182B49"/>
            </w:tcBorders>
          </w:tcPr>
          <w:p w:rsidR="00BB0373" w:rsidRPr="005748B3" w:rsidRDefault="00BB0373" w:rsidP="00C40D80">
            <w:pPr>
              <w:spacing w:before="60" w:after="60"/>
              <w:rPr>
                <w:rFonts w:asciiTheme="minorHAnsi" w:hAnsiTheme="minorHAnsi" w:cstheme="minorHAnsi"/>
                <w:sz w:val="22"/>
                <w:szCs w:val="22"/>
              </w:rPr>
            </w:pPr>
            <w:r w:rsidRPr="005748B3">
              <w:rPr>
                <w:rFonts w:asciiTheme="minorHAnsi" w:hAnsiTheme="minorHAnsi" w:cstheme="minorHAnsi"/>
                <w:b/>
                <w:sz w:val="22"/>
                <w:szCs w:val="22"/>
              </w:rPr>
              <w:t>Health &amp; Safety</w:t>
            </w:r>
          </w:p>
          <w:p w:rsidR="00BB0373" w:rsidRPr="005748B3" w:rsidRDefault="00BB0373" w:rsidP="008D71A5">
            <w:pPr>
              <w:pStyle w:val="TableText"/>
              <w:rPr>
                <w:rFonts w:asciiTheme="minorHAnsi" w:hAnsiTheme="minorHAnsi" w:cstheme="minorHAnsi"/>
                <w:b/>
                <w:sz w:val="22"/>
                <w:szCs w:val="22"/>
              </w:rPr>
            </w:pPr>
            <w:r w:rsidRPr="005748B3">
              <w:rPr>
                <w:rFonts w:asciiTheme="minorHAnsi" w:hAnsiTheme="minorHAnsi" w:cstheme="minorHAnsi"/>
                <w:sz w:val="22"/>
                <w:szCs w:val="22"/>
              </w:rPr>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5748B3" w:rsidRDefault="00BB0373"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rPr>
              <w:t>Implementation and reinforcement of a proactive healthy work place culture which reflects relevant Lakes policy and legislative requirements.</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Healthy lifestyles are actively promoted and participated in, within the work area.</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Employees participate in Health and Safety within areas of work.</w:t>
            </w:r>
          </w:p>
          <w:p w:rsidR="00BB0373" w:rsidRPr="005748B3" w:rsidRDefault="00BB0373" w:rsidP="009B66A4">
            <w:pPr>
              <w:pStyle w:val="TableBulletPoint"/>
              <w:rPr>
                <w:rFonts w:asciiTheme="minorHAnsi" w:hAnsiTheme="minorHAnsi" w:cstheme="minorHAnsi"/>
                <w:spacing w:val="-2"/>
                <w:sz w:val="22"/>
                <w:szCs w:val="22"/>
              </w:rPr>
            </w:pPr>
            <w:r w:rsidRPr="005748B3">
              <w:rPr>
                <w:rFonts w:asciiTheme="minorHAnsi" w:hAnsiTheme="minorHAnsi" w:cstheme="minorHAnsi"/>
                <w:sz w:val="22"/>
                <w:szCs w:val="22"/>
              </w:rPr>
              <w:t xml:space="preserve">Health and Safety activities are appropriately </w:t>
            </w:r>
            <w:r w:rsidRPr="005748B3">
              <w:rPr>
                <w:rFonts w:asciiTheme="minorHAnsi" w:hAnsiTheme="minorHAnsi" w:cstheme="minorHAnsi"/>
                <w:spacing w:val="-2"/>
                <w:sz w:val="22"/>
                <w:szCs w:val="22"/>
              </w:rPr>
              <w:t>documented within specified timeframes.</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Health and Safety policies have been read and understood and are applied in the workplace.</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Health and Safety policies are appropriately documented within specified timeframes and incidents are reported immediately.</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Any opportunities for improving Health and Safety are reported and acted upon in a timely manner.</w:t>
            </w:r>
          </w:p>
          <w:p w:rsidR="00BB0373" w:rsidRPr="005748B3" w:rsidRDefault="00BB037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All near misses/incident/accidents are reported to the appropriate line manager within 24 hours.</w:t>
            </w:r>
          </w:p>
        </w:tc>
      </w:tr>
    </w:tbl>
    <w:p w:rsidR="00B305A9" w:rsidRPr="005748B3" w:rsidRDefault="00B305A9" w:rsidP="00BD308C">
      <w:pPr>
        <w:pStyle w:val="Heading3"/>
        <w:rPr>
          <w:rFonts w:asciiTheme="minorHAnsi" w:hAnsiTheme="minorHAnsi" w:cstheme="minorHAnsi"/>
          <w:sz w:val="22"/>
          <w:szCs w:val="22"/>
        </w:rPr>
      </w:pPr>
      <w:r w:rsidRPr="005748B3">
        <w:rPr>
          <w:rFonts w:asciiTheme="minorHAnsi" w:hAnsiTheme="minorHAnsi" w:cstheme="minorHAnsi"/>
          <w:sz w:val="22"/>
          <w:szCs w:val="22"/>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5748B3" w:rsidTr="00B305A9">
        <w:tc>
          <w:tcPr>
            <w:tcW w:w="3638" w:type="dxa"/>
          </w:tcPr>
          <w:p w:rsidR="00B305A9" w:rsidRPr="005748B3" w:rsidRDefault="00B305A9" w:rsidP="00B305A9">
            <w:pPr>
              <w:spacing w:before="60" w:after="60"/>
              <w:jc w:val="both"/>
              <w:rPr>
                <w:rFonts w:asciiTheme="minorHAnsi" w:hAnsiTheme="minorHAnsi" w:cstheme="minorHAnsi"/>
                <w:b/>
                <w:bCs w:val="0"/>
                <w:sz w:val="22"/>
                <w:szCs w:val="22"/>
              </w:rPr>
            </w:pPr>
            <w:r w:rsidRPr="005748B3">
              <w:rPr>
                <w:rFonts w:asciiTheme="minorHAnsi" w:hAnsiTheme="minorHAnsi" w:cstheme="minorHAnsi"/>
                <w:b/>
                <w:bCs w:val="0"/>
                <w:sz w:val="22"/>
                <w:szCs w:val="22"/>
              </w:rPr>
              <w:t>Line Manager:</w:t>
            </w:r>
          </w:p>
          <w:p w:rsidR="00B305A9" w:rsidRPr="005748B3" w:rsidRDefault="00B305A9" w:rsidP="00B305A9">
            <w:pPr>
              <w:spacing w:before="60" w:after="60"/>
              <w:jc w:val="both"/>
              <w:rPr>
                <w:rFonts w:asciiTheme="minorHAnsi" w:hAnsiTheme="minorHAnsi" w:cstheme="minorHAnsi"/>
                <w:bCs w:val="0"/>
                <w:sz w:val="22"/>
                <w:szCs w:val="22"/>
              </w:rPr>
            </w:pPr>
            <w:r w:rsidRPr="005748B3">
              <w:rPr>
                <w:rFonts w:asciiTheme="minorHAnsi" w:hAnsiTheme="minorHAnsi" w:cstheme="minorHAnsi"/>
                <w:bCs w:val="0"/>
                <w:sz w:val="22"/>
                <w:szCs w:val="22"/>
              </w:rPr>
              <w:t>Position Description Approved:</w:t>
            </w:r>
          </w:p>
        </w:tc>
        <w:tc>
          <w:tcPr>
            <w:tcW w:w="3644" w:type="dxa"/>
            <w:tcBorders>
              <w:bottom w:val="single" w:sz="4" w:space="0" w:color="auto"/>
            </w:tcBorders>
          </w:tcPr>
          <w:p w:rsidR="00B305A9" w:rsidRPr="005748B3" w:rsidRDefault="00B305A9" w:rsidP="00B305A9">
            <w:pPr>
              <w:spacing w:before="60" w:after="60"/>
              <w:jc w:val="both"/>
              <w:rPr>
                <w:rFonts w:asciiTheme="minorHAnsi" w:hAnsiTheme="minorHAnsi" w:cstheme="minorHAnsi"/>
                <w:bCs w:val="0"/>
                <w:sz w:val="22"/>
                <w:szCs w:val="22"/>
              </w:rPr>
            </w:pPr>
          </w:p>
        </w:tc>
        <w:tc>
          <w:tcPr>
            <w:tcW w:w="3644" w:type="dxa"/>
          </w:tcPr>
          <w:p w:rsidR="00B305A9" w:rsidRPr="005748B3" w:rsidRDefault="00B305A9" w:rsidP="00B305A9">
            <w:pPr>
              <w:spacing w:before="60" w:after="60"/>
              <w:jc w:val="both"/>
              <w:rPr>
                <w:rFonts w:asciiTheme="minorHAnsi" w:hAnsiTheme="minorHAnsi" w:cstheme="minorHAnsi"/>
                <w:b/>
                <w:bCs w:val="0"/>
                <w:sz w:val="22"/>
                <w:szCs w:val="22"/>
              </w:rPr>
            </w:pPr>
            <w:r w:rsidRPr="005748B3">
              <w:rPr>
                <w:rFonts w:asciiTheme="minorHAnsi" w:hAnsiTheme="minorHAnsi" w:cstheme="minorHAnsi"/>
                <w:b/>
                <w:bCs w:val="0"/>
                <w:sz w:val="22"/>
                <w:szCs w:val="22"/>
              </w:rPr>
              <w:t>Employee:</w:t>
            </w:r>
          </w:p>
          <w:p w:rsidR="00B305A9" w:rsidRPr="005748B3" w:rsidRDefault="00B305A9" w:rsidP="00B305A9">
            <w:pPr>
              <w:spacing w:before="60" w:after="60"/>
              <w:jc w:val="both"/>
              <w:rPr>
                <w:rFonts w:asciiTheme="minorHAnsi" w:hAnsiTheme="minorHAnsi" w:cstheme="minorHAnsi"/>
                <w:bCs w:val="0"/>
                <w:sz w:val="22"/>
                <w:szCs w:val="22"/>
              </w:rPr>
            </w:pPr>
            <w:r w:rsidRPr="005748B3">
              <w:rPr>
                <w:rFonts w:asciiTheme="minorHAnsi" w:hAnsiTheme="minorHAnsi" w:cstheme="minorHAnsi"/>
                <w:bCs w:val="0"/>
                <w:sz w:val="22"/>
                <w:szCs w:val="22"/>
              </w:rPr>
              <w:t>Acceptance of Position Description:</w:t>
            </w:r>
          </w:p>
        </w:tc>
        <w:tc>
          <w:tcPr>
            <w:tcW w:w="3644" w:type="dxa"/>
            <w:tcBorders>
              <w:bottom w:val="single" w:sz="4" w:space="0" w:color="auto"/>
            </w:tcBorders>
          </w:tcPr>
          <w:p w:rsidR="00B305A9" w:rsidRPr="005748B3" w:rsidRDefault="00B305A9" w:rsidP="00B305A9">
            <w:pPr>
              <w:spacing w:before="60" w:after="60"/>
              <w:jc w:val="both"/>
              <w:rPr>
                <w:rFonts w:asciiTheme="minorHAnsi" w:hAnsiTheme="minorHAnsi" w:cstheme="minorHAnsi"/>
                <w:bCs w:val="0"/>
                <w:sz w:val="22"/>
                <w:szCs w:val="22"/>
              </w:rPr>
            </w:pPr>
          </w:p>
        </w:tc>
      </w:tr>
    </w:tbl>
    <w:p w:rsidR="00B305A9" w:rsidRPr="005748B3" w:rsidRDefault="00B305A9" w:rsidP="00B305A9">
      <w:pPr>
        <w:jc w:val="both"/>
        <w:rPr>
          <w:rFonts w:asciiTheme="minorHAnsi" w:hAnsiTheme="minorHAnsi" w:cstheme="minorHAnsi"/>
          <w:bCs w:val="0"/>
          <w:i/>
          <w:sz w:val="22"/>
          <w:szCs w:val="22"/>
        </w:rPr>
      </w:pPr>
    </w:p>
    <w:p w:rsidR="00B305A9" w:rsidRPr="005748B3" w:rsidRDefault="00B305A9" w:rsidP="00B305A9">
      <w:pPr>
        <w:jc w:val="both"/>
        <w:rPr>
          <w:rFonts w:asciiTheme="minorHAnsi" w:hAnsiTheme="minorHAnsi" w:cstheme="minorHAnsi"/>
          <w:bCs w:val="0"/>
          <w:i/>
          <w:sz w:val="22"/>
          <w:szCs w:val="22"/>
        </w:rPr>
      </w:pPr>
      <w:r w:rsidRPr="005748B3">
        <w:rPr>
          <w:rFonts w:asciiTheme="minorHAnsi" w:hAnsiTheme="minorHAnsi" w:cstheme="minorHAnsi"/>
          <w:bCs w:val="0"/>
          <w:i/>
          <w:sz w:val="22"/>
          <w:szCs w:val="22"/>
        </w:rPr>
        <w:t>(Please also initial all other pages to show acceptance of position description.)</w:t>
      </w:r>
    </w:p>
    <w:p w:rsidR="00B305A9" w:rsidRPr="005748B3" w:rsidRDefault="00B305A9" w:rsidP="00B305A9">
      <w:pPr>
        <w:jc w:val="both"/>
        <w:rPr>
          <w:rFonts w:asciiTheme="minorHAnsi" w:hAnsiTheme="minorHAnsi" w:cstheme="minorHAnsi"/>
          <w:bCs w:val="0"/>
          <w:sz w:val="22"/>
          <w:szCs w:val="22"/>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5748B3" w:rsidTr="007F5D98">
        <w:trPr>
          <w:tblHeader/>
        </w:trPr>
        <w:tc>
          <w:tcPr>
            <w:tcW w:w="3640" w:type="dxa"/>
            <w:tcBorders>
              <w:bottom w:val="single" w:sz="8" w:space="0" w:color="182B49"/>
            </w:tcBorders>
          </w:tcPr>
          <w:p w:rsidR="00B305A9" w:rsidRPr="005748B3" w:rsidRDefault="00B305A9" w:rsidP="00BD308C">
            <w:pPr>
              <w:pStyle w:val="TableHeading"/>
              <w:rPr>
                <w:rFonts w:asciiTheme="minorHAnsi" w:hAnsiTheme="minorHAnsi" w:cstheme="minorHAnsi"/>
                <w:sz w:val="22"/>
                <w:szCs w:val="22"/>
              </w:rPr>
            </w:pPr>
            <w:r w:rsidRPr="005748B3">
              <w:rPr>
                <w:rFonts w:asciiTheme="minorHAnsi" w:hAnsiTheme="minorHAnsi" w:cstheme="minorHAnsi"/>
                <w:sz w:val="22"/>
                <w:szCs w:val="22"/>
              </w:rPr>
              <w:t>Person Specification</w:t>
            </w:r>
          </w:p>
        </w:tc>
        <w:tc>
          <w:tcPr>
            <w:tcW w:w="5480" w:type="dxa"/>
            <w:tcBorders>
              <w:bottom w:val="single" w:sz="8" w:space="0" w:color="182B49"/>
            </w:tcBorders>
          </w:tcPr>
          <w:p w:rsidR="00B305A9" w:rsidRPr="005748B3" w:rsidRDefault="00B305A9" w:rsidP="00BD308C">
            <w:pPr>
              <w:pStyle w:val="TableHeading"/>
              <w:rPr>
                <w:rFonts w:asciiTheme="minorHAnsi" w:hAnsiTheme="minorHAnsi" w:cstheme="minorHAnsi"/>
                <w:sz w:val="22"/>
                <w:szCs w:val="22"/>
              </w:rPr>
            </w:pPr>
            <w:r w:rsidRPr="005748B3">
              <w:rPr>
                <w:rFonts w:asciiTheme="minorHAnsi" w:hAnsiTheme="minorHAnsi" w:cstheme="minorHAnsi"/>
                <w:sz w:val="22"/>
                <w:szCs w:val="22"/>
              </w:rPr>
              <w:t>Essential</w:t>
            </w:r>
          </w:p>
        </w:tc>
        <w:tc>
          <w:tcPr>
            <w:tcW w:w="5481" w:type="dxa"/>
            <w:tcBorders>
              <w:bottom w:val="single" w:sz="8" w:space="0" w:color="182B49"/>
            </w:tcBorders>
          </w:tcPr>
          <w:p w:rsidR="00B305A9" w:rsidRPr="005748B3" w:rsidRDefault="007F5D98" w:rsidP="00BD308C">
            <w:pPr>
              <w:pStyle w:val="TableHeading"/>
              <w:rPr>
                <w:rFonts w:asciiTheme="minorHAnsi" w:hAnsiTheme="minorHAnsi" w:cstheme="minorHAnsi"/>
                <w:sz w:val="22"/>
                <w:szCs w:val="22"/>
              </w:rPr>
            </w:pPr>
            <w:r w:rsidRPr="005748B3">
              <w:rPr>
                <w:rFonts w:asciiTheme="minorHAnsi" w:hAnsiTheme="minorHAnsi" w:cstheme="minorHAnsi"/>
                <w:sz w:val="22"/>
                <w:szCs w:val="22"/>
              </w:rPr>
              <w:t>Desir</w:t>
            </w:r>
            <w:r w:rsidR="00B305A9" w:rsidRPr="005748B3">
              <w:rPr>
                <w:rFonts w:asciiTheme="minorHAnsi" w:hAnsiTheme="minorHAnsi" w:cstheme="minorHAnsi"/>
                <w:sz w:val="22"/>
                <w:szCs w:val="22"/>
              </w:rPr>
              <w:t>able</w:t>
            </w:r>
          </w:p>
        </w:tc>
      </w:tr>
      <w:tr w:rsidR="007F5D98" w:rsidRPr="005748B3" w:rsidTr="007F5D98">
        <w:tc>
          <w:tcPr>
            <w:tcW w:w="3640" w:type="dxa"/>
            <w:tcBorders>
              <w:top w:val="single" w:sz="8" w:space="0" w:color="182B49"/>
              <w:bottom w:val="single" w:sz="8" w:space="0" w:color="182B49"/>
            </w:tcBorders>
          </w:tcPr>
          <w:p w:rsidR="007F5D98" w:rsidRPr="005748B3" w:rsidRDefault="007F5D98" w:rsidP="007F5D98">
            <w:pPr>
              <w:spacing w:before="60" w:after="60"/>
              <w:rPr>
                <w:rFonts w:asciiTheme="minorHAnsi" w:hAnsiTheme="minorHAnsi" w:cstheme="minorHAnsi"/>
                <w:b/>
                <w:sz w:val="22"/>
                <w:szCs w:val="22"/>
              </w:rPr>
            </w:pPr>
            <w:r w:rsidRPr="005748B3">
              <w:rPr>
                <w:rFonts w:asciiTheme="minorHAnsi" w:hAnsiTheme="minorHAnsi" w:cstheme="minorHAnsi"/>
                <w:b/>
                <w:sz w:val="22"/>
                <w:szCs w:val="22"/>
              </w:rPr>
              <w:t>Education and Qualifications</w:t>
            </w:r>
          </w:p>
        </w:tc>
        <w:tc>
          <w:tcPr>
            <w:tcW w:w="5480" w:type="dxa"/>
            <w:tcBorders>
              <w:top w:val="single" w:sz="8" w:space="0" w:color="182B49"/>
              <w:bottom w:val="single" w:sz="8" w:space="0" w:color="182B49"/>
            </w:tcBorders>
          </w:tcPr>
          <w:p w:rsidR="00BD308C" w:rsidRPr="005748B3" w:rsidRDefault="00BD308C"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Registration with the Nursing Council of New Zealand (NCNZ).</w:t>
            </w:r>
          </w:p>
          <w:p w:rsidR="00BD308C" w:rsidRPr="005748B3" w:rsidRDefault="00BD308C"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Current Annual Practising Certificate</w:t>
            </w:r>
            <w:r w:rsidR="00365003" w:rsidRPr="005748B3">
              <w:rPr>
                <w:rFonts w:asciiTheme="minorHAnsi" w:hAnsiTheme="minorHAnsi" w:cstheme="minorHAnsi"/>
                <w:sz w:val="22"/>
                <w:szCs w:val="22"/>
              </w:rPr>
              <w:t xml:space="preserve"> </w:t>
            </w:r>
          </w:p>
          <w:p w:rsidR="009B66A4" w:rsidRPr="005748B3" w:rsidRDefault="009B66A4" w:rsidP="00A215A3">
            <w:pPr>
              <w:pStyle w:val="TableBulletPoint"/>
              <w:rPr>
                <w:rFonts w:asciiTheme="minorHAnsi" w:hAnsiTheme="minorHAnsi" w:cstheme="minorHAnsi"/>
                <w:sz w:val="22"/>
                <w:szCs w:val="22"/>
              </w:rPr>
            </w:pPr>
            <w:r w:rsidRPr="005748B3">
              <w:rPr>
                <w:rFonts w:asciiTheme="minorHAnsi" w:hAnsiTheme="minorHAnsi" w:cstheme="minorHAnsi"/>
                <w:sz w:val="22"/>
                <w:szCs w:val="22"/>
              </w:rPr>
              <w:t>Computer skills – windows, Word, Excel, Access, Outlook</w:t>
            </w:r>
          </w:p>
          <w:p w:rsidR="00A215A3" w:rsidRPr="005748B3" w:rsidRDefault="00A215A3" w:rsidP="00A215A3">
            <w:pPr>
              <w:pStyle w:val="TableBulletPoint"/>
              <w:rPr>
                <w:rFonts w:asciiTheme="minorHAnsi" w:hAnsiTheme="minorHAnsi" w:cstheme="minorHAnsi"/>
                <w:b/>
                <w:sz w:val="22"/>
                <w:szCs w:val="22"/>
              </w:rPr>
            </w:pPr>
            <w:r w:rsidRPr="005748B3">
              <w:rPr>
                <w:rFonts w:asciiTheme="minorHAnsi" w:hAnsiTheme="minorHAnsi" w:cstheme="minorHAnsi"/>
                <w:sz w:val="22"/>
                <w:szCs w:val="22"/>
              </w:rPr>
              <w:t>Bachelor of Nursing or equivalent completed</w:t>
            </w:r>
          </w:p>
          <w:p w:rsidR="00A215A3" w:rsidRPr="005748B3" w:rsidRDefault="00A215A3" w:rsidP="00A215A3">
            <w:pPr>
              <w:pStyle w:val="TableBulletPoint"/>
              <w:rPr>
                <w:rFonts w:asciiTheme="minorHAnsi" w:hAnsiTheme="minorHAnsi" w:cstheme="minorHAnsi"/>
                <w:b/>
                <w:sz w:val="22"/>
                <w:szCs w:val="22"/>
              </w:rPr>
            </w:pPr>
            <w:r w:rsidRPr="005748B3">
              <w:rPr>
                <w:rFonts w:asciiTheme="minorHAnsi" w:hAnsiTheme="minorHAnsi" w:cstheme="minorHAnsi"/>
                <w:sz w:val="22"/>
                <w:szCs w:val="22"/>
              </w:rPr>
              <w:t xml:space="preserve">Post-graduate qualification </w:t>
            </w:r>
            <w:r w:rsidR="00512B3A" w:rsidRPr="005748B3">
              <w:rPr>
                <w:rFonts w:asciiTheme="minorHAnsi" w:hAnsiTheme="minorHAnsi" w:cstheme="minorHAnsi"/>
                <w:sz w:val="22"/>
                <w:szCs w:val="22"/>
              </w:rPr>
              <w:t>relevant to role</w:t>
            </w:r>
          </w:p>
          <w:p w:rsidR="007F5D98" w:rsidRPr="005748B3" w:rsidRDefault="007F5D98" w:rsidP="001D30C9">
            <w:pPr>
              <w:pStyle w:val="TableBulletPoint"/>
              <w:numPr>
                <w:ilvl w:val="0"/>
                <w:numId w:val="0"/>
              </w:numPr>
              <w:rPr>
                <w:rFonts w:asciiTheme="minorHAnsi" w:hAnsiTheme="minorHAnsi" w:cstheme="minorHAnsi"/>
                <w:sz w:val="22"/>
                <w:szCs w:val="22"/>
              </w:rPr>
            </w:pPr>
          </w:p>
        </w:tc>
        <w:tc>
          <w:tcPr>
            <w:tcW w:w="5481" w:type="dxa"/>
            <w:tcBorders>
              <w:top w:val="single" w:sz="8" w:space="0" w:color="182B49"/>
              <w:bottom w:val="single" w:sz="8" w:space="0" w:color="182B49"/>
            </w:tcBorders>
          </w:tcPr>
          <w:p w:rsidR="007F5D98" w:rsidRPr="005748B3" w:rsidRDefault="00A215A3"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Master</w:t>
            </w:r>
            <w:r w:rsidR="009F6D55">
              <w:rPr>
                <w:rFonts w:asciiTheme="minorHAnsi" w:hAnsiTheme="minorHAnsi" w:cstheme="minorHAnsi"/>
                <w:sz w:val="22"/>
                <w:szCs w:val="22"/>
              </w:rPr>
              <w:t>’</w:t>
            </w:r>
            <w:r w:rsidRPr="005748B3">
              <w:rPr>
                <w:rFonts w:asciiTheme="minorHAnsi" w:hAnsiTheme="minorHAnsi" w:cstheme="minorHAnsi"/>
                <w:sz w:val="22"/>
                <w:szCs w:val="22"/>
              </w:rPr>
              <w:t>s degree or equivalent completed or in progress</w:t>
            </w:r>
          </w:p>
        </w:tc>
      </w:tr>
      <w:tr w:rsidR="007F5D98" w:rsidRPr="005748B3" w:rsidTr="007F5D98">
        <w:tc>
          <w:tcPr>
            <w:tcW w:w="3640" w:type="dxa"/>
            <w:tcBorders>
              <w:top w:val="single" w:sz="8" w:space="0" w:color="182B49"/>
              <w:bottom w:val="single" w:sz="8" w:space="0" w:color="182B49"/>
            </w:tcBorders>
          </w:tcPr>
          <w:p w:rsidR="007F5D98" w:rsidRPr="005748B3" w:rsidRDefault="007F5D98" w:rsidP="007F5D98">
            <w:pPr>
              <w:spacing w:before="60" w:after="60"/>
              <w:rPr>
                <w:rFonts w:asciiTheme="minorHAnsi" w:hAnsiTheme="minorHAnsi" w:cstheme="minorHAnsi"/>
                <w:b/>
                <w:sz w:val="22"/>
                <w:szCs w:val="22"/>
              </w:rPr>
            </w:pPr>
            <w:r w:rsidRPr="005748B3">
              <w:rPr>
                <w:rFonts w:asciiTheme="minorHAnsi" w:hAnsiTheme="minorHAnsi" w:cstheme="minorHAnsi"/>
                <w:b/>
                <w:sz w:val="22"/>
                <w:szCs w:val="22"/>
              </w:rPr>
              <w:t>Experience</w:t>
            </w:r>
          </w:p>
        </w:tc>
        <w:tc>
          <w:tcPr>
            <w:tcW w:w="5480" w:type="dxa"/>
            <w:tcBorders>
              <w:top w:val="single" w:sz="8" w:space="0" w:color="182B49"/>
              <w:bottom w:val="single" w:sz="8" w:space="0" w:color="182B49"/>
            </w:tcBorders>
          </w:tcPr>
          <w:p w:rsidR="0032265F" w:rsidRPr="005748B3" w:rsidRDefault="0032265F" w:rsidP="0032265F">
            <w:pPr>
              <w:pStyle w:val="TableBulletPoint"/>
              <w:rPr>
                <w:rFonts w:asciiTheme="minorHAnsi" w:hAnsiTheme="minorHAnsi" w:cstheme="minorHAnsi"/>
                <w:b/>
                <w:sz w:val="22"/>
                <w:szCs w:val="22"/>
              </w:rPr>
            </w:pPr>
            <w:r w:rsidRPr="005748B3">
              <w:rPr>
                <w:rFonts w:asciiTheme="minorHAnsi" w:hAnsiTheme="minorHAnsi" w:cstheme="minorHAnsi"/>
                <w:sz w:val="22"/>
                <w:szCs w:val="22"/>
              </w:rPr>
              <w:t>Previous nursing leadership experience</w:t>
            </w:r>
          </w:p>
          <w:p w:rsidR="0032265F" w:rsidRPr="005748B3" w:rsidRDefault="0032265F" w:rsidP="0032265F">
            <w:pPr>
              <w:pStyle w:val="TableBulletPoint"/>
              <w:rPr>
                <w:rFonts w:asciiTheme="minorHAnsi" w:hAnsiTheme="minorHAnsi" w:cstheme="minorHAnsi"/>
                <w:b/>
                <w:sz w:val="22"/>
                <w:szCs w:val="22"/>
              </w:rPr>
            </w:pPr>
            <w:r w:rsidRPr="005748B3">
              <w:rPr>
                <w:rFonts w:asciiTheme="minorHAnsi" w:hAnsiTheme="minorHAnsi" w:cstheme="minorHAnsi"/>
                <w:sz w:val="22"/>
                <w:szCs w:val="22"/>
              </w:rPr>
              <w:t>Minimum of 5 year</w:t>
            </w:r>
            <w:r w:rsidR="009F6D55">
              <w:rPr>
                <w:rFonts w:asciiTheme="minorHAnsi" w:hAnsiTheme="minorHAnsi" w:cstheme="minorHAnsi"/>
                <w:sz w:val="22"/>
                <w:szCs w:val="22"/>
              </w:rPr>
              <w:t>’</w:t>
            </w:r>
            <w:r w:rsidRPr="005748B3">
              <w:rPr>
                <w:rFonts w:asciiTheme="minorHAnsi" w:hAnsiTheme="minorHAnsi" w:cstheme="minorHAnsi"/>
                <w:sz w:val="22"/>
                <w:szCs w:val="22"/>
              </w:rPr>
              <w:t>s recent experience since registration in relevant area</w:t>
            </w:r>
          </w:p>
          <w:p w:rsidR="006A549B" w:rsidRPr="005748B3" w:rsidRDefault="0032265F" w:rsidP="0032265F">
            <w:pPr>
              <w:pStyle w:val="TableBulletPoint"/>
              <w:rPr>
                <w:rFonts w:asciiTheme="minorHAnsi" w:hAnsiTheme="minorHAnsi" w:cstheme="minorHAnsi"/>
                <w:sz w:val="22"/>
                <w:szCs w:val="22"/>
              </w:rPr>
            </w:pPr>
            <w:r w:rsidRPr="005748B3">
              <w:rPr>
                <w:rFonts w:asciiTheme="minorHAnsi" w:hAnsiTheme="minorHAnsi" w:cstheme="minorHAnsi"/>
                <w:sz w:val="22"/>
                <w:szCs w:val="22"/>
              </w:rPr>
              <w:t xml:space="preserve">Previous nursing leadership experience </w:t>
            </w:r>
          </w:p>
          <w:p w:rsidR="001C26BB" w:rsidRPr="005748B3" w:rsidRDefault="001C26BB" w:rsidP="00512B3A">
            <w:pPr>
              <w:pStyle w:val="TableBulletPoint"/>
              <w:numPr>
                <w:ilvl w:val="0"/>
                <w:numId w:val="0"/>
              </w:numPr>
              <w:ind w:left="360"/>
              <w:rPr>
                <w:rFonts w:asciiTheme="minorHAnsi" w:hAnsiTheme="minorHAnsi" w:cstheme="minorHAnsi"/>
                <w:sz w:val="22"/>
                <w:szCs w:val="22"/>
              </w:rPr>
            </w:pPr>
          </w:p>
        </w:tc>
        <w:tc>
          <w:tcPr>
            <w:tcW w:w="5481" w:type="dxa"/>
            <w:tcBorders>
              <w:top w:val="single" w:sz="8" w:space="0" w:color="182B49"/>
              <w:bottom w:val="single" w:sz="8" w:space="0" w:color="182B49"/>
            </w:tcBorders>
          </w:tcPr>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High level of written and verbal communication</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Report writing skills</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Knowledge and experience of performance management</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Priority setting/time management</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Problem solving/planning</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Conflict management skills</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Knowledge of current issues within nursing</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Research skills</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Teaching experience</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Ability to work independently and be a team member</w:t>
            </w:r>
            <w:r w:rsidR="009F6D55">
              <w:rPr>
                <w:rFonts w:asciiTheme="minorHAnsi" w:hAnsiTheme="minorHAnsi" w:cstheme="minorHAnsi"/>
                <w:sz w:val="22"/>
                <w:szCs w:val="22"/>
                <w:lang w:val="en-US"/>
              </w:rPr>
              <w:t>;</w:t>
            </w:r>
          </w:p>
          <w:p w:rsidR="0032265F"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Knowledge and understanding of medico legal and ethical responsibilities</w:t>
            </w:r>
            <w:r w:rsidR="009F6D55">
              <w:rPr>
                <w:rFonts w:asciiTheme="minorHAnsi" w:hAnsiTheme="minorHAnsi" w:cstheme="minorHAnsi"/>
                <w:sz w:val="22"/>
                <w:szCs w:val="22"/>
                <w:lang w:val="en-US"/>
              </w:rPr>
              <w:t>;</w:t>
            </w:r>
          </w:p>
          <w:p w:rsidR="00A054AB" w:rsidRPr="005748B3" w:rsidRDefault="0032265F"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Computer skills</w:t>
            </w:r>
            <w:r w:rsidR="009F6D55">
              <w:rPr>
                <w:rFonts w:asciiTheme="minorHAnsi" w:hAnsiTheme="minorHAnsi" w:cstheme="minorHAnsi"/>
                <w:sz w:val="22"/>
                <w:szCs w:val="22"/>
                <w:lang w:val="en-US"/>
              </w:rPr>
              <w:t>;</w:t>
            </w:r>
          </w:p>
          <w:p w:rsidR="00512B3A" w:rsidRPr="005748B3" w:rsidRDefault="00512B3A" w:rsidP="0032265F">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Experience in professional education</w:t>
            </w:r>
            <w:r w:rsidR="009F6D55">
              <w:rPr>
                <w:rFonts w:asciiTheme="minorHAnsi" w:hAnsiTheme="minorHAnsi" w:cstheme="minorHAnsi"/>
                <w:sz w:val="22"/>
                <w:szCs w:val="22"/>
                <w:lang w:val="en-US"/>
              </w:rPr>
              <w:t>.</w:t>
            </w:r>
          </w:p>
        </w:tc>
      </w:tr>
    </w:tbl>
    <w:p w:rsidR="00DF28C6" w:rsidRDefault="00DF28C6">
      <w:r>
        <w:br w:type="page"/>
      </w: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7F5D98" w:rsidRPr="005748B3" w:rsidTr="007F5D98">
        <w:tc>
          <w:tcPr>
            <w:tcW w:w="3640" w:type="dxa"/>
            <w:tcBorders>
              <w:top w:val="single" w:sz="8" w:space="0" w:color="182B49"/>
              <w:bottom w:val="single" w:sz="8" w:space="0" w:color="182B49"/>
            </w:tcBorders>
          </w:tcPr>
          <w:p w:rsidR="007F5D98" w:rsidRPr="005748B3" w:rsidRDefault="007F5D98" w:rsidP="007F5D98">
            <w:pPr>
              <w:spacing w:before="60" w:after="60"/>
              <w:rPr>
                <w:rFonts w:asciiTheme="minorHAnsi" w:hAnsiTheme="minorHAnsi" w:cstheme="minorHAnsi"/>
                <w:b/>
                <w:sz w:val="22"/>
                <w:szCs w:val="22"/>
              </w:rPr>
            </w:pPr>
            <w:r w:rsidRPr="005748B3">
              <w:rPr>
                <w:rFonts w:asciiTheme="minorHAnsi" w:hAnsiTheme="minorHAnsi" w:cstheme="minorHAnsi"/>
                <w:b/>
                <w:sz w:val="22"/>
                <w:szCs w:val="22"/>
              </w:rPr>
              <w:t>Knowledge</w:t>
            </w:r>
          </w:p>
        </w:tc>
        <w:tc>
          <w:tcPr>
            <w:tcW w:w="5480" w:type="dxa"/>
            <w:tcBorders>
              <w:top w:val="single" w:sz="8" w:space="0" w:color="182B49"/>
              <w:bottom w:val="single" w:sz="8" w:space="0" w:color="182B49"/>
            </w:tcBorders>
          </w:tcPr>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Te Tiriti O Waitangi in the provision of health care services and support to Māori.</w:t>
            </w:r>
          </w:p>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Te Tiriti O Waitangi in practice, process, policy development and decision making.</w:t>
            </w:r>
          </w:p>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Health and Disability Code of Consumer Rights 1996</w:t>
            </w:r>
          </w:p>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Health Information Privacy Code 1994</w:t>
            </w:r>
          </w:p>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Nursing Council of New Zealand Code of Conduct 2004</w:t>
            </w:r>
          </w:p>
          <w:p w:rsidR="00A86AC7"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Nursing Council of New Zealand Competencies for Scope of Registered Nurse 2005</w:t>
            </w:r>
          </w:p>
          <w:p w:rsidR="007F5D98" w:rsidRPr="005748B3" w:rsidRDefault="00A86AC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Treaty of Waitangi Act 1975 and its application to the health setting.</w:t>
            </w:r>
          </w:p>
        </w:tc>
        <w:tc>
          <w:tcPr>
            <w:tcW w:w="5481" w:type="dxa"/>
            <w:tcBorders>
              <w:top w:val="single" w:sz="8" w:space="0" w:color="182B49"/>
              <w:bottom w:val="single" w:sz="8" w:space="0" w:color="182B49"/>
            </w:tcBorders>
          </w:tcPr>
          <w:p w:rsidR="006A549B" w:rsidRPr="005748B3" w:rsidRDefault="006A549B"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Evidence of relevant professional development in specialty clinical knowledge and skills</w:t>
            </w:r>
          </w:p>
          <w:p w:rsidR="008068F7"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Knowledge of Disability Support sector networks, Rehabilitation Sector and Maori systems and networks.</w:t>
            </w:r>
          </w:p>
          <w:p w:rsidR="007F5D98"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Have an awareness of Iwi and Hapu within the boundaries of region.</w:t>
            </w:r>
          </w:p>
        </w:tc>
      </w:tr>
      <w:tr w:rsidR="007F5D98" w:rsidRPr="005748B3" w:rsidTr="007F5D98">
        <w:tc>
          <w:tcPr>
            <w:tcW w:w="3640" w:type="dxa"/>
            <w:tcBorders>
              <w:top w:val="single" w:sz="8" w:space="0" w:color="182B49"/>
              <w:bottom w:val="single" w:sz="8" w:space="0" w:color="182B49"/>
            </w:tcBorders>
          </w:tcPr>
          <w:p w:rsidR="007F5D98" w:rsidRPr="005748B3" w:rsidRDefault="007F5D98" w:rsidP="007F5D98">
            <w:pPr>
              <w:spacing w:before="60" w:after="60"/>
              <w:rPr>
                <w:rFonts w:asciiTheme="minorHAnsi" w:hAnsiTheme="minorHAnsi" w:cstheme="minorHAnsi"/>
                <w:b/>
                <w:sz w:val="22"/>
                <w:szCs w:val="22"/>
              </w:rPr>
            </w:pPr>
            <w:r w:rsidRPr="005748B3">
              <w:rPr>
                <w:rFonts w:asciiTheme="minorHAnsi" w:hAnsiTheme="minorHAnsi" w:cstheme="minorHAnsi"/>
                <w:b/>
                <w:sz w:val="22"/>
                <w:szCs w:val="22"/>
              </w:rPr>
              <w:t>Skills</w:t>
            </w:r>
          </w:p>
        </w:tc>
        <w:tc>
          <w:tcPr>
            <w:tcW w:w="5480" w:type="dxa"/>
            <w:tcBorders>
              <w:top w:val="single" w:sz="8" w:space="0" w:color="182B49"/>
              <w:bottom w:val="single" w:sz="8" w:space="0" w:color="182B49"/>
            </w:tcBorders>
          </w:tcPr>
          <w:p w:rsidR="007F5D98" w:rsidRPr="005748B3" w:rsidRDefault="00A86AC7"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Pronunciation of Te Reo Māori words and names</w:t>
            </w:r>
            <w:r w:rsidR="00856690" w:rsidRPr="005748B3">
              <w:rPr>
                <w:rFonts w:asciiTheme="minorHAnsi" w:hAnsiTheme="minorHAnsi" w:cstheme="minorHAnsi"/>
                <w:sz w:val="22"/>
                <w:szCs w:val="22"/>
                <w:lang w:val="en-US"/>
              </w:rPr>
              <w:t>.</w:t>
            </w:r>
          </w:p>
        </w:tc>
        <w:tc>
          <w:tcPr>
            <w:tcW w:w="5481" w:type="dxa"/>
            <w:tcBorders>
              <w:top w:val="single" w:sz="8" w:space="0" w:color="182B49"/>
              <w:bottom w:val="single" w:sz="8" w:space="0" w:color="182B49"/>
            </w:tcBorders>
          </w:tcPr>
          <w:p w:rsidR="007F5D98" w:rsidRPr="005748B3" w:rsidRDefault="00856690"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Proficiency in tikanga and te reo.</w:t>
            </w:r>
          </w:p>
        </w:tc>
      </w:tr>
      <w:tr w:rsidR="007F5D98" w:rsidRPr="005748B3" w:rsidTr="007F5D98">
        <w:tc>
          <w:tcPr>
            <w:tcW w:w="3640" w:type="dxa"/>
            <w:tcBorders>
              <w:top w:val="single" w:sz="8" w:space="0" w:color="182B49"/>
              <w:bottom w:val="single" w:sz="8" w:space="0" w:color="182B49"/>
            </w:tcBorders>
          </w:tcPr>
          <w:p w:rsidR="007F5D98" w:rsidRPr="005748B3" w:rsidRDefault="007F5D98" w:rsidP="007F5D98">
            <w:pPr>
              <w:spacing w:before="60" w:after="60"/>
              <w:rPr>
                <w:rFonts w:asciiTheme="minorHAnsi" w:hAnsiTheme="minorHAnsi" w:cstheme="minorHAnsi"/>
                <w:b/>
                <w:sz w:val="22"/>
                <w:szCs w:val="22"/>
              </w:rPr>
            </w:pPr>
            <w:r w:rsidRPr="005748B3">
              <w:rPr>
                <w:rFonts w:asciiTheme="minorHAnsi" w:hAnsiTheme="minorHAnsi" w:cstheme="minorHAnsi"/>
                <w:b/>
                <w:sz w:val="22"/>
                <w:szCs w:val="22"/>
              </w:rPr>
              <w:t>Personal Attributes</w:t>
            </w:r>
          </w:p>
        </w:tc>
        <w:tc>
          <w:tcPr>
            <w:tcW w:w="5480" w:type="dxa"/>
            <w:tcBorders>
              <w:top w:val="single" w:sz="8" w:space="0" w:color="182B49"/>
              <w:bottom w:val="single" w:sz="8" w:space="0" w:color="182B49"/>
            </w:tcBorders>
          </w:tcPr>
          <w:p w:rsidR="008068F7"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Caring and compassionate attitude towards clients, whanau and co-workers</w:t>
            </w:r>
            <w:r w:rsidR="00572FB9" w:rsidRPr="005748B3">
              <w:rPr>
                <w:rFonts w:asciiTheme="minorHAnsi" w:hAnsiTheme="minorHAnsi" w:cstheme="minorHAnsi"/>
                <w:sz w:val="22"/>
                <w:szCs w:val="22"/>
              </w:rPr>
              <w:t>.</w:t>
            </w:r>
          </w:p>
          <w:p w:rsidR="008068F7" w:rsidRPr="005748B3" w:rsidRDefault="00572FB9"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Motivated and self-</w:t>
            </w:r>
            <w:r w:rsidR="008068F7" w:rsidRPr="005748B3">
              <w:rPr>
                <w:rFonts w:asciiTheme="minorHAnsi" w:hAnsiTheme="minorHAnsi" w:cstheme="minorHAnsi"/>
                <w:sz w:val="22"/>
                <w:szCs w:val="22"/>
              </w:rPr>
              <w:t>directed</w:t>
            </w:r>
            <w:r w:rsidRPr="005748B3">
              <w:rPr>
                <w:rFonts w:asciiTheme="minorHAnsi" w:hAnsiTheme="minorHAnsi" w:cstheme="minorHAnsi"/>
                <w:sz w:val="22"/>
                <w:szCs w:val="22"/>
              </w:rPr>
              <w:t>.</w:t>
            </w:r>
          </w:p>
          <w:p w:rsidR="008068F7"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Excellent interpersonal skills</w:t>
            </w:r>
            <w:r w:rsidR="00572FB9" w:rsidRPr="005748B3">
              <w:rPr>
                <w:rFonts w:asciiTheme="minorHAnsi" w:hAnsiTheme="minorHAnsi" w:cstheme="minorHAnsi"/>
                <w:sz w:val="22"/>
                <w:szCs w:val="22"/>
              </w:rPr>
              <w:t>.</w:t>
            </w:r>
          </w:p>
          <w:p w:rsidR="008068F7"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Adaptability and flexibility</w:t>
            </w:r>
            <w:r w:rsidR="00572FB9" w:rsidRPr="005748B3">
              <w:rPr>
                <w:rFonts w:asciiTheme="minorHAnsi" w:hAnsiTheme="minorHAnsi" w:cstheme="minorHAnsi"/>
                <w:sz w:val="22"/>
                <w:szCs w:val="22"/>
              </w:rPr>
              <w:t>.</w:t>
            </w:r>
          </w:p>
          <w:p w:rsidR="008068F7"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Prioritisation, time and workload management skills</w:t>
            </w:r>
            <w:r w:rsidR="00572FB9" w:rsidRPr="005748B3">
              <w:rPr>
                <w:rFonts w:asciiTheme="minorHAnsi" w:hAnsiTheme="minorHAnsi" w:cstheme="minorHAnsi"/>
                <w:sz w:val="22"/>
                <w:szCs w:val="22"/>
              </w:rPr>
              <w:t>.</w:t>
            </w:r>
          </w:p>
          <w:p w:rsidR="007F5D98" w:rsidRPr="005748B3" w:rsidRDefault="008068F7" w:rsidP="009B66A4">
            <w:pPr>
              <w:pStyle w:val="TableBulletPoint"/>
              <w:rPr>
                <w:rFonts w:asciiTheme="minorHAnsi" w:hAnsiTheme="minorHAnsi" w:cstheme="minorHAnsi"/>
                <w:sz w:val="22"/>
                <w:szCs w:val="22"/>
              </w:rPr>
            </w:pPr>
            <w:r w:rsidRPr="005748B3">
              <w:rPr>
                <w:rFonts w:asciiTheme="minorHAnsi" w:hAnsiTheme="minorHAnsi" w:cstheme="minorHAnsi"/>
                <w:sz w:val="22"/>
                <w:szCs w:val="22"/>
              </w:rPr>
              <w:t>Wo</w:t>
            </w:r>
            <w:r w:rsidR="00572FB9" w:rsidRPr="005748B3">
              <w:rPr>
                <w:rFonts w:asciiTheme="minorHAnsi" w:hAnsiTheme="minorHAnsi" w:cstheme="minorHAnsi"/>
                <w:sz w:val="22"/>
                <w:szCs w:val="22"/>
              </w:rPr>
              <w:t xml:space="preserve">rks well within team to </w:t>
            </w:r>
            <w:r w:rsidRPr="005748B3">
              <w:rPr>
                <w:rFonts w:asciiTheme="minorHAnsi" w:hAnsiTheme="minorHAnsi" w:cstheme="minorHAnsi"/>
                <w:sz w:val="22"/>
                <w:szCs w:val="22"/>
              </w:rPr>
              <w:t>achieve collective outcome</w:t>
            </w:r>
            <w:r w:rsidR="00572FB9" w:rsidRPr="005748B3">
              <w:rPr>
                <w:rFonts w:asciiTheme="minorHAnsi" w:hAnsiTheme="minorHAnsi" w:cstheme="minorHAnsi"/>
                <w:sz w:val="22"/>
                <w:szCs w:val="22"/>
              </w:rPr>
              <w:t>.</w:t>
            </w:r>
          </w:p>
        </w:tc>
        <w:tc>
          <w:tcPr>
            <w:tcW w:w="5481" w:type="dxa"/>
            <w:tcBorders>
              <w:top w:val="single" w:sz="8" w:space="0" w:color="182B49"/>
              <w:bottom w:val="single" w:sz="8" w:space="0" w:color="182B49"/>
            </w:tcBorders>
          </w:tcPr>
          <w:p w:rsidR="007F5D98" w:rsidRPr="005748B3" w:rsidRDefault="007F5D98"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Non-smoker preferred.</w:t>
            </w:r>
          </w:p>
          <w:p w:rsidR="002E5C9C" w:rsidRPr="005748B3" w:rsidRDefault="002E5C9C" w:rsidP="009B66A4">
            <w:pPr>
              <w:pStyle w:val="TableBulletPoint"/>
              <w:numPr>
                <w:ilvl w:val="0"/>
                <w:numId w:val="0"/>
              </w:numPr>
              <w:rPr>
                <w:rFonts w:asciiTheme="minorHAnsi" w:hAnsiTheme="minorHAnsi" w:cstheme="minorHAnsi"/>
                <w:sz w:val="22"/>
                <w:szCs w:val="22"/>
                <w:lang w:val="en-US"/>
              </w:rPr>
            </w:pPr>
          </w:p>
          <w:p w:rsidR="002E5C9C" w:rsidRPr="005748B3" w:rsidRDefault="002E5C9C" w:rsidP="009B66A4">
            <w:pPr>
              <w:pStyle w:val="TableBulletPoint"/>
              <w:numPr>
                <w:ilvl w:val="0"/>
                <w:numId w:val="0"/>
              </w:numPr>
              <w:ind w:left="284"/>
              <w:rPr>
                <w:rFonts w:asciiTheme="minorHAnsi" w:hAnsiTheme="minorHAnsi" w:cstheme="minorHAnsi"/>
                <w:sz w:val="22"/>
                <w:szCs w:val="22"/>
                <w:lang w:val="en-US"/>
              </w:rPr>
            </w:pPr>
            <w:r w:rsidRPr="005748B3">
              <w:rPr>
                <w:rFonts w:asciiTheme="minorHAnsi" w:hAnsiTheme="minorHAnsi" w:cstheme="minorHAnsi"/>
                <w:noProof/>
                <w:sz w:val="22"/>
                <w:szCs w:val="22"/>
                <w:lang w:eastAsia="en-NZ"/>
              </w:rPr>
              <w:drawing>
                <wp:inline distT="0" distB="0" distL="0" distR="0" wp14:anchorId="393F43CC" wp14:editId="4B18BF34">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A86AC7" w:rsidRPr="005748B3" w:rsidRDefault="00572FB9"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Flexibility and lateral thinking</w:t>
            </w:r>
            <w:r w:rsidR="00A86AC7" w:rsidRPr="005748B3">
              <w:rPr>
                <w:rFonts w:asciiTheme="minorHAnsi" w:hAnsiTheme="minorHAnsi" w:cstheme="minorHAnsi"/>
                <w:sz w:val="22"/>
                <w:szCs w:val="22"/>
                <w:lang w:val="en-US"/>
              </w:rPr>
              <w:t>.</w:t>
            </w:r>
          </w:p>
          <w:p w:rsidR="006A549B" w:rsidRPr="005748B3" w:rsidRDefault="006A549B" w:rsidP="009B66A4">
            <w:pPr>
              <w:pStyle w:val="TableBulletPoint"/>
              <w:rPr>
                <w:rFonts w:asciiTheme="minorHAnsi" w:hAnsiTheme="minorHAnsi" w:cstheme="minorHAnsi"/>
                <w:sz w:val="22"/>
                <w:szCs w:val="22"/>
                <w:lang w:val="en-US"/>
              </w:rPr>
            </w:pPr>
            <w:r w:rsidRPr="005748B3">
              <w:rPr>
                <w:rFonts w:asciiTheme="minorHAnsi" w:hAnsiTheme="minorHAnsi" w:cstheme="minorHAnsi"/>
                <w:sz w:val="22"/>
                <w:szCs w:val="22"/>
                <w:lang w:val="en-US"/>
              </w:rPr>
              <w:t>Commitment to ongoing post graduate education.</w:t>
            </w:r>
          </w:p>
          <w:p w:rsidR="006A549B" w:rsidRPr="005748B3" w:rsidRDefault="006A549B" w:rsidP="006A549B">
            <w:pPr>
              <w:pStyle w:val="TableBulletPoint"/>
              <w:numPr>
                <w:ilvl w:val="0"/>
                <w:numId w:val="0"/>
              </w:numPr>
              <w:rPr>
                <w:rFonts w:asciiTheme="minorHAnsi" w:hAnsiTheme="minorHAnsi" w:cstheme="minorHAnsi"/>
                <w:sz w:val="22"/>
                <w:szCs w:val="22"/>
                <w:lang w:val="en-US"/>
              </w:rPr>
            </w:pPr>
          </w:p>
        </w:tc>
      </w:tr>
    </w:tbl>
    <w:p w:rsidR="009F6D55" w:rsidRDefault="009F6D55" w:rsidP="00B305A9">
      <w:pPr>
        <w:jc w:val="both"/>
        <w:rPr>
          <w:rFonts w:asciiTheme="minorHAnsi" w:hAnsiTheme="minorHAnsi" w:cstheme="minorHAnsi"/>
          <w:bCs w:val="0"/>
          <w:sz w:val="22"/>
          <w:szCs w:val="22"/>
        </w:rPr>
      </w:pPr>
    </w:p>
    <w:p w:rsidR="009F6D55" w:rsidRDefault="009F6D55">
      <w:pPr>
        <w:spacing w:after="200" w:line="276" w:lineRule="auto"/>
        <w:rPr>
          <w:rFonts w:asciiTheme="minorHAnsi" w:hAnsiTheme="minorHAnsi" w:cstheme="minorHAnsi"/>
          <w:bCs w:val="0"/>
          <w:sz w:val="22"/>
          <w:szCs w:val="22"/>
        </w:rPr>
      </w:pPr>
      <w:r>
        <w:rPr>
          <w:rFonts w:asciiTheme="minorHAnsi" w:hAnsiTheme="minorHAnsi" w:cstheme="minorHAnsi"/>
          <w:bCs w:val="0"/>
          <w:sz w:val="22"/>
          <w:szCs w:val="22"/>
        </w:rPr>
        <w:br w:type="page"/>
      </w:r>
    </w:p>
    <w:p w:rsidR="00B305A9" w:rsidRPr="005748B3" w:rsidRDefault="00B305A9" w:rsidP="00B305A9">
      <w:pPr>
        <w:jc w:val="both"/>
        <w:rPr>
          <w:rFonts w:asciiTheme="minorHAnsi" w:hAnsiTheme="minorHAnsi" w:cstheme="minorHAnsi"/>
          <w:bCs w:val="0"/>
          <w:sz w:val="22"/>
          <w:szCs w:val="22"/>
        </w:rPr>
      </w:pPr>
    </w:p>
    <w:p w:rsidR="007F5D98" w:rsidRPr="005748B3" w:rsidRDefault="007F5D98" w:rsidP="00B305A9">
      <w:pPr>
        <w:jc w:val="both"/>
        <w:rPr>
          <w:rFonts w:asciiTheme="minorHAnsi" w:hAnsiTheme="minorHAnsi" w:cstheme="minorHAnsi"/>
          <w:bCs w:val="0"/>
          <w:sz w:val="22"/>
          <w:szCs w:val="22"/>
        </w:rPr>
      </w:pPr>
    </w:p>
    <w:p w:rsidR="007F5D98" w:rsidRPr="005748B3" w:rsidRDefault="007F5D98" w:rsidP="003B0B50">
      <w:pPr>
        <w:pStyle w:val="Heading2"/>
        <w:rPr>
          <w:rFonts w:asciiTheme="minorHAnsi" w:hAnsiTheme="minorHAnsi" w:cstheme="minorHAnsi"/>
        </w:rPr>
      </w:pPr>
      <w:r w:rsidRPr="005748B3">
        <w:rPr>
          <w:rFonts w:asciiTheme="minorHAnsi" w:hAnsiTheme="minorHAnsi" w:cstheme="minorHAnsi"/>
        </w:rPr>
        <w:t>About Te Whatu Ora – Lakes</w:t>
      </w:r>
    </w:p>
    <w:p w:rsidR="007F5D98" w:rsidRPr="005748B3" w:rsidRDefault="007F5D98" w:rsidP="003B0B50">
      <w:pPr>
        <w:rPr>
          <w:rFonts w:asciiTheme="minorHAnsi" w:hAnsiTheme="minorHAnsi" w:cstheme="minorHAnsi"/>
          <w:sz w:val="22"/>
          <w:szCs w:val="22"/>
        </w:rPr>
      </w:pPr>
    </w:p>
    <w:p w:rsidR="007F5D98" w:rsidRPr="005748B3" w:rsidRDefault="007F5D98" w:rsidP="003B0B50">
      <w:pPr>
        <w:rPr>
          <w:rFonts w:asciiTheme="minorHAnsi" w:hAnsiTheme="minorHAnsi" w:cstheme="minorHAnsi"/>
          <w:sz w:val="22"/>
          <w:szCs w:val="22"/>
        </w:rPr>
      </w:pPr>
      <w:r w:rsidRPr="005748B3">
        <w:rPr>
          <w:rFonts w:asciiTheme="minorHAnsi" w:hAnsiTheme="minorHAnsi" w:cstheme="minorHAnsi"/>
          <w:sz w:val="22"/>
          <w:szCs w:val="22"/>
        </w:rPr>
        <w:t xml:space="preserve">At Lakes we place the highest value on the health and wellbeing of everyone in our community. </w:t>
      </w:r>
      <w:r w:rsidR="009F6D55">
        <w:rPr>
          <w:rFonts w:asciiTheme="minorHAnsi" w:hAnsiTheme="minorHAnsi" w:cstheme="minorHAnsi"/>
          <w:sz w:val="22"/>
          <w:szCs w:val="22"/>
        </w:rPr>
        <w:t xml:space="preserve"> </w:t>
      </w:r>
      <w:r w:rsidRPr="005748B3">
        <w:rPr>
          <w:rFonts w:asciiTheme="minorHAnsi" w:hAnsiTheme="minorHAnsi" w:cstheme="minorHAnsi"/>
          <w:sz w:val="22"/>
          <w:szCs w:val="22"/>
        </w:rPr>
        <w:t>As such all healthcare workers are expected to play a part in the creation and promotion of an environment which lives the following vision, mission and values:</w:t>
      </w:r>
    </w:p>
    <w:p w:rsidR="007F5D98" w:rsidRPr="005748B3" w:rsidRDefault="007F5D98" w:rsidP="003B0B50">
      <w:pPr>
        <w:rPr>
          <w:rFonts w:asciiTheme="minorHAnsi" w:hAnsiTheme="minorHAnsi" w:cstheme="minorHAnsi"/>
          <w:sz w:val="22"/>
          <w:szCs w:val="22"/>
        </w:rPr>
      </w:pPr>
    </w:p>
    <w:p w:rsidR="007F5D98"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Vision</w:t>
      </w:r>
    </w:p>
    <w:p w:rsidR="007F5D98" w:rsidRPr="005748B3" w:rsidRDefault="007F5D98" w:rsidP="003B0B50">
      <w:pPr>
        <w:rPr>
          <w:rFonts w:asciiTheme="minorHAnsi" w:hAnsiTheme="minorHAnsi" w:cstheme="minorHAnsi"/>
          <w:sz w:val="22"/>
          <w:szCs w:val="22"/>
        </w:rPr>
      </w:pPr>
      <w:r w:rsidRPr="005748B3">
        <w:rPr>
          <w:rFonts w:asciiTheme="minorHAnsi" w:hAnsiTheme="minorHAnsi" w:cstheme="minorHAnsi"/>
          <w:sz w:val="22"/>
          <w:szCs w:val="22"/>
        </w:rPr>
        <w:t>H</w:t>
      </w:r>
      <w:r w:rsidR="002E5C9C" w:rsidRPr="005748B3">
        <w:rPr>
          <w:rFonts w:asciiTheme="minorHAnsi" w:hAnsiTheme="minorHAnsi" w:cstheme="minorHAnsi"/>
          <w:sz w:val="22"/>
          <w:szCs w:val="22"/>
        </w:rPr>
        <w:t xml:space="preserve">ealthy Communities – Mauriora! </w:t>
      </w:r>
      <w:r w:rsidRPr="005748B3">
        <w:rPr>
          <w:rFonts w:asciiTheme="minorHAnsi" w:hAnsiTheme="minorHAnsi" w:cstheme="minorHAnsi"/>
          <w:sz w:val="22"/>
          <w:szCs w:val="22"/>
        </w:rPr>
        <w:t xml:space="preserve">In this vision Mauriora refers to the Mauri - being the life essence and the source of </w:t>
      </w:r>
      <w:r w:rsidR="003B0B50" w:rsidRPr="005748B3">
        <w:rPr>
          <w:rFonts w:asciiTheme="minorHAnsi" w:hAnsiTheme="minorHAnsi" w:cstheme="minorHAnsi"/>
          <w:sz w:val="22"/>
          <w:szCs w:val="22"/>
        </w:rPr>
        <w:t>well</w:t>
      </w:r>
      <w:r w:rsidRPr="005748B3">
        <w:rPr>
          <w:rFonts w:asciiTheme="minorHAnsi" w:hAnsiTheme="minorHAnsi" w:cstheme="minorHAnsi"/>
          <w:sz w:val="22"/>
          <w:szCs w:val="22"/>
        </w:rPr>
        <w:t>being, and ora - describing the state of wellness.</w:t>
      </w:r>
    </w:p>
    <w:p w:rsidR="007F5D98" w:rsidRPr="005748B3" w:rsidRDefault="007F5D98" w:rsidP="003B0B50">
      <w:pPr>
        <w:rPr>
          <w:rFonts w:asciiTheme="minorHAnsi" w:hAnsiTheme="minorHAnsi" w:cstheme="minorHAnsi"/>
          <w:sz w:val="22"/>
          <w:szCs w:val="22"/>
        </w:rPr>
      </w:pPr>
    </w:p>
    <w:p w:rsidR="003B0B50"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Strategic Mission</w:t>
      </w:r>
    </w:p>
    <w:p w:rsidR="003B0B50" w:rsidRPr="005748B3" w:rsidRDefault="003B0B50" w:rsidP="003B0B50">
      <w:pPr>
        <w:pStyle w:val="ListParagraph"/>
        <w:numPr>
          <w:ilvl w:val="0"/>
          <w:numId w:val="10"/>
        </w:numPr>
        <w:ind w:left="567" w:hanging="567"/>
        <w:rPr>
          <w:rFonts w:asciiTheme="minorHAnsi" w:hAnsiTheme="minorHAnsi" w:cstheme="minorHAnsi"/>
          <w:sz w:val="22"/>
          <w:szCs w:val="22"/>
        </w:rPr>
      </w:pPr>
      <w:r w:rsidRPr="005748B3">
        <w:rPr>
          <w:rFonts w:asciiTheme="minorHAnsi" w:hAnsiTheme="minorHAnsi" w:cstheme="minorHAnsi"/>
          <w:sz w:val="22"/>
          <w:szCs w:val="22"/>
        </w:rPr>
        <w:t>Achieve equity in Māori health.</w:t>
      </w:r>
    </w:p>
    <w:p w:rsidR="003B0B50" w:rsidRPr="005748B3" w:rsidRDefault="003B0B50" w:rsidP="003B0B50">
      <w:pPr>
        <w:pStyle w:val="ListParagraph"/>
        <w:numPr>
          <w:ilvl w:val="0"/>
          <w:numId w:val="10"/>
        </w:numPr>
        <w:ind w:left="567" w:hanging="567"/>
        <w:rPr>
          <w:rFonts w:asciiTheme="minorHAnsi" w:hAnsiTheme="minorHAnsi" w:cstheme="minorHAnsi"/>
          <w:sz w:val="22"/>
          <w:szCs w:val="22"/>
        </w:rPr>
      </w:pPr>
      <w:r w:rsidRPr="005748B3">
        <w:rPr>
          <w:rFonts w:asciiTheme="minorHAnsi" w:hAnsiTheme="minorHAnsi" w:cstheme="minorHAnsi"/>
          <w:sz w:val="22"/>
          <w:szCs w:val="22"/>
        </w:rPr>
        <w:t>Build an integrated health system.</w:t>
      </w:r>
    </w:p>
    <w:p w:rsidR="003B0B50" w:rsidRPr="005748B3" w:rsidRDefault="003B0B50" w:rsidP="003B0B50">
      <w:pPr>
        <w:pStyle w:val="ListParagraph"/>
        <w:numPr>
          <w:ilvl w:val="0"/>
          <w:numId w:val="10"/>
        </w:numPr>
        <w:ind w:left="567" w:hanging="567"/>
        <w:rPr>
          <w:rFonts w:asciiTheme="minorHAnsi" w:hAnsiTheme="minorHAnsi" w:cstheme="minorHAnsi"/>
          <w:sz w:val="22"/>
          <w:szCs w:val="22"/>
        </w:rPr>
      </w:pPr>
      <w:r w:rsidRPr="005748B3">
        <w:rPr>
          <w:rFonts w:asciiTheme="minorHAnsi" w:hAnsiTheme="minorHAnsi" w:cstheme="minorHAnsi"/>
          <w:sz w:val="22"/>
          <w:szCs w:val="22"/>
        </w:rPr>
        <w:t>Strengthen people, whanau and community wellbeing.</w:t>
      </w:r>
    </w:p>
    <w:p w:rsidR="003B0B50" w:rsidRPr="005748B3" w:rsidRDefault="003B0B50" w:rsidP="003B0B50">
      <w:pPr>
        <w:rPr>
          <w:rFonts w:asciiTheme="minorHAnsi" w:hAnsiTheme="minorHAnsi" w:cstheme="minorHAnsi"/>
          <w:sz w:val="22"/>
          <w:szCs w:val="22"/>
        </w:rPr>
      </w:pPr>
    </w:p>
    <w:p w:rsidR="003B0B50" w:rsidRDefault="003B0B50" w:rsidP="00443795">
      <w:pPr>
        <w:pStyle w:val="Heading3"/>
        <w:keepNext/>
        <w:keepLines/>
        <w:rPr>
          <w:rFonts w:asciiTheme="minorHAnsi" w:hAnsiTheme="minorHAnsi" w:cstheme="minorHAnsi"/>
          <w:sz w:val="22"/>
          <w:szCs w:val="22"/>
        </w:rPr>
      </w:pPr>
      <w:r w:rsidRPr="005748B3">
        <w:rPr>
          <w:rFonts w:asciiTheme="minorHAnsi" w:hAnsiTheme="minorHAnsi" w:cstheme="minorHAnsi"/>
          <w:sz w:val="22"/>
          <w:szCs w:val="22"/>
        </w:rPr>
        <w:t>Three Core Values</w:t>
      </w:r>
    </w:p>
    <w:p w:rsidR="009223E7" w:rsidRPr="009223E7" w:rsidRDefault="009223E7" w:rsidP="009223E7"/>
    <w:p w:rsidR="003B0B50" w:rsidRDefault="003B0B50" w:rsidP="00443795">
      <w:pPr>
        <w:keepNext/>
        <w:keepLines/>
        <w:shd w:val="clear" w:color="auto" w:fill="ADEAED"/>
        <w:tabs>
          <w:tab w:val="left" w:pos="1701"/>
        </w:tabs>
        <w:spacing w:before="60" w:after="60"/>
        <w:ind w:left="1701" w:hanging="1701"/>
        <w:rPr>
          <w:rFonts w:asciiTheme="minorHAnsi" w:hAnsiTheme="minorHAnsi" w:cstheme="minorHAnsi"/>
          <w:sz w:val="22"/>
          <w:szCs w:val="22"/>
        </w:rPr>
      </w:pPr>
      <w:r w:rsidRPr="005748B3">
        <w:rPr>
          <w:rFonts w:asciiTheme="minorHAnsi" w:hAnsiTheme="minorHAnsi" w:cstheme="minorHAnsi"/>
          <w:b/>
          <w:sz w:val="22"/>
          <w:szCs w:val="22"/>
        </w:rPr>
        <w:t>Manaakitanga</w:t>
      </w:r>
      <w:r w:rsidRPr="005748B3">
        <w:rPr>
          <w:rFonts w:asciiTheme="minorHAnsi" w:hAnsiTheme="minorHAnsi" w:cstheme="minorHAnsi"/>
          <w:sz w:val="22"/>
          <w:szCs w:val="22"/>
        </w:rPr>
        <w:tab/>
        <w:t>Respect and acknowledgment of each other’s intrinsic value and contribution.</w:t>
      </w:r>
    </w:p>
    <w:p w:rsidR="009223E7" w:rsidRPr="005748B3" w:rsidRDefault="009223E7" w:rsidP="00443795">
      <w:pPr>
        <w:keepNext/>
        <w:keepLines/>
        <w:shd w:val="clear" w:color="auto" w:fill="ADEAED"/>
        <w:tabs>
          <w:tab w:val="left" w:pos="1701"/>
        </w:tabs>
        <w:spacing w:before="60" w:after="60"/>
        <w:ind w:left="1701" w:hanging="1701"/>
        <w:rPr>
          <w:rFonts w:asciiTheme="minorHAnsi" w:hAnsiTheme="minorHAnsi" w:cstheme="minorHAnsi"/>
          <w:sz w:val="22"/>
          <w:szCs w:val="22"/>
        </w:rPr>
      </w:pPr>
    </w:p>
    <w:p w:rsidR="003B0B50" w:rsidRDefault="003B0B50" w:rsidP="00443795">
      <w:pPr>
        <w:keepNext/>
        <w:keepLines/>
        <w:shd w:val="clear" w:color="auto" w:fill="ADEAED"/>
        <w:tabs>
          <w:tab w:val="left" w:pos="1701"/>
        </w:tabs>
        <w:spacing w:before="60" w:after="60"/>
        <w:ind w:left="1701" w:hanging="1701"/>
        <w:rPr>
          <w:rFonts w:asciiTheme="minorHAnsi" w:hAnsiTheme="minorHAnsi" w:cstheme="minorHAnsi"/>
          <w:sz w:val="22"/>
          <w:szCs w:val="22"/>
        </w:rPr>
      </w:pPr>
      <w:r w:rsidRPr="005748B3">
        <w:rPr>
          <w:rFonts w:asciiTheme="minorHAnsi" w:hAnsiTheme="minorHAnsi" w:cstheme="minorHAnsi"/>
          <w:b/>
          <w:sz w:val="22"/>
          <w:szCs w:val="22"/>
        </w:rPr>
        <w:t>Integrity</w:t>
      </w:r>
      <w:r w:rsidRPr="005748B3">
        <w:rPr>
          <w:rFonts w:asciiTheme="minorHAnsi" w:hAnsiTheme="minorHAnsi" w:cstheme="minorHAnsi"/>
          <w:sz w:val="22"/>
          <w:szCs w:val="22"/>
        </w:rPr>
        <w:tab/>
        <w:t>Truthfully and consistently acting collectively for the common good.</w:t>
      </w:r>
    </w:p>
    <w:p w:rsidR="009223E7" w:rsidRPr="005748B3" w:rsidRDefault="009223E7" w:rsidP="00443795">
      <w:pPr>
        <w:keepNext/>
        <w:keepLines/>
        <w:shd w:val="clear" w:color="auto" w:fill="ADEAED"/>
        <w:tabs>
          <w:tab w:val="left" w:pos="1701"/>
        </w:tabs>
        <w:spacing w:before="60" w:after="60"/>
        <w:ind w:left="1701" w:hanging="1701"/>
        <w:rPr>
          <w:rFonts w:asciiTheme="minorHAnsi" w:hAnsiTheme="minorHAnsi" w:cstheme="minorHAnsi"/>
          <w:sz w:val="22"/>
          <w:szCs w:val="22"/>
        </w:rPr>
      </w:pPr>
    </w:p>
    <w:p w:rsidR="003B0B50" w:rsidRPr="005748B3" w:rsidRDefault="003B0B50" w:rsidP="00443795">
      <w:pPr>
        <w:keepNext/>
        <w:keepLines/>
        <w:shd w:val="clear" w:color="auto" w:fill="ADEAED"/>
        <w:tabs>
          <w:tab w:val="left" w:pos="1701"/>
        </w:tabs>
        <w:spacing w:before="60" w:after="60"/>
        <w:ind w:left="1701" w:hanging="1701"/>
        <w:rPr>
          <w:rFonts w:asciiTheme="minorHAnsi" w:hAnsiTheme="minorHAnsi" w:cstheme="minorHAnsi"/>
          <w:sz w:val="22"/>
          <w:szCs w:val="22"/>
        </w:rPr>
      </w:pPr>
      <w:r w:rsidRPr="005748B3">
        <w:rPr>
          <w:rFonts w:asciiTheme="minorHAnsi" w:hAnsiTheme="minorHAnsi" w:cstheme="minorHAnsi"/>
          <w:b/>
          <w:sz w:val="22"/>
          <w:szCs w:val="22"/>
        </w:rPr>
        <w:t>Accountability</w:t>
      </w:r>
      <w:r w:rsidRPr="005748B3">
        <w:rPr>
          <w:rFonts w:asciiTheme="minorHAnsi" w:hAnsiTheme="minorHAnsi" w:cstheme="minorHAnsi"/>
          <w:sz w:val="22"/>
          <w:szCs w:val="22"/>
        </w:rPr>
        <w:tab/>
        <w:t>Collective and individual ownership for clinical and financial outcomes and sustainability.</w:t>
      </w:r>
    </w:p>
    <w:p w:rsidR="009F6D55" w:rsidRDefault="009F6D5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3B0B50" w:rsidRPr="005748B3" w:rsidRDefault="003B0B50" w:rsidP="003B0B50">
      <w:pPr>
        <w:rPr>
          <w:rFonts w:asciiTheme="minorHAnsi" w:hAnsiTheme="minorHAnsi" w:cstheme="minorHAnsi"/>
          <w:sz w:val="22"/>
          <w:szCs w:val="22"/>
        </w:rPr>
      </w:pPr>
    </w:p>
    <w:p w:rsidR="003B0B50" w:rsidRPr="005748B3" w:rsidRDefault="003B0B50" w:rsidP="003B0B50">
      <w:pPr>
        <w:rPr>
          <w:rFonts w:asciiTheme="minorHAnsi" w:hAnsiTheme="minorHAnsi" w:cstheme="minorHAnsi"/>
          <w:sz w:val="22"/>
          <w:szCs w:val="22"/>
        </w:rPr>
      </w:pPr>
    </w:p>
    <w:p w:rsidR="003B0B50" w:rsidRPr="005748B3" w:rsidRDefault="003B0B50" w:rsidP="003B0B50">
      <w:pPr>
        <w:pStyle w:val="Heading2"/>
        <w:rPr>
          <w:rFonts w:asciiTheme="minorHAnsi" w:hAnsiTheme="minorHAnsi" w:cstheme="minorHAnsi"/>
        </w:rPr>
      </w:pPr>
      <w:r w:rsidRPr="005748B3">
        <w:rPr>
          <w:rFonts w:asciiTheme="minorHAnsi" w:hAnsiTheme="minorHAnsi" w:cstheme="minorHAnsi"/>
        </w:rPr>
        <w:t>Te Iti Kahurangi – The Lakes Way, Our Place, Our Culture – We Will</w:t>
      </w:r>
    </w:p>
    <w:p w:rsidR="003B0B50" w:rsidRPr="005748B3" w:rsidRDefault="003B0B50" w:rsidP="003B0B50">
      <w:pPr>
        <w:rPr>
          <w:rFonts w:asciiTheme="minorHAnsi" w:hAnsiTheme="minorHAnsi" w:cstheme="minorHAnsi"/>
          <w:sz w:val="22"/>
          <w:szCs w:val="22"/>
        </w:rPr>
      </w:pPr>
    </w:p>
    <w:p w:rsidR="003B0B50" w:rsidRPr="005748B3" w:rsidRDefault="003B0B50" w:rsidP="003B0B50">
      <w:pPr>
        <w:jc w:val="center"/>
        <w:rPr>
          <w:rFonts w:asciiTheme="minorHAnsi" w:hAnsiTheme="minorHAnsi" w:cstheme="minorHAnsi"/>
          <w:sz w:val="22"/>
          <w:szCs w:val="22"/>
        </w:rPr>
      </w:pPr>
      <w:r w:rsidRPr="005748B3">
        <w:rPr>
          <w:rFonts w:asciiTheme="minorHAnsi" w:hAnsiTheme="minorHAnsi" w:cstheme="minorHAnsi"/>
          <w:noProof/>
          <w:sz w:val="22"/>
          <w:szCs w:val="22"/>
          <w:lang w:eastAsia="en-NZ"/>
        </w:rPr>
        <w:drawing>
          <wp:inline distT="0" distB="0" distL="0" distR="0" wp14:anchorId="0F6BFC6B" wp14:editId="3CBF5622">
            <wp:extent cx="6392545" cy="3713480"/>
            <wp:effectExtent l="0" t="0" r="825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2545" cy="3713480"/>
                    </a:xfrm>
                    <a:prstGeom prst="rect">
                      <a:avLst/>
                    </a:prstGeom>
                    <a:noFill/>
                    <a:ln>
                      <a:noFill/>
                    </a:ln>
                  </pic:spPr>
                </pic:pic>
              </a:graphicData>
            </a:graphic>
          </wp:inline>
        </w:drawing>
      </w:r>
    </w:p>
    <w:p w:rsidR="009223E7" w:rsidRDefault="009223E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3B0B50" w:rsidRPr="005748B3" w:rsidRDefault="003B0B50" w:rsidP="003B0B50">
      <w:pPr>
        <w:rPr>
          <w:rFonts w:asciiTheme="minorHAnsi" w:hAnsiTheme="minorHAnsi" w:cstheme="minorHAnsi"/>
          <w:sz w:val="22"/>
          <w:szCs w:val="22"/>
        </w:rPr>
      </w:pPr>
    </w:p>
    <w:p w:rsidR="003B0B50" w:rsidRPr="005748B3" w:rsidRDefault="003B0B50" w:rsidP="003B0B50">
      <w:pPr>
        <w:rPr>
          <w:rFonts w:asciiTheme="minorHAnsi" w:hAnsiTheme="minorHAnsi" w:cstheme="minorHAnsi"/>
          <w:sz w:val="22"/>
          <w:szCs w:val="22"/>
        </w:rPr>
      </w:pPr>
    </w:p>
    <w:p w:rsidR="003B0B50" w:rsidRPr="005748B3" w:rsidRDefault="003B0B50" w:rsidP="00443795">
      <w:pPr>
        <w:pStyle w:val="Heading2"/>
        <w:keepLines/>
        <w:rPr>
          <w:rFonts w:asciiTheme="minorHAnsi" w:hAnsiTheme="minorHAnsi" w:cstheme="minorHAnsi"/>
        </w:rPr>
      </w:pPr>
      <w:r w:rsidRPr="005748B3">
        <w:rPr>
          <w:rFonts w:asciiTheme="minorHAnsi" w:hAnsiTheme="minorHAnsi" w:cstheme="minorHAnsi"/>
        </w:rPr>
        <w:t>Te Tiriti O Waitangi</w:t>
      </w:r>
    </w:p>
    <w:p w:rsidR="003B0B50" w:rsidRPr="005748B3" w:rsidRDefault="003B0B50" w:rsidP="00443795">
      <w:pPr>
        <w:keepNext/>
        <w:keepLines/>
        <w:rPr>
          <w:rFonts w:asciiTheme="minorHAnsi" w:hAnsiTheme="minorHAnsi" w:cstheme="minorHAnsi"/>
          <w:sz w:val="22"/>
          <w:szCs w:val="22"/>
        </w:rPr>
      </w:pPr>
    </w:p>
    <w:p w:rsidR="003B0B50" w:rsidRPr="005748B3" w:rsidRDefault="003B0B50" w:rsidP="00443795">
      <w:pPr>
        <w:pStyle w:val="Heading3"/>
        <w:keepNext/>
        <w:keepLines/>
        <w:rPr>
          <w:rFonts w:asciiTheme="minorHAnsi" w:hAnsiTheme="minorHAnsi" w:cstheme="minorHAnsi"/>
          <w:sz w:val="22"/>
          <w:szCs w:val="22"/>
        </w:rPr>
      </w:pPr>
      <w:r w:rsidRPr="005748B3">
        <w:rPr>
          <w:rFonts w:asciiTheme="minorHAnsi" w:hAnsiTheme="minorHAnsi" w:cstheme="minorHAnsi"/>
          <w:sz w:val="22"/>
          <w:szCs w:val="22"/>
        </w:rPr>
        <w:t>Our expression of Te Tiriti o Waitangi</w:t>
      </w:r>
    </w:p>
    <w:p w:rsidR="003B0B50" w:rsidRPr="005748B3" w:rsidRDefault="003B0B50" w:rsidP="003B0B50">
      <w:pPr>
        <w:jc w:val="both"/>
        <w:rPr>
          <w:rFonts w:asciiTheme="minorHAnsi" w:hAnsiTheme="minorHAnsi" w:cstheme="minorHAnsi"/>
          <w:bCs w:val="0"/>
          <w:sz w:val="22"/>
          <w:szCs w:val="22"/>
        </w:rPr>
      </w:pPr>
      <w:r w:rsidRPr="005748B3">
        <w:rPr>
          <w:rFonts w:asciiTheme="minorHAnsi" w:hAnsiTheme="minorHAnsi" w:cstheme="minorHAnsi"/>
          <w:bCs w:val="0"/>
          <w:sz w:val="22"/>
          <w:szCs w:val="22"/>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5748B3" w:rsidRDefault="003B0B50" w:rsidP="003B0B50">
      <w:pPr>
        <w:jc w:val="both"/>
        <w:rPr>
          <w:rFonts w:asciiTheme="minorHAnsi" w:hAnsiTheme="minorHAnsi" w:cstheme="minorHAnsi"/>
          <w:bCs w:val="0"/>
          <w:sz w:val="22"/>
          <w:szCs w:val="22"/>
        </w:rPr>
      </w:pPr>
    </w:p>
    <w:p w:rsidR="003B0B50"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Mana whakahaere</w:t>
      </w:r>
    </w:p>
    <w:p w:rsidR="003B0B50" w:rsidRPr="005748B3" w:rsidRDefault="003B0B50" w:rsidP="003B0B50">
      <w:pPr>
        <w:jc w:val="both"/>
        <w:rPr>
          <w:rFonts w:asciiTheme="minorHAnsi" w:hAnsiTheme="minorHAnsi" w:cstheme="minorHAnsi"/>
          <w:bCs w:val="0"/>
          <w:sz w:val="22"/>
          <w:szCs w:val="22"/>
        </w:rPr>
      </w:pPr>
      <w:r w:rsidRPr="005748B3">
        <w:rPr>
          <w:rFonts w:asciiTheme="minorHAnsi" w:hAnsiTheme="minorHAnsi" w:cstheme="minorHAnsi"/>
          <w:bCs w:val="0"/>
          <w:sz w:val="22"/>
          <w:szCs w:val="22"/>
        </w:rPr>
        <w:t>Effective and appropriate kaitiakitanga and stewardship over the health and disability system.</w:t>
      </w:r>
      <w:r w:rsidR="009F6D55">
        <w:rPr>
          <w:rFonts w:asciiTheme="minorHAnsi" w:hAnsiTheme="minorHAnsi" w:cstheme="minorHAnsi"/>
          <w:bCs w:val="0"/>
          <w:sz w:val="22"/>
          <w:szCs w:val="22"/>
        </w:rPr>
        <w:t xml:space="preserve">  </w:t>
      </w:r>
      <w:r w:rsidRPr="005748B3">
        <w:rPr>
          <w:rFonts w:asciiTheme="minorHAnsi" w:hAnsiTheme="minorHAnsi" w:cstheme="minorHAnsi"/>
          <w:bCs w:val="0"/>
          <w:sz w:val="22"/>
          <w:szCs w:val="22"/>
        </w:rPr>
        <w:t xml:space="preserve">Mana whakahaere is the exercise of control in accordance with tikanga, kaupapa and kawa Māori. </w:t>
      </w:r>
      <w:r w:rsidR="009F6D55">
        <w:rPr>
          <w:rFonts w:asciiTheme="minorHAnsi" w:hAnsiTheme="minorHAnsi" w:cstheme="minorHAnsi"/>
          <w:bCs w:val="0"/>
          <w:sz w:val="22"/>
          <w:szCs w:val="22"/>
        </w:rPr>
        <w:t xml:space="preserve"> </w:t>
      </w:r>
      <w:r w:rsidRPr="005748B3">
        <w:rPr>
          <w:rFonts w:asciiTheme="minorHAnsi" w:hAnsiTheme="minorHAnsi" w:cstheme="minorHAnsi"/>
          <w:bCs w:val="0"/>
          <w:sz w:val="22"/>
          <w:szCs w:val="22"/>
        </w:rPr>
        <w:t>This goes beyond the management of assets and resources and towards enabling Māori aspirations for health and independence.</w:t>
      </w:r>
    </w:p>
    <w:p w:rsidR="003B0B50" w:rsidRPr="005748B3" w:rsidRDefault="003B0B50" w:rsidP="003B0B50">
      <w:pPr>
        <w:jc w:val="both"/>
        <w:rPr>
          <w:rFonts w:asciiTheme="minorHAnsi" w:hAnsiTheme="minorHAnsi" w:cstheme="minorHAnsi"/>
          <w:bCs w:val="0"/>
          <w:sz w:val="22"/>
          <w:szCs w:val="22"/>
        </w:rPr>
      </w:pPr>
    </w:p>
    <w:p w:rsidR="003B0B50"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Mana motuhake</w:t>
      </w:r>
    </w:p>
    <w:p w:rsidR="003B0B50" w:rsidRPr="005748B3" w:rsidRDefault="003B0B50" w:rsidP="003B0B50">
      <w:pPr>
        <w:jc w:val="both"/>
        <w:rPr>
          <w:rFonts w:asciiTheme="minorHAnsi" w:hAnsiTheme="minorHAnsi" w:cstheme="minorHAnsi"/>
          <w:bCs w:val="0"/>
          <w:sz w:val="22"/>
          <w:szCs w:val="22"/>
        </w:rPr>
      </w:pPr>
      <w:r w:rsidRPr="005748B3">
        <w:rPr>
          <w:rFonts w:asciiTheme="minorHAnsi" w:hAnsiTheme="minorHAnsi" w:cstheme="minorHAnsi"/>
          <w:bCs w:val="0"/>
          <w:sz w:val="22"/>
          <w:szCs w:val="22"/>
        </w:rPr>
        <w:t>Enabling the right for Māori to be Māori (Māori self-determination); to exercise their authority over their lives and to live on Māori terms and according to Māori philosophies, values and practices, including tikanga Māori.</w:t>
      </w:r>
    </w:p>
    <w:p w:rsidR="003B0B50" w:rsidRPr="005748B3" w:rsidRDefault="003B0B50" w:rsidP="003B0B50">
      <w:pPr>
        <w:jc w:val="both"/>
        <w:rPr>
          <w:rFonts w:asciiTheme="minorHAnsi" w:hAnsiTheme="minorHAnsi" w:cstheme="minorHAnsi"/>
          <w:bCs w:val="0"/>
          <w:sz w:val="22"/>
          <w:szCs w:val="22"/>
        </w:rPr>
      </w:pPr>
    </w:p>
    <w:p w:rsidR="003B0B50"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Mana tangata</w:t>
      </w:r>
    </w:p>
    <w:p w:rsidR="003B0B50" w:rsidRPr="005748B3" w:rsidRDefault="003B0B50" w:rsidP="003B0B50">
      <w:pPr>
        <w:jc w:val="both"/>
        <w:rPr>
          <w:rFonts w:asciiTheme="minorHAnsi" w:hAnsiTheme="minorHAnsi" w:cstheme="minorHAnsi"/>
          <w:bCs w:val="0"/>
          <w:sz w:val="22"/>
          <w:szCs w:val="22"/>
        </w:rPr>
      </w:pPr>
      <w:r w:rsidRPr="005748B3">
        <w:rPr>
          <w:rFonts w:asciiTheme="minorHAnsi" w:hAnsiTheme="minorHAnsi" w:cstheme="minorHAnsi"/>
          <w:bCs w:val="0"/>
          <w:sz w:val="22"/>
          <w:szCs w:val="22"/>
        </w:rPr>
        <w:t>Achieving equity in health and disability outcomes for Māori, enhancing the mana of people across their life course and contributing to the overall health and wellbeing of Māori.</w:t>
      </w:r>
    </w:p>
    <w:p w:rsidR="003B0B50" w:rsidRPr="005748B3" w:rsidRDefault="003B0B50" w:rsidP="003B0B50">
      <w:pPr>
        <w:jc w:val="both"/>
        <w:rPr>
          <w:rFonts w:asciiTheme="minorHAnsi" w:hAnsiTheme="minorHAnsi" w:cstheme="minorHAnsi"/>
          <w:bCs w:val="0"/>
          <w:sz w:val="22"/>
          <w:szCs w:val="22"/>
        </w:rPr>
      </w:pPr>
    </w:p>
    <w:p w:rsidR="003B0B50" w:rsidRPr="005748B3" w:rsidRDefault="003B0B50" w:rsidP="003B0B50">
      <w:pPr>
        <w:pStyle w:val="Heading3"/>
        <w:rPr>
          <w:rFonts w:asciiTheme="minorHAnsi" w:hAnsiTheme="minorHAnsi" w:cstheme="minorHAnsi"/>
          <w:sz w:val="22"/>
          <w:szCs w:val="22"/>
        </w:rPr>
      </w:pPr>
      <w:r w:rsidRPr="005748B3">
        <w:rPr>
          <w:rFonts w:asciiTheme="minorHAnsi" w:hAnsiTheme="minorHAnsi" w:cstheme="minorHAnsi"/>
          <w:sz w:val="22"/>
          <w:szCs w:val="22"/>
        </w:rPr>
        <w:t>Mana Māori</w:t>
      </w:r>
    </w:p>
    <w:p w:rsidR="003B0B50" w:rsidRPr="005748B3" w:rsidRDefault="003B0B50" w:rsidP="003B0B50">
      <w:pPr>
        <w:jc w:val="both"/>
        <w:rPr>
          <w:rFonts w:asciiTheme="minorHAnsi" w:hAnsiTheme="minorHAnsi" w:cstheme="minorHAnsi"/>
          <w:bCs w:val="0"/>
          <w:sz w:val="22"/>
          <w:szCs w:val="22"/>
        </w:rPr>
      </w:pPr>
      <w:r w:rsidRPr="005748B3">
        <w:rPr>
          <w:rFonts w:asciiTheme="minorHAnsi" w:hAnsiTheme="minorHAnsi" w:cstheme="minorHAnsi"/>
          <w:bCs w:val="0"/>
          <w:sz w:val="22"/>
          <w:szCs w:val="22"/>
        </w:rPr>
        <w:t>Enabling Ritenga Māori (Māori customary rituals), which are framed by te ao Māori (the Māori world), enacted through tikanga Māori (Māori philosophy and customary practices) and encapsulated within mātauranga Māori (Māori knowledge).</w:t>
      </w:r>
    </w:p>
    <w:p w:rsidR="003B0B50" w:rsidRPr="005748B3" w:rsidRDefault="003B0B50" w:rsidP="003B0B50">
      <w:pPr>
        <w:jc w:val="both"/>
        <w:rPr>
          <w:rFonts w:asciiTheme="minorHAnsi" w:hAnsiTheme="minorHAnsi" w:cstheme="minorHAnsi"/>
          <w:bCs w:val="0"/>
          <w:sz w:val="22"/>
          <w:szCs w:val="22"/>
        </w:rPr>
      </w:pPr>
    </w:p>
    <w:p w:rsidR="003B0B50" w:rsidRPr="005748B3" w:rsidRDefault="009F6D55" w:rsidP="003B0B50">
      <w:pPr>
        <w:jc w:val="both"/>
        <w:rPr>
          <w:rFonts w:asciiTheme="minorHAnsi" w:hAnsiTheme="minorHAnsi" w:cstheme="minorHAnsi"/>
          <w:b/>
          <w:sz w:val="22"/>
          <w:szCs w:val="22"/>
        </w:rPr>
      </w:pPr>
      <w:r>
        <w:rPr>
          <w:rFonts w:asciiTheme="minorHAnsi" w:hAnsiTheme="minorHAnsi" w:cstheme="minorHAnsi"/>
          <w:bCs w:val="0"/>
          <w:sz w:val="22"/>
          <w:szCs w:val="22"/>
        </w:rPr>
        <w:t xml:space="preserve">Health NZ </w:t>
      </w:r>
      <w:r w:rsidR="003B0B50" w:rsidRPr="005748B3">
        <w:rPr>
          <w:rFonts w:asciiTheme="minorHAnsi" w:hAnsiTheme="minorHAnsi" w:cstheme="minorHAnsi"/>
          <w:bCs w:val="0"/>
          <w:sz w:val="22"/>
          <w:szCs w:val="22"/>
        </w:rPr>
        <w:t xml:space="preserve">Lakes is committed </w:t>
      </w:r>
      <w:r>
        <w:rPr>
          <w:rFonts w:asciiTheme="minorHAnsi" w:hAnsiTheme="minorHAnsi" w:cstheme="minorHAnsi"/>
          <w:bCs w:val="0"/>
          <w:sz w:val="22"/>
          <w:szCs w:val="22"/>
        </w:rPr>
        <w:t xml:space="preserve">to </w:t>
      </w:r>
      <w:r w:rsidR="003B0B50" w:rsidRPr="005748B3">
        <w:rPr>
          <w:rFonts w:asciiTheme="minorHAnsi" w:hAnsiTheme="minorHAnsi" w:cstheme="minorHAnsi"/>
          <w:bCs w:val="0"/>
          <w:sz w:val="22"/>
          <w:szCs w:val="22"/>
        </w:rPr>
        <w:t>the framework of the New Zealand Public Health and Disability Act (2000)</w:t>
      </w:r>
      <w:r>
        <w:rPr>
          <w:rFonts w:asciiTheme="minorHAnsi" w:hAnsiTheme="minorHAnsi" w:cstheme="minorHAnsi"/>
          <w:bCs w:val="0"/>
          <w:sz w:val="22"/>
          <w:szCs w:val="22"/>
        </w:rPr>
        <w:t xml:space="preserve"> in</w:t>
      </w:r>
      <w:r w:rsidR="003B0B50" w:rsidRPr="005748B3">
        <w:rPr>
          <w:rFonts w:asciiTheme="minorHAnsi" w:hAnsiTheme="minorHAnsi" w:cstheme="minorHAnsi"/>
          <w:bCs w:val="0"/>
          <w:sz w:val="22"/>
          <w:szCs w:val="22"/>
        </w:rPr>
        <w:t xml:space="preserve"> supporting the Crown’s commitment to upholding its Tiriti promises.</w:t>
      </w:r>
    </w:p>
    <w:p w:rsidR="003B0B50" w:rsidRPr="005748B3" w:rsidRDefault="003B0B50" w:rsidP="003B0B50">
      <w:pPr>
        <w:rPr>
          <w:rFonts w:asciiTheme="minorHAnsi" w:hAnsiTheme="minorHAnsi" w:cstheme="minorHAnsi"/>
          <w:sz w:val="22"/>
          <w:szCs w:val="22"/>
        </w:rPr>
      </w:pPr>
    </w:p>
    <w:p w:rsidR="003B0B50" w:rsidRPr="005748B3" w:rsidRDefault="003B0B50" w:rsidP="00443795">
      <w:pPr>
        <w:jc w:val="center"/>
        <w:rPr>
          <w:rFonts w:asciiTheme="minorHAnsi" w:hAnsiTheme="minorHAnsi" w:cstheme="minorHAnsi"/>
          <w:sz w:val="22"/>
          <w:szCs w:val="22"/>
        </w:rPr>
      </w:pPr>
    </w:p>
    <w:sectPr w:rsidR="003B0B50" w:rsidRPr="005748B3" w:rsidSect="00227E52">
      <w:headerReference w:type="default" r:id="rId11"/>
      <w:footerReference w:type="default" r:id="rId12"/>
      <w:headerReference w:type="first" r:id="rId13"/>
      <w:footerReference w:type="first" r:id="rId14"/>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C8" w:rsidRDefault="002E62C8" w:rsidP="009E3D78">
      <w:r>
        <w:separator/>
      </w:r>
    </w:p>
  </w:endnote>
  <w:endnote w:type="continuationSeparator" w:id="0">
    <w:p w:rsidR="002E62C8" w:rsidRDefault="002E62C8"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9F6D55" w:rsidP="005B3EC8">
    <w:pPr>
      <w:pStyle w:val="Footer"/>
      <w:tabs>
        <w:tab w:val="right" w:pos="14570"/>
      </w:tabs>
    </w:pPr>
    <w:r>
      <w:rPr>
        <w:snapToGrid w:val="0"/>
        <w:color w:val="00A2AC"/>
        <w:sz w:val="16"/>
        <w:szCs w:val="16"/>
      </w:rPr>
      <w:t>2024 –Nurse Leader, PDU</w:t>
    </w:r>
    <w:r>
      <w:rPr>
        <w:snapToGrid w:val="0"/>
        <w:color w:val="00A2AC"/>
        <w:sz w:val="16"/>
        <w:szCs w:val="16"/>
      </w:rPr>
      <w:tab/>
    </w:r>
    <w:r w:rsidR="00B46257" w:rsidRPr="00391821">
      <w:rPr>
        <w:snapToGrid w:val="0"/>
        <w:color w:val="00A2AC"/>
        <w:sz w:val="16"/>
        <w:szCs w:val="16"/>
      </w:rPr>
      <w:t xml:space="preserve">Page </w:t>
    </w:r>
    <w:r w:rsidR="00B46257" w:rsidRPr="00391821">
      <w:rPr>
        <w:snapToGrid w:val="0"/>
        <w:color w:val="00A2AC"/>
        <w:sz w:val="16"/>
        <w:szCs w:val="16"/>
      </w:rPr>
      <w:fldChar w:fldCharType="begin"/>
    </w:r>
    <w:r w:rsidR="00B46257" w:rsidRPr="00391821">
      <w:rPr>
        <w:snapToGrid w:val="0"/>
        <w:color w:val="00A2AC"/>
        <w:sz w:val="16"/>
        <w:szCs w:val="16"/>
      </w:rPr>
      <w:instrText xml:space="preserve"> PAGE </w:instrText>
    </w:r>
    <w:r w:rsidR="00B46257" w:rsidRPr="00391821">
      <w:rPr>
        <w:snapToGrid w:val="0"/>
        <w:color w:val="00A2AC"/>
        <w:sz w:val="16"/>
        <w:szCs w:val="16"/>
      </w:rPr>
      <w:fldChar w:fldCharType="separate"/>
    </w:r>
    <w:r w:rsidR="004700EC">
      <w:rPr>
        <w:noProof/>
        <w:snapToGrid w:val="0"/>
        <w:color w:val="00A2AC"/>
        <w:sz w:val="16"/>
        <w:szCs w:val="16"/>
      </w:rPr>
      <w:t>2</w:t>
    </w:r>
    <w:r w:rsidR="00B46257" w:rsidRPr="00391821">
      <w:rPr>
        <w:snapToGrid w:val="0"/>
        <w:color w:val="00A2AC"/>
        <w:sz w:val="16"/>
        <w:szCs w:val="16"/>
      </w:rPr>
      <w:fldChar w:fldCharType="end"/>
    </w:r>
    <w:r w:rsidR="00B46257" w:rsidRPr="00391821">
      <w:rPr>
        <w:snapToGrid w:val="0"/>
        <w:color w:val="00A2AC"/>
        <w:sz w:val="16"/>
        <w:szCs w:val="16"/>
      </w:rPr>
      <w:t xml:space="preserve"> of </w:t>
    </w:r>
    <w:r w:rsidR="00B46257" w:rsidRPr="00391821">
      <w:rPr>
        <w:snapToGrid w:val="0"/>
        <w:color w:val="00A2AC"/>
        <w:sz w:val="16"/>
        <w:szCs w:val="16"/>
      </w:rPr>
      <w:fldChar w:fldCharType="begin"/>
    </w:r>
    <w:r w:rsidR="00B46257" w:rsidRPr="00391821">
      <w:rPr>
        <w:snapToGrid w:val="0"/>
        <w:color w:val="00A2AC"/>
        <w:sz w:val="16"/>
        <w:szCs w:val="16"/>
      </w:rPr>
      <w:instrText xml:space="preserve"> NUMPAGES </w:instrText>
    </w:r>
    <w:r w:rsidR="00B46257" w:rsidRPr="00391821">
      <w:rPr>
        <w:snapToGrid w:val="0"/>
        <w:color w:val="00A2AC"/>
        <w:sz w:val="16"/>
        <w:szCs w:val="16"/>
      </w:rPr>
      <w:fldChar w:fldCharType="separate"/>
    </w:r>
    <w:r w:rsidR="004700EC">
      <w:rPr>
        <w:noProof/>
        <w:snapToGrid w:val="0"/>
        <w:color w:val="00A2AC"/>
        <w:sz w:val="16"/>
        <w:szCs w:val="16"/>
      </w:rPr>
      <w:t>2</w:t>
    </w:r>
    <w:r w:rsidR="00B46257" w:rsidRPr="00391821">
      <w:rPr>
        <w:snapToGrid w:val="0"/>
        <w:color w:val="00A2AC"/>
        <w:sz w:val="16"/>
        <w:szCs w:val="16"/>
      </w:rPr>
      <w:fldChar w:fldCharType="end"/>
    </w:r>
    <w:r w:rsidR="00B46257" w:rsidRPr="009E3D78">
      <w:rPr>
        <w:noProof/>
        <w:lang w:eastAsia="en-NZ"/>
      </w:rPr>
      <w:drawing>
        <wp:anchor distT="0" distB="0" distL="114300" distR="114300" simplePos="0" relativeHeight="251752448" behindDoc="1" locked="0" layoutInCell="1" allowOverlap="1" wp14:anchorId="62EAD87A" wp14:editId="667FAE2A">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9F6D55" w:rsidP="001C4E6A">
    <w:pPr>
      <w:pStyle w:val="Footer"/>
      <w:tabs>
        <w:tab w:val="right" w:pos="14570"/>
      </w:tabs>
    </w:pPr>
    <w:r>
      <w:rPr>
        <w:snapToGrid w:val="0"/>
        <w:color w:val="00A2AC"/>
        <w:sz w:val="16"/>
        <w:szCs w:val="16"/>
      </w:rPr>
      <w:t>2024 – Nurse Consultant, Professional Development</w:t>
    </w:r>
    <w:r>
      <w:rPr>
        <w:snapToGrid w:val="0"/>
        <w:color w:val="00A2AC"/>
        <w:sz w:val="16"/>
        <w:szCs w:val="16"/>
      </w:rPr>
      <w:tab/>
    </w:r>
    <w:r w:rsidR="001C4E6A" w:rsidRPr="00391821">
      <w:rPr>
        <w:snapToGrid w:val="0"/>
        <w:color w:val="00A2AC"/>
        <w:sz w:val="16"/>
        <w:szCs w:val="16"/>
      </w:rPr>
      <w:t xml:space="preserve">Page </w:t>
    </w:r>
    <w:r w:rsidR="001C4E6A" w:rsidRPr="00391821">
      <w:rPr>
        <w:snapToGrid w:val="0"/>
        <w:color w:val="00A2AC"/>
        <w:sz w:val="16"/>
        <w:szCs w:val="16"/>
      </w:rPr>
      <w:fldChar w:fldCharType="begin"/>
    </w:r>
    <w:r w:rsidR="001C4E6A" w:rsidRPr="00391821">
      <w:rPr>
        <w:snapToGrid w:val="0"/>
        <w:color w:val="00A2AC"/>
        <w:sz w:val="16"/>
        <w:szCs w:val="16"/>
      </w:rPr>
      <w:instrText xml:space="preserve"> PAGE </w:instrText>
    </w:r>
    <w:r w:rsidR="001C4E6A" w:rsidRPr="00391821">
      <w:rPr>
        <w:snapToGrid w:val="0"/>
        <w:color w:val="00A2AC"/>
        <w:sz w:val="16"/>
        <w:szCs w:val="16"/>
      </w:rPr>
      <w:fldChar w:fldCharType="separate"/>
    </w:r>
    <w:r w:rsidR="004700EC">
      <w:rPr>
        <w:noProof/>
        <w:snapToGrid w:val="0"/>
        <w:color w:val="00A2AC"/>
        <w:sz w:val="16"/>
        <w:szCs w:val="16"/>
      </w:rPr>
      <w:t>1</w:t>
    </w:r>
    <w:r w:rsidR="001C4E6A" w:rsidRPr="00391821">
      <w:rPr>
        <w:snapToGrid w:val="0"/>
        <w:color w:val="00A2AC"/>
        <w:sz w:val="16"/>
        <w:szCs w:val="16"/>
      </w:rPr>
      <w:fldChar w:fldCharType="end"/>
    </w:r>
    <w:r w:rsidR="001C4E6A" w:rsidRPr="00391821">
      <w:rPr>
        <w:snapToGrid w:val="0"/>
        <w:color w:val="00A2AC"/>
        <w:sz w:val="16"/>
        <w:szCs w:val="16"/>
      </w:rPr>
      <w:t xml:space="preserve"> of </w:t>
    </w:r>
    <w:r w:rsidR="001C4E6A" w:rsidRPr="00391821">
      <w:rPr>
        <w:snapToGrid w:val="0"/>
        <w:color w:val="00A2AC"/>
        <w:sz w:val="16"/>
        <w:szCs w:val="16"/>
      </w:rPr>
      <w:fldChar w:fldCharType="begin"/>
    </w:r>
    <w:r w:rsidR="001C4E6A" w:rsidRPr="00391821">
      <w:rPr>
        <w:snapToGrid w:val="0"/>
        <w:color w:val="00A2AC"/>
        <w:sz w:val="16"/>
        <w:szCs w:val="16"/>
      </w:rPr>
      <w:instrText xml:space="preserve"> NUMPAGES </w:instrText>
    </w:r>
    <w:r w:rsidR="001C4E6A" w:rsidRPr="00391821">
      <w:rPr>
        <w:snapToGrid w:val="0"/>
        <w:color w:val="00A2AC"/>
        <w:sz w:val="16"/>
        <w:szCs w:val="16"/>
      </w:rPr>
      <w:fldChar w:fldCharType="separate"/>
    </w:r>
    <w:r w:rsidR="004700EC">
      <w:rPr>
        <w:noProof/>
        <w:snapToGrid w:val="0"/>
        <w:color w:val="00A2AC"/>
        <w:sz w:val="16"/>
        <w:szCs w:val="16"/>
      </w:rPr>
      <w:t>1</w:t>
    </w:r>
    <w:r w:rsidR="001C4E6A" w:rsidRPr="00391821">
      <w:rPr>
        <w:snapToGrid w:val="0"/>
        <w:color w:val="00A2AC"/>
        <w:sz w:val="16"/>
        <w:szCs w:val="16"/>
      </w:rPr>
      <w:fldChar w:fldCharType="end"/>
    </w:r>
    <w:r w:rsidR="009E3D78" w:rsidRPr="009E3D78">
      <w:rPr>
        <w:noProof/>
        <w:lang w:eastAsia="en-NZ"/>
      </w:rPr>
      <w:drawing>
        <wp:anchor distT="0" distB="0" distL="114300" distR="114300" simplePos="0" relativeHeight="251750400" behindDoc="1" locked="0" layoutInCell="1" allowOverlap="1" wp14:anchorId="2A399122" wp14:editId="7D818F3A">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C8" w:rsidRDefault="002E62C8" w:rsidP="009E3D78">
      <w:r>
        <w:separator/>
      </w:r>
    </w:p>
  </w:footnote>
  <w:footnote w:type="continuationSeparator" w:id="0">
    <w:p w:rsidR="002E62C8" w:rsidRDefault="002E62C8"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754496" behindDoc="1" locked="0" layoutInCell="1" allowOverlap="1" wp14:anchorId="54FAE4B1" wp14:editId="382447FF">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FE686D" w:rsidP="00F86F0E">
    <w:pPr>
      <w:pStyle w:val="Header"/>
    </w:pPr>
    <w:r w:rsidRPr="00E8019C">
      <w:rPr>
        <w:rFonts w:cs="Arial"/>
        <w:b/>
        <w:noProof/>
        <w:sz w:val="24"/>
        <w:lang w:eastAsia="en-NZ"/>
      </w:rPr>
      <w:drawing>
        <wp:anchor distT="0" distB="0" distL="114300" distR="114300" simplePos="0" relativeHeight="251662336" behindDoc="1" locked="0" layoutInCell="1" allowOverlap="1" wp14:anchorId="4B496609" wp14:editId="59DC4CDF">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3120" behindDoc="1" locked="0" layoutInCell="1" allowOverlap="1" wp14:anchorId="737DEC89" wp14:editId="40E848B1">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FC17C4"/>
    <w:multiLevelType w:val="hybridMultilevel"/>
    <w:tmpl w:val="933283C8"/>
    <w:lvl w:ilvl="0" w:tplc="317CC430">
      <w:start w:val="1"/>
      <w:numFmt w:val="bullet"/>
      <w:pStyle w:val="TableBulletPoin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4A17A60"/>
    <w:multiLevelType w:val="hybridMultilevel"/>
    <w:tmpl w:val="1952B99A"/>
    <w:lvl w:ilvl="0" w:tplc="FD82EC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54501"/>
    <w:multiLevelType w:val="singleLevel"/>
    <w:tmpl w:val="16A06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F334F8"/>
    <w:multiLevelType w:val="hybridMultilevel"/>
    <w:tmpl w:val="AA9C9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4D4500"/>
    <w:multiLevelType w:val="hybridMultilevel"/>
    <w:tmpl w:val="B478F6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DDB3A78"/>
    <w:multiLevelType w:val="hybridMultilevel"/>
    <w:tmpl w:val="AC9ECC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01F32"/>
    <w:multiLevelType w:val="hybridMultilevel"/>
    <w:tmpl w:val="F848AA88"/>
    <w:lvl w:ilvl="0" w:tplc="81E25CBE">
      <w:start w:val="1"/>
      <w:numFmt w:val="bullet"/>
      <w:lvlText w:val=""/>
      <w:lvlJc w:val="left"/>
      <w:pPr>
        <w:tabs>
          <w:tab w:val="num" w:pos="567"/>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BA747A"/>
    <w:multiLevelType w:val="hybridMultilevel"/>
    <w:tmpl w:val="5A445CBC"/>
    <w:lvl w:ilvl="0" w:tplc="16A061DA">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282CBE"/>
    <w:multiLevelType w:val="hybridMultilevel"/>
    <w:tmpl w:val="7F36E1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9"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F5F0C3D"/>
    <w:multiLevelType w:val="hybridMultilevel"/>
    <w:tmpl w:val="B9044AC6"/>
    <w:lvl w:ilvl="0" w:tplc="0DA4D14A">
      <w:start w:val="1"/>
      <w:numFmt w:val="lowerRoman"/>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21" w15:restartNumberingAfterBreak="0">
    <w:nsid w:val="63283840"/>
    <w:multiLevelType w:val="hybridMultilevel"/>
    <w:tmpl w:val="68DC1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9290D06"/>
    <w:multiLevelType w:val="hybridMultilevel"/>
    <w:tmpl w:val="959ABA16"/>
    <w:lvl w:ilvl="0" w:tplc="F4DC5AFC">
      <w:start w:val="1"/>
      <w:numFmt w:val="bullet"/>
      <w:lvlText w:val=""/>
      <w:lvlJc w:val="left"/>
      <w:pPr>
        <w:tabs>
          <w:tab w:val="num" w:pos="1545"/>
        </w:tabs>
        <w:ind w:left="154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29" w15:restartNumberingAfterBreak="0">
    <w:nsid w:val="776648AE"/>
    <w:multiLevelType w:val="singleLevel"/>
    <w:tmpl w:val="16A061D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65AD8"/>
    <w:multiLevelType w:val="hybridMultilevel"/>
    <w:tmpl w:val="9DD2F304"/>
    <w:lvl w:ilvl="0" w:tplc="F4DC5AFC">
      <w:start w:val="1"/>
      <w:numFmt w:val="bullet"/>
      <w:lvlText w:val=""/>
      <w:lvlJc w:val="left"/>
      <w:pPr>
        <w:tabs>
          <w:tab w:val="num" w:pos="1488"/>
        </w:tabs>
        <w:ind w:left="1488"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19"/>
  </w:num>
  <w:num w:numId="3">
    <w:abstractNumId w:val="2"/>
  </w:num>
  <w:num w:numId="4">
    <w:abstractNumId w:val="9"/>
  </w:num>
  <w:num w:numId="5">
    <w:abstractNumId w:val="4"/>
  </w:num>
  <w:num w:numId="6">
    <w:abstractNumId w:val="18"/>
  </w:num>
  <w:num w:numId="7">
    <w:abstractNumId w:val="7"/>
  </w:num>
  <w:num w:numId="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22"/>
  </w:num>
  <w:num w:numId="12">
    <w:abstractNumId w:val="15"/>
  </w:num>
  <w:num w:numId="13">
    <w:abstractNumId w:val="24"/>
  </w:num>
  <w:num w:numId="14">
    <w:abstractNumId w:val="24"/>
  </w:num>
  <w:num w:numId="15">
    <w:abstractNumId w:val="1"/>
  </w:num>
  <w:num w:numId="16">
    <w:abstractNumId w:val="30"/>
  </w:num>
  <w:num w:numId="17">
    <w:abstractNumId w:val="12"/>
  </w:num>
  <w:num w:numId="18">
    <w:abstractNumId w:val="27"/>
  </w:num>
  <w:num w:numId="19">
    <w:abstractNumId w:val="17"/>
  </w:num>
  <w:num w:numId="20">
    <w:abstractNumId w:val="8"/>
  </w:num>
  <w:num w:numId="21">
    <w:abstractNumId w:val="11"/>
  </w:num>
  <w:num w:numId="22">
    <w:abstractNumId w:val="14"/>
  </w:num>
  <w:num w:numId="23">
    <w:abstractNumId w:val="3"/>
  </w:num>
  <w:num w:numId="24">
    <w:abstractNumId w:val="29"/>
  </w:num>
  <w:num w:numId="25">
    <w:abstractNumId w:val="6"/>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21"/>
  </w:num>
  <w:num w:numId="28">
    <w:abstractNumId w:val="10"/>
  </w:num>
  <w:num w:numId="29">
    <w:abstractNumId w:val="1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5"/>
  </w:num>
  <w:num w:numId="33">
    <w:abstractNumId w:val="1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26C71"/>
    <w:rsid w:val="000658D1"/>
    <w:rsid w:val="000D58EB"/>
    <w:rsid w:val="000E6F32"/>
    <w:rsid w:val="000E70F4"/>
    <w:rsid w:val="000F3D07"/>
    <w:rsid w:val="00105595"/>
    <w:rsid w:val="00107401"/>
    <w:rsid w:val="00124CFD"/>
    <w:rsid w:val="0013694A"/>
    <w:rsid w:val="00177816"/>
    <w:rsid w:val="001815D2"/>
    <w:rsid w:val="001A3596"/>
    <w:rsid w:val="001B780F"/>
    <w:rsid w:val="001C26BB"/>
    <w:rsid w:val="001C4E6A"/>
    <w:rsid w:val="001C7AD1"/>
    <w:rsid w:val="001D30C9"/>
    <w:rsid w:val="00217EB7"/>
    <w:rsid w:val="002256FC"/>
    <w:rsid w:val="00227E52"/>
    <w:rsid w:val="00230137"/>
    <w:rsid w:val="002513C6"/>
    <w:rsid w:val="00257317"/>
    <w:rsid w:val="002A698F"/>
    <w:rsid w:val="002C7BE4"/>
    <w:rsid w:val="002E5C9C"/>
    <w:rsid w:val="002E62C8"/>
    <w:rsid w:val="0032265F"/>
    <w:rsid w:val="00332244"/>
    <w:rsid w:val="0035636C"/>
    <w:rsid w:val="00365003"/>
    <w:rsid w:val="00366A62"/>
    <w:rsid w:val="003B0B50"/>
    <w:rsid w:val="003C0CAB"/>
    <w:rsid w:val="003D47F5"/>
    <w:rsid w:val="00403EDF"/>
    <w:rsid w:val="00440BD9"/>
    <w:rsid w:val="00443795"/>
    <w:rsid w:val="00447FAD"/>
    <w:rsid w:val="004700EC"/>
    <w:rsid w:val="00475A00"/>
    <w:rsid w:val="004A44FC"/>
    <w:rsid w:val="004A7A01"/>
    <w:rsid w:val="004B74A5"/>
    <w:rsid w:val="004E073F"/>
    <w:rsid w:val="004E5054"/>
    <w:rsid w:val="004F28D3"/>
    <w:rsid w:val="004F6969"/>
    <w:rsid w:val="00512B3A"/>
    <w:rsid w:val="00515F0E"/>
    <w:rsid w:val="00537EFD"/>
    <w:rsid w:val="00572FB9"/>
    <w:rsid w:val="005748B3"/>
    <w:rsid w:val="00590B01"/>
    <w:rsid w:val="00592ABF"/>
    <w:rsid w:val="005A0508"/>
    <w:rsid w:val="005A4563"/>
    <w:rsid w:val="005B3EC8"/>
    <w:rsid w:val="005E4A0B"/>
    <w:rsid w:val="00603698"/>
    <w:rsid w:val="00660A75"/>
    <w:rsid w:val="006A549B"/>
    <w:rsid w:val="006E391D"/>
    <w:rsid w:val="006F455D"/>
    <w:rsid w:val="00700A84"/>
    <w:rsid w:val="007049CD"/>
    <w:rsid w:val="007300F7"/>
    <w:rsid w:val="00763EFE"/>
    <w:rsid w:val="007701BC"/>
    <w:rsid w:val="00776543"/>
    <w:rsid w:val="00780880"/>
    <w:rsid w:val="00784552"/>
    <w:rsid w:val="007A728E"/>
    <w:rsid w:val="007C5532"/>
    <w:rsid w:val="007F5D98"/>
    <w:rsid w:val="008013BB"/>
    <w:rsid w:val="0080471D"/>
    <w:rsid w:val="00805F18"/>
    <w:rsid w:val="008068F7"/>
    <w:rsid w:val="00851A49"/>
    <w:rsid w:val="00856690"/>
    <w:rsid w:val="00875A15"/>
    <w:rsid w:val="00884608"/>
    <w:rsid w:val="008961B2"/>
    <w:rsid w:val="008A5B21"/>
    <w:rsid w:val="008D71A5"/>
    <w:rsid w:val="009223E7"/>
    <w:rsid w:val="009509F4"/>
    <w:rsid w:val="00950A6D"/>
    <w:rsid w:val="0097271B"/>
    <w:rsid w:val="0098231A"/>
    <w:rsid w:val="009910E6"/>
    <w:rsid w:val="00994921"/>
    <w:rsid w:val="009B66A4"/>
    <w:rsid w:val="009D24B3"/>
    <w:rsid w:val="009E3D78"/>
    <w:rsid w:val="009E5B27"/>
    <w:rsid w:val="009F4DEF"/>
    <w:rsid w:val="009F6D55"/>
    <w:rsid w:val="00A04E1B"/>
    <w:rsid w:val="00A054AB"/>
    <w:rsid w:val="00A215A3"/>
    <w:rsid w:val="00A33CA1"/>
    <w:rsid w:val="00A3736C"/>
    <w:rsid w:val="00A8482A"/>
    <w:rsid w:val="00A86AC7"/>
    <w:rsid w:val="00AA11C0"/>
    <w:rsid w:val="00AB0BA6"/>
    <w:rsid w:val="00AB62F3"/>
    <w:rsid w:val="00AE1DAF"/>
    <w:rsid w:val="00B14B9A"/>
    <w:rsid w:val="00B305A9"/>
    <w:rsid w:val="00B36619"/>
    <w:rsid w:val="00B46257"/>
    <w:rsid w:val="00B53781"/>
    <w:rsid w:val="00BA61AA"/>
    <w:rsid w:val="00BB0373"/>
    <w:rsid w:val="00BB7BE7"/>
    <w:rsid w:val="00BD308C"/>
    <w:rsid w:val="00C048C2"/>
    <w:rsid w:val="00C40D80"/>
    <w:rsid w:val="00C61EFA"/>
    <w:rsid w:val="00C83A39"/>
    <w:rsid w:val="00D64972"/>
    <w:rsid w:val="00DC6824"/>
    <w:rsid w:val="00DF28C6"/>
    <w:rsid w:val="00E40B77"/>
    <w:rsid w:val="00EB2A03"/>
    <w:rsid w:val="00EB2AED"/>
    <w:rsid w:val="00ED6978"/>
    <w:rsid w:val="00EE7C65"/>
    <w:rsid w:val="00F151C1"/>
    <w:rsid w:val="00F316A8"/>
    <w:rsid w:val="00F53709"/>
    <w:rsid w:val="00F55BF6"/>
    <w:rsid w:val="00F70F07"/>
    <w:rsid w:val="00F86F0E"/>
    <w:rsid w:val="00F95559"/>
    <w:rsid w:val="00FA3D12"/>
    <w:rsid w:val="00FB08DE"/>
    <w:rsid w:val="00FD58F2"/>
    <w:rsid w:val="00FE6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AF7997-053D-44F8-A086-CF3CCBCE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uiPriority w:val="99"/>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9B66A4"/>
    <w:pPr>
      <w:numPr>
        <w:numId w:val="23"/>
      </w:numPr>
      <w:spacing w:before="60" w:after="60" w:line="240" w:lineRule="auto"/>
    </w:pPr>
    <w:rPr>
      <w:rFonts w:ascii="Arial" w:hAnsi="Arial" w:cs="Arial"/>
      <w:bCs/>
      <w:sz w:val="20"/>
      <w:szCs w:val="20"/>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 w:type="paragraph" w:customStyle="1" w:styleId="arialk">
    <w:name w:val="arial k"/>
    <w:basedOn w:val="Normal"/>
    <w:rsid w:val="00A215A3"/>
    <w:pPr>
      <w:spacing w:after="160" w:line="240" w:lineRule="exact"/>
    </w:pPr>
    <w:rPr>
      <w:bCs w:val="0"/>
      <w:szCs w:val="20"/>
      <w:lang w:val="en-US"/>
    </w:rPr>
  </w:style>
  <w:style w:type="character" w:styleId="CommentReference">
    <w:name w:val="annotation reference"/>
    <w:basedOn w:val="DefaultParagraphFont"/>
    <w:uiPriority w:val="99"/>
    <w:semiHidden/>
    <w:unhideWhenUsed/>
    <w:rsid w:val="002256FC"/>
    <w:rPr>
      <w:sz w:val="16"/>
      <w:szCs w:val="16"/>
    </w:rPr>
  </w:style>
  <w:style w:type="paragraph" w:styleId="CommentText">
    <w:name w:val="annotation text"/>
    <w:basedOn w:val="Normal"/>
    <w:link w:val="CommentTextChar"/>
    <w:uiPriority w:val="99"/>
    <w:semiHidden/>
    <w:unhideWhenUsed/>
    <w:rsid w:val="002256FC"/>
    <w:rPr>
      <w:szCs w:val="20"/>
    </w:rPr>
  </w:style>
  <w:style w:type="character" w:customStyle="1" w:styleId="CommentTextChar">
    <w:name w:val="Comment Text Char"/>
    <w:basedOn w:val="DefaultParagraphFont"/>
    <w:link w:val="CommentText"/>
    <w:uiPriority w:val="99"/>
    <w:semiHidden/>
    <w:rsid w:val="002256FC"/>
    <w:rPr>
      <w:rFonts w:ascii="Arial"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2256FC"/>
    <w:rPr>
      <w:b/>
    </w:rPr>
  </w:style>
  <w:style w:type="character" w:customStyle="1" w:styleId="CommentSubjectChar">
    <w:name w:val="Comment Subject Char"/>
    <w:basedOn w:val="CommentTextChar"/>
    <w:link w:val="CommentSubject"/>
    <w:uiPriority w:val="99"/>
    <w:semiHidden/>
    <w:rsid w:val="002256FC"/>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15326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Toni</dc:creator>
  <cp:keywords/>
  <dc:description/>
  <cp:lastModifiedBy>Marissa Frost</cp:lastModifiedBy>
  <cp:revision>2</cp:revision>
  <cp:lastPrinted>2024-04-04T18:27:00Z</cp:lastPrinted>
  <dcterms:created xsi:type="dcterms:W3CDTF">2024-06-26T22:47:00Z</dcterms:created>
  <dcterms:modified xsi:type="dcterms:W3CDTF">2024-06-26T22:47:00Z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-1136333452</vt:i4>
  </property>
  <property fmtid="{D5CDD505-2E9C-101B-9397-08002B2CF9AE}" pid="3" name="_NewReviewCycle">
    <vt:lpwstr/>
  </property>
  <property fmtid="{D5CDD505-2E9C-101B-9397-08002B2CF9AE}" pid="4" name="_EmailSubject">
    <vt:lpwstr>ROT03012 Requisition Approved - Nurse Consultant - Professional Development,</vt:lpwstr>
  </property>
  <property fmtid="{D5CDD505-2E9C-101B-9397-08002B2CF9AE}" pid="5" name="_AuthorEmail">
    <vt:lpwstr>Rachel.Wainohu@lakesdhb.govt.nz</vt:lpwstr>
  </property>
  <property fmtid="{D5CDD505-2E9C-101B-9397-08002B2CF9AE}" pid="6" name="_AuthorEmailDisplayName">
    <vt:lpwstr>Rachel Wainohu</vt:lpwstr>
  </property>
  <property fmtid="{D5CDD505-2E9C-101B-9397-08002B2CF9AE}" pid="7" name="_PreviousAdHocReviewCycleID">
    <vt:i4>1440965450</vt:i4>
  </property>
  <property fmtid="{D5CDD505-2E9C-101B-9397-08002B2CF9AE}" pid="8" name="_ReviewingToolsShownOnce">
    <vt:lpwstr/>
  </property>
</Properties>
</file>