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2D01" w:rsidRPr="001C51C1" w:rsidRDefault="00CE4DD0" w:rsidP="00D72D01">
      <w:pPr>
        <w:rPr>
          <w:rFonts w:ascii="Arial" w:hAnsi="Arial" w:cs="Arial"/>
          <w:b/>
        </w:rPr>
      </w:pPr>
      <w:bookmarkStart w:id="0" w:name="_GoBack"/>
      <w:bookmarkEnd w:id="0"/>
      <w:r w:rsidRPr="001C51C1">
        <w:rPr>
          <w:rFonts w:ascii="Arial" w:hAnsi="Arial" w:cs="Arial"/>
          <w:b/>
          <w:noProof/>
          <w:lang w:eastAsia="en-NZ"/>
        </w:rPr>
        <w:drawing>
          <wp:anchor distT="0" distB="0" distL="114300" distR="114300" simplePos="0" relativeHeight="251658240" behindDoc="1" locked="0" layoutInCell="1" allowOverlap="1" wp14:anchorId="33EA7DE7" wp14:editId="45ECD19F">
            <wp:simplePos x="0" y="0"/>
            <wp:positionH relativeFrom="column">
              <wp:posOffset>2960650</wp:posOffset>
            </wp:positionH>
            <wp:positionV relativeFrom="paragraph">
              <wp:posOffset>181204</wp:posOffset>
            </wp:positionV>
            <wp:extent cx="1210310" cy="324485"/>
            <wp:effectExtent l="0" t="0" r="8890" b="0"/>
            <wp:wrapTight wrapText="bothSides">
              <wp:wrapPolygon edited="0">
                <wp:start x="0" y="0"/>
                <wp:lineTo x="0" y="20290"/>
                <wp:lineTo x="21419" y="20290"/>
                <wp:lineTo x="21419" y="0"/>
                <wp:lineTo x="0" y="0"/>
              </wp:wrapPolygon>
            </wp:wrapTight>
            <wp:docPr id="3" name="Picture 3" descr="smokefre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okefree logo"/>
                    <pic:cNvPicPr>
                      <a:picLocks noChangeAspect="1" noChangeArrowheads="1"/>
                    </pic:cNvPicPr>
                  </pic:nvPicPr>
                  <pic:blipFill>
                    <a:blip r:embed="rId8" cstate="print">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210310" cy="324485"/>
                    </a:xfrm>
                    <a:prstGeom prst="rect">
                      <a:avLst/>
                    </a:prstGeom>
                    <a:noFill/>
                    <a:ln>
                      <a:noFill/>
                    </a:ln>
                  </pic:spPr>
                </pic:pic>
              </a:graphicData>
            </a:graphic>
            <wp14:sizeRelH relativeFrom="page">
              <wp14:pctWidth>0</wp14:pctWidth>
            </wp14:sizeRelH>
            <wp14:sizeRelV relativeFrom="page">
              <wp14:pctHeight>0</wp14:pctHeight>
            </wp14:sizeRelV>
          </wp:anchor>
        </w:drawing>
      </w:r>
      <w:r w:rsidR="001F17EF" w:rsidRPr="001C51C1">
        <w:rPr>
          <w:b/>
          <w:noProof/>
          <w:lang w:eastAsia="en-NZ"/>
        </w:rPr>
        <w:drawing>
          <wp:anchor distT="0" distB="0" distL="114300" distR="114300" simplePos="0" relativeHeight="251661312" behindDoc="0" locked="0" layoutInCell="1" allowOverlap="1" wp14:anchorId="29329E46" wp14:editId="15EEB148">
            <wp:simplePos x="0" y="0"/>
            <wp:positionH relativeFrom="column">
              <wp:posOffset>5519156</wp:posOffset>
            </wp:positionH>
            <wp:positionV relativeFrom="paragraph">
              <wp:posOffset>24765</wp:posOffset>
            </wp:positionV>
            <wp:extent cx="800506" cy="787983"/>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duotone>
                        <a:prstClr val="black"/>
                        <a:schemeClr val="bg1">
                          <a:tint val="45000"/>
                          <a:satMod val="400000"/>
                        </a:schemeClr>
                      </a:duotone>
                      <a:extLst>
                        <a:ext uri="{BEBA8EAE-BF5A-486C-A8C5-ECC9F3942E4B}">
                          <a14:imgProps xmlns:a14="http://schemas.microsoft.com/office/drawing/2010/main">
                            <a14:imgLayer r:embed="rId10">
                              <a14:imgEffect>
                                <a14:backgroundRemoval t="35673" b="69396" l="37466" r="61308">
                                  <a14:foregroundMark x1="44142" y1="38207" x2="44142" y2="38207"/>
                                  <a14:backgroundMark x1="38556" y1="44444" x2="38556" y2="44444"/>
                                  <a14:backgroundMark x1="59537" y1="42495" x2="59537" y2="42495"/>
                                  <a14:backgroundMark x1="60218" y1="60429" x2="60218" y2="60429"/>
                                  <a14:backgroundMark x1="50681" y1="70175" x2="50681" y2="70175"/>
                                  <a14:backgroundMark x1="48638" y1="34893" x2="48638" y2="34893"/>
                                </a14:backgroundRemoval>
                              </a14:imgEffect>
                            </a14:imgLayer>
                          </a14:imgProps>
                        </a:ext>
                        <a:ext uri="{28A0092B-C50C-407E-A947-70E740481C1C}">
                          <a14:useLocalDpi xmlns:a14="http://schemas.microsoft.com/office/drawing/2010/main" val="0"/>
                        </a:ext>
                      </a:extLst>
                    </a:blip>
                    <a:srcRect l="37329" t="35357" r="38452" b="30536"/>
                    <a:stretch/>
                  </pic:blipFill>
                  <pic:spPr bwMode="auto">
                    <a:xfrm>
                      <a:off x="0" y="0"/>
                      <a:ext cx="800506" cy="7879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72D01" w:rsidRPr="006A30D9" w:rsidRDefault="00CE4DD0" w:rsidP="00D72D01">
      <w:pPr>
        <w:rPr>
          <w:rFonts w:ascii="Arial" w:hAnsi="Arial" w:cs="Arial"/>
        </w:rPr>
      </w:pPr>
      <w:r>
        <w:rPr>
          <w:noProof/>
          <w:lang w:eastAsia="en-NZ"/>
        </w:rPr>
        <w:drawing>
          <wp:inline distT="0" distB="0" distL="0" distR="0" wp14:anchorId="02D91219" wp14:editId="5C980386">
            <wp:extent cx="1876508" cy="658434"/>
            <wp:effectExtent l="0" t="0" r="0" b="8890"/>
            <wp:docPr id="11" name="Picture 2" descr="cid:image002.png@01D89063.2EE1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89063.2EE15130"/>
                    <pic:cNvPicPr>
                      <a:picLocks noChangeAspect="1" noChangeArrowheads="1"/>
                    </pic:cNvPicPr>
                  </pic:nvPicPr>
                  <pic:blipFill>
                    <a:blip r:embed="rId11" r:link="rId13">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78491" cy="659130"/>
                    </a:xfrm>
                    <a:prstGeom prst="rect">
                      <a:avLst/>
                    </a:prstGeom>
                    <a:noFill/>
                    <a:ln>
                      <a:noFill/>
                    </a:ln>
                  </pic:spPr>
                </pic:pic>
              </a:graphicData>
            </a:graphic>
          </wp:inline>
        </w:drawing>
      </w:r>
    </w:p>
    <w:p w:rsidR="00D72D01" w:rsidRPr="006A30D9" w:rsidRDefault="00D72D01" w:rsidP="00D72D01">
      <w:pPr>
        <w:pStyle w:val="Heading1"/>
        <w:keepLines/>
        <w:jc w:val="center"/>
        <w:rPr>
          <w:sz w:val="36"/>
        </w:rPr>
      </w:pPr>
      <w:r w:rsidRPr="006A30D9">
        <w:rPr>
          <w:sz w:val="28"/>
          <w:szCs w:val="28"/>
        </w:rPr>
        <w:t>POSITION DESCRIPTION</w:t>
      </w:r>
      <w:r w:rsidRPr="006A30D9">
        <w:rPr>
          <w:sz w:val="36"/>
        </w:rPr>
        <w:t xml:space="preserve"> </w:t>
      </w:r>
    </w:p>
    <w:p w:rsidR="00D72D01" w:rsidRPr="006A30D9" w:rsidRDefault="00D72D01" w:rsidP="00D72D01">
      <w:pPr>
        <w:pStyle w:val="Heading1"/>
        <w:keepLines/>
        <w:spacing w:before="60" w:after="0"/>
        <w:jc w:val="center"/>
        <w:rPr>
          <w:sz w:val="18"/>
          <w:szCs w:val="18"/>
        </w:rPr>
      </w:pPr>
    </w:p>
    <w:tbl>
      <w:tblPr>
        <w:tblW w:w="5000" w:type="pct"/>
        <w:tblBorders>
          <w:top w:val="single" w:sz="4" w:space="0" w:color="1F497D" w:themeColor="text2"/>
          <w:bottom w:val="single" w:sz="4" w:space="0" w:color="1F497D" w:themeColor="text2"/>
        </w:tblBorders>
        <w:tblLook w:val="0000" w:firstRow="0" w:lastRow="0" w:firstColumn="0" w:lastColumn="0" w:noHBand="0" w:noVBand="0"/>
      </w:tblPr>
      <w:tblGrid>
        <w:gridCol w:w="3160"/>
        <w:gridCol w:w="3319"/>
        <w:gridCol w:w="3584"/>
      </w:tblGrid>
      <w:tr w:rsidR="006A30D9" w:rsidRPr="006A30D9" w:rsidTr="006A30D9">
        <w:tc>
          <w:tcPr>
            <w:tcW w:w="1570" w:type="pct"/>
            <w:tcBorders>
              <w:top w:val="single" w:sz="4" w:space="0" w:color="1F497D" w:themeColor="text2"/>
              <w:bottom w:val="single" w:sz="4" w:space="0" w:color="1F497D" w:themeColor="text2"/>
            </w:tcBorders>
            <w:shd w:val="clear" w:color="auto" w:fill="auto"/>
          </w:tcPr>
          <w:p w:rsidR="006B451E" w:rsidRPr="006A30D9" w:rsidRDefault="006B451E" w:rsidP="00D34E04">
            <w:pPr>
              <w:keepNext/>
              <w:keepLines/>
              <w:jc w:val="both"/>
              <w:rPr>
                <w:rFonts w:ascii="Arial" w:hAnsi="Arial" w:cs="Arial"/>
                <w:b/>
                <w:sz w:val="20"/>
                <w:szCs w:val="20"/>
              </w:rPr>
            </w:pPr>
          </w:p>
          <w:p w:rsidR="0067042E" w:rsidRPr="006A30D9" w:rsidRDefault="006B451E" w:rsidP="00D34E04">
            <w:pPr>
              <w:keepNext/>
              <w:keepLines/>
              <w:jc w:val="both"/>
              <w:rPr>
                <w:rFonts w:ascii="Arial" w:hAnsi="Arial" w:cs="Arial"/>
                <w:sz w:val="20"/>
                <w:szCs w:val="20"/>
              </w:rPr>
            </w:pPr>
            <w:r w:rsidRPr="006A30D9">
              <w:rPr>
                <w:rFonts w:ascii="Arial" w:hAnsi="Arial" w:cs="Arial"/>
                <w:b/>
                <w:sz w:val="20"/>
                <w:szCs w:val="20"/>
              </w:rPr>
              <w:t>Position</w:t>
            </w:r>
            <w:r w:rsidRPr="006A30D9">
              <w:rPr>
                <w:rFonts w:ascii="Arial" w:hAnsi="Arial" w:cs="Arial"/>
                <w:sz w:val="20"/>
                <w:szCs w:val="20"/>
              </w:rPr>
              <w:t>:</w:t>
            </w:r>
            <w:r w:rsidR="0067042E" w:rsidRPr="006A30D9">
              <w:rPr>
                <w:rFonts w:ascii="Arial" w:hAnsi="Arial" w:cs="Arial"/>
                <w:sz w:val="20"/>
                <w:szCs w:val="20"/>
              </w:rPr>
              <w:t xml:space="preserve">  </w:t>
            </w:r>
          </w:p>
          <w:p w:rsidR="006B451E" w:rsidRPr="006A30D9" w:rsidRDefault="006B451E" w:rsidP="00D34E04">
            <w:pPr>
              <w:keepNext/>
              <w:keepLines/>
              <w:jc w:val="both"/>
              <w:rPr>
                <w:rFonts w:ascii="Arial" w:hAnsi="Arial" w:cs="Arial"/>
                <w:b/>
                <w:sz w:val="20"/>
                <w:szCs w:val="20"/>
              </w:rPr>
            </w:pPr>
          </w:p>
        </w:tc>
        <w:tc>
          <w:tcPr>
            <w:tcW w:w="3430" w:type="pct"/>
            <w:gridSpan w:val="2"/>
            <w:tcBorders>
              <w:top w:val="single" w:sz="4" w:space="0" w:color="1F497D" w:themeColor="text2"/>
              <w:bottom w:val="single" w:sz="4" w:space="0" w:color="1F497D" w:themeColor="text2"/>
            </w:tcBorders>
            <w:shd w:val="clear" w:color="auto" w:fill="auto"/>
          </w:tcPr>
          <w:p w:rsidR="006B451E" w:rsidRPr="006A30D9" w:rsidRDefault="006B451E" w:rsidP="00932BBE">
            <w:pPr>
              <w:keepNext/>
              <w:keepLines/>
              <w:jc w:val="both"/>
              <w:rPr>
                <w:rFonts w:ascii="Arial" w:hAnsi="Arial" w:cs="Arial"/>
                <w:sz w:val="20"/>
                <w:szCs w:val="20"/>
              </w:rPr>
            </w:pPr>
          </w:p>
          <w:p w:rsidR="003A603A" w:rsidRPr="006A30D9" w:rsidRDefault="00FF4F18" w:rsidP="00932BBE">
            <w:pPr>
              <w:keepNext/>
              <w:keepLines/>
              <w:jc w:val="both"/>
              <w:rPr>
                <w:rFonts w:ascii="Arial" w:hAnsi="Arial" w:cs="Arial"/>
                <w:sz w:val="20"/>
                <w:szCs w:val="20"/>
              </w:rPr>
            </w:pPr>
            <w:permStart w:id="201794231" w:edGrp="everyone"/>
            <w:r>
              <w:rPr>
                <w:rFonts w:ascii="Arial" w:hAnsi="Arial" w:cs="Arial"/>
                <w:sz w:val="20"/>
                <w:szCs w:val="20"/>
              </w:rPr>
              <w:t>Physician Secretary</w:t>
            </w:r>
            <w:permEnd w:id="201794231"/>
          </w:p>
        </w:tc>
      </w:tr>
      <w:tr w:rsidR="006A30D9" w:rsidRPr="006A30D9" w:rsidTr="006A30D9">
        <w:tc>
          <w:tcPr>
            <w:tcW w:w="1570" w:type="pct"/>
            <w:shd w:val="clear" w:color="auto" w:fill="auto"/>
          </w:tcPr>
          <w:p w:rsidR="00D72D01" w:rsidRPr="006A30D9" w:rsidRDefault="00D72D01" w:rsidP="00D72D01">
            <w:pPr>
              <w:keepNext/>
              <w:keepLines/>
              <w:jc w:val="both"/>
              <w:rPr>
                <w:rFonts w:ascii="Arial" w:hAnsi="Arial" w:cs="Arial"/>
                <w:b/>
                <w:sz w:val="20"/>
                <w:szCs w:val="20"/>
              </w:rPr>
            </w:pPr>
          </w:p>
          <w:p w:rsidR="00D72D01" w:rsidRPr="006A30D9" w:rsidRDefault="00C27C64" w:rsidP="00D72D01">
            <w:pPr>
              <w:keepNext/>
              <w:keepLines/>
              <w:jc w:val="both"/>
              <w:rPr>
                <w:rFonts w:ascii="Arial" w:hAnsi="Arial" w:cs="Arial"/>
                <w:sz w:val="20"/>
                <w:szCs w:val="20"/>
              </w:rPr>
            </w:pPr>
            <w:r w:rsidRPr="006A30D9">
              <w:rPr>
                <w:rFonts w:ascii="Arial" w:hAnsi="Arial" w:cs="Arial"/>
                <w:b/>
                <w:sz w:val="20"/>
                <w:szCs w:val="20"/>
              </w:rPr>
              <w:t>Responsible to:</w:t>
            </w:r>
            <w:r w:rsidR="0067042E" w:rsidRPr="006A30D9">
              <w:rPr>
                <w:rFonts w:ascii="Arial" w:hAnsi="Arial" w:cs="Arial"/>
                <w:b/>
                <w:sz w:val="20"/>
                <w:szCs w:val="20"/>
              </w:rPr>
              <w:t xml:space="preserve">   </w:t>
            </w:r>
          </w:p>
          <w:p w:rsidR="00D72D01" w:rsidRPr="006A30D9" w:rsidRDefault="00D72D01" w:rsidP="00D72D01">
            <w:pPr>
              <w:keepNext/>
              <w:keepLines/>
              <w:jc w:val="both"/>
              <w:rPr>
                <w:rFonts w:ascii="Arial" w:hAnsi="Arial" w:cs="Arial"/>
                <w:b/>
                <w:sz w:val="20"/>
                <w:szCs w:val="20"/>
              </w:rPr>
            </w:pPr>
          </w:p>
        </w:tc>
        <w:tc>
          <w:tcPr>
            <w:tcW w:w="3430" w:type="pct"/>
            <w:gridSpan w:val="2"/>
            <w:shd w:val="clear" w:color="auto" w:fill="auto"/>
          </w:tcPr>
          <w:p w:rsidR="00D72D01" w:rsidRPr="006A30D9" w:rsidRDefault="00FF4F18" w:rsidP="004C773E">
            <w:pPr>
              <w:keepNext/>
              <w:keepLines/>
              <w:spacing w:before="240"/>
              <w:jc w:val="both"/>
              <w:rPr>
                <w:rFonts w:ascii="Arial" w:hAnsi="Arial" w:cs="Arial"/>
                <w:sz w:val="20"/>
                <w:szCs w:val="20"/>
              </w:rPr>
            </w:pPr>
            <w:permStart w:id="1389827371" w:edGrp="everyone"/>
            <w:r>
              <w:rPr>
                <w:rFonts w:ascii="Arial" w:hAnsi="Arial" w:cs="Arial"/>
                <w:sz w:val="20"/>
                <w:szCs w:val="20"/>
              </w:rPr>
              <w:t>Medicine Service</w:t>
            </w:r>
            <w:permEnd w:id="1389827371"/>
          </w:p>
        </w:tc>
      </w:tr>
      <w:tr w:rsidR="006A30D9" w:rsidRPr="006A30D9" w:rsidTr="006A30D9">
        <w:tc>
          <w:tcPr>
            <w:tcW w:w="1570" w:type="pct"/>
            <w:shd w:val="clear" w:color="auto" w:fill="auto"/>
          </w:tcPr>
          <w:p w:rsidR="00B639B1" w:rsidRPr="006A30D9" w:rsidRDefault="00B639B1" w:rsidP="00D72D01">
            <w:pPr>
              <w:keepNext/>
              <w:keepLines/>
              <w:jc w:val="both"/>
              <w:rPr>
                <w:rFonts w:ascii="Arial" w:hAnsi="Arial" w:cs="Arial"/>
                <w:b/>
                <w:sz w:val="20"/>
                <w:szCs w:val="20"/>
              </w:rPr>
            </w:pPr>
          </w:p>
          <w:p w:rsidR="00B639B1" w:rsidRPr="006A30D9" w:rsidRDefault="00B639B1" w:rsidP="00D72D01">
            <w:pPr>
              <w:keepNext/>
              <w:keepLines/>
              <w:jc w:val="both"/>
              <w:rPr>
                <w:rFonts w:ascii="Arial" w:hAnsi="Arial" w:cs="Arial"/>
                <w:b/>
                <w:sz w:val="20"/>
                <w:szCs w:val="20"/>
              </w:rPr>
            </w:pPr>
            <w:r w:rsidRPr="006A30D9">
              <w:rPr>
                <w:rFonts w:ascii="Arial" w:hAnsi="Arial" w:cs="Arial"/>
                <w:b/>
                <w:sz w:val="20"/>
                <w:szCs w:val="20"/>
              </w:rPr>
              <w:t>Direct Reports:</w:t>
            </w:r>
          </w:p>
          <w:p w:rsidR="00B639B1" w:rsidRPr="006A30D9" w:rsidRDefault="00B639B1" w:rsidP="00D72D01">
            <w:pPr>
              <w:keepNext/>
              <w:keepLines/>
              <w:jc w:val="both"/>
              <w:rPr>
                <w:rFonts w:ascii="Arial" w:hAnsi="Arial" w:cs="Arial"/>
                <w:b/>
                <w:sz w:val="20"/>
                <w:szCs w:val="20"/>
              </w:rPr>
            </w:pPr>
          </w:p>
        </w:tc>
        <w:tc>
          <w:tcPr>
            <w:tcW w:w="3430" w:type="pct"/>
            <w:gridSpan w:val="2"/>
            <w:shd w:val="clear" w:color="auto" w:fill="auto"/>
          </w:tcPr>
          <w:p w:rsidR="00B639B1" w:rsidRPr="006A30D9" w:rsidRDefault="00FF4F18" w:rsidP="00610FC9">
            <w:pPr>
              <w:keepNext/>
              <w:keepLines/>
              <w:spacing w:before="240"/>
              <w:jc w:val="both"/>
              <w:rPr>
                <w:rFonts w:ascii="Arial" w:hAnsi="Arial" w:cs="Arial"/>
                <w:sz w:val="20"/>
                <w:szCs w:val="20"/>
              </w:rPr>
            </w:pPr>
            <w:permStart w:id="836196632" w:edGrp="everyone"/>
            <w:r>
              <w:rPr>
                <w:rFonts w:ascii="Arial" w:hAnsi="Arial" w:cs="Arial"/>
                <w:sz w:val="20"/>
                <w:szCs w:val="20"/>
              </w:rPr>
              <w:t>Admin Team Leader</w:t>
            </w:r>
            <w:permEnd w:id="836196632"/>
          </w:p>
        </w:tc>
      </w:tr>
      <w:tr w:rsidR="006A30D9" w:rsidRPr="006A30D9" w:rsidTr="006A30D9">
        <w:tc>
          <w:tcPr>
            <w:tcW w:w="1570" w:type="pct"/>
            <w:shd w:val="clear" w:color="auto" w:fill="auto"/>
          </w:tcPr>
          <w:p w:rsidR="00D72D01" w:rsidRPr="006A30D9" w:rsidRDefault="00D72D01" w:rsidP="00D72D01">
            <w:pPr>
              <w:keepNext/>
              <w:keepLines/>
              <w:jc w:val="both"/>
              <w:rPr>
                <w:rFonts w:ascii="Arial" w:hAnsi="Arial" w:cs="Arial"/>
                <w:b/>
                <w:sz w:val="20"/>
                <w:szCs w:val="20"/>
              </w:rPr>
            </w:pPr>
          </w:p>
          <w:p w:rsidR="00E33217" w:rsidRPr="006A30D9" w:rsidRDefault="00C27C64" w:rsidP="00D72D01">
            <w:pPr>
              <w:keepNext/>
              <w:keepLines/>
              <w:jc w:val="both"/>
              <w:rPr>
                <w:rFonts w:ascii="Arial" w:hAnsi="Arial" w:cs="Arial"/>
                <w:b/>
                <w:sz w:val="20"/>
                <w:szCs w:val="20"/>
              </w:rPr>
            </w:pPr>
            <w:r w:rsidRPr="006A30D9">
              <w:rPr>
                <w:rFonts w:ascii="Arial" w:hAnsi="Arial" w:cs="Arial"/>
                <w:b/>
                <w:sz w:val="20"/>
                <w:szCs w:val="20"/>
              </w:rPr>
              <w:t>Location:</w:t>
            </w:r>
          </w:p>
          <w:p w:rsidR="00D72D01" w:rsidRPr="006A30D9" w:rsidRDefault="00D72D01" w:rsidP="00D72D01">
            <w:pPr>
              <w:keepNext/>
              <w:keepLines/>
              <w:jc w:val="both"/>
              <w:rPr>
                <w:rFonts w:ascii="Arial" w:hAnsi="Arial" w:cs="Arial"/>
                <w:b/>
                <w:sz w:val="20"/>
                <w:szCs w:val="20"/>
              </w:rPr>
            </w:pPr>
          </w:p>
        </w:tc>
        <w:tc>
          <w:tcPr>
            <w:tcW w:w="3430" w:type="pct"/>
            <w:gridSpan w:val="2"/>
            <w:shd w:val="clear" w:color="auto" w:fill="auto"/>
          </w:tcPr>
          <w:p w:rsidR="00D72D01" w:rsidRPr="006A30D9" w:rsidRDefault="00D72D01" w:rsidP="00093463">
            <w:pPr>
              <w:keepNext/>
              <w:keepLines/>
              <w:spacing w:before="240" w:after="240"/>
              <w:jc w:val="both"/>
              <w:rPr>
                <w:rFonts w:ascii="Arial" w:hAnsi="Arial" w:cs="Arial"/>
                <w:sz w:val="20"/>
                <w:szCs w:val="20"/>
              </w:rPr>
            </w:pPr>
            <w:r w:rsidRPr="006A30D9">
              <w:rPr>
                <w:rFonts w:ascii="Arial" w:hAnsi="Arial" w:cs="Arial"/>
                <w:sz w:val="20"/>
                <w:szCs w:val="20"/>
              </w:rPr>
              <w:t xml:space="preserve">Rotorua </w:t>
            </w:r>
            <w:permStart w:id="923810737" w:edGrp="everyone"/>
            <w:permEnd w:id="923810737"/>
          </w:p>
        </w:tc>
      </w:tr>
      <w:tr w:rsidR="006A30D9" w:rsidRPr="006A30D9" w:rsidTr="006A30D9">
        <w:tc>
          <w:tcPr>
            <w:tcW w:w="1570" w:type="pct"/>
            <w:shd w:val="clear" w:color="auto" w:fill="auto"/>
          </w:tcPr>
          <w:p w:rsidR="00C27C64" w:rsidRPr="006A30D9" w:rsidRDefault="00C27C64" w:rsidP="00D72D01">
            <w:pPr>
              <w:keepNext/>
              <w:keepLines/>
              <w:jc w:val="both"/>
              <w:rPr>
                <w:rFonts w:ascii="Arial" w:hAnsi="Arial" w:cs="Arial"/>
                <w:sz w:val="20"/>
                <w:szCs w:val="20"/>
              </w:rPr>
            </w:pPr>
            <w:r w:rsidRPr="006A30D9">
              <w:rPr>
                <w:rFonts w:ascii="Arial" w:hAnsi="Arial" w:cs="Arial"/>
                <w:b/>
                <w:sz w:val="20"/>
                <w:szCs w:val="20"/>
              </w:rPr>
              <w:t>Functional relationships:</w:t>
            </w:r>
          </w:p>
          <w:p w:rsidR="00C27C64" w:rsidRPr="006A30D9" w:rsidRDefault="00C27C64" w:rsidP="00D72D01">
            <w:pPr>
              <w:keepNext/>
              <w:keepLines/>
              <w:jc w:val="both"/>
              <w:rPr>
                <w:rFonts w:ascii="Arial" w:hAnsi="Arial" w:cs="Arial"/>
                <w:b/>
                <w:sz w:val="20"/>
                <w:szCs w:val="20"/>
              </w:rPr>
            </w:pPr>
          </w:p>
        </w:tc>
        <w:tc>
          <w:tcPr>
            <w:tcW w:w="1649" w:type="pct"/>
            <w:tcBorders>
              <w:right w:val="single" w:sz="4" w:space="0" w:color="FFFFFF" w:themeColor="background1"/>
            </w:tcBorders>
            <w:shd w:val="clear" w:color="auto" w:fill="auto"/>
          </w:tcPr>
          <w:p w:rsidR="00C27C64" w:rsidRPr="006A30D9" w:rsidRDefault="006B3CE3" w:rsidP="00D72D01">
            <w:pPr>
              <w:keepNext/>
              <w:keepLines/>
              <w:jc w:val="both"/>
              <w:rPr>
                <w:rFonts w:ascii="Arial" w:hAnsi="Arial" w:cs="Arial"/>
                <w:sz w:val="20"/>
                <w:szCs w:val="20"/>
              </w:rPr>
            </w:pPr>
            <w:r w:rsidRPr="006A30D9">
              <w:rPr>
                <w:rFonts w:ascii="Arial" w:hAnsi="Arial" w:cs="Arial"/>
                <w:b/>
                <w:sz w:val="20"/>
                <w:szCs w:val="20"/>
              </w:rPr>
              <w:t>Internal:</w:t>
            </w:r>
          </w:p>
          <w:p w:rsidR="00FF4F18" w:rsidRDefault="00FF4F18" w:rsidP="00FF4F18">
            <w:pPr>
              <w:keepNext/>
              <w:keepLines/>
              <w:ind w:hanging="108"/>
              <w:jc w:val="both"/>
              <w:rPr>
                <w:rFonts w:ascii="Arial" w:hAnsi="Arial" w:cs="Arial"/>
                <w:sz w:val="20"/>
                <w:szCs w:val="20"/>
              </w:rPr>
            </w:pPr>
            <w:permStart w:id="887232234" w:edGrp="everyone"/>
            <w:r>
              <w:rPr>
                <w:rFonts w:ascii="Arial" w:hAnsi="Arial" w:cs="Arial"/>
                <w:sz w:val="20"/>
                <w:szCs w:val="20"/>
              </w:rPr>
              <w:t>Service Manager</w:t>
            </w:r>
          </w:p>
          <w:p w:rsidR="00FF4F18" w:rsidRDefault="00FF4F18" w:rsidP="00FF4F18">
            <w:pPr>
              <w:keepNext/>
              <w:keepLines/>
              <w:ind w:hanging="108"/>
              <w:jc w:val="both"/>
              <w:rPr>
                <w:rFonts w:ascii="Arial" w:hAnsi="Arial" w:cs="Arial"/>
                <w:sz w:val="20"/>
                <w:szCs w:val="20"/>
              </w:rPr>
            </w:pPr>
            <w:r>
              <w:rPr>
                <w:rFonts w:ascii="Arial" w:hAnsi="Arial" w:cs="Arial"/>
                <w:sz w:val="20"/>
                <w:szCs w:val="20"/>
              </w:rPr>
              <w:t>CD/HOD, Internal Medicine</w:t>
            </w:r>
          </w:p>
          <w:p w:rsidR="00FF4F18" w:rsidRDefault="00FF4F18" w:rsidP="00FF4F18">
            <w:pPr>
              <w:keepNext/>
              <w:keepLines/>
              <w:ind w:hanging="108"/>
              <w:jc w:val="both"/>
              <w:rPr>
                <w:rFonts w:ascii="Arial" w:hAnsi="Arial" w:cs="Arial"/>
                <w:sz w:val="20"/>
                <w:szCs w:val="20"/>
              </w:rPr>
            </w:pPr>
            <w:r>
              <w:rPr>
                <w:rFonts w:ascii="Arial" w:hAnsi="Arial" w:cs="Arial"/>
                <w:sz w:val="20"/>
                <w:szCs w:val="20"/>
              </w:rPr>
              <w:t>P.A. to Service Manager</w:t>
            </w:r>
          </w:p>
          <w:p w:rsidR="00FF4F18" w:rsidRDefault="00FF4F18" w:rsidP="00FF4F18">
            <w:pPr>
              <w:keepNext/>
              <w:keepLines/>
              <w:ind w:hanging="108"/>
              <w:jc w:val="both"/>
              <w:rPr>
                <w:rFonts w:ascii="Arial" w:hAnsi="Arial" w:cs="Arial"/>
                <w:sz w:val="20"/>
                <w:szCs w:val="20"/>
              </w:rPr>
            </w:pPr>
            <w:r>
              <w:rPr>
                <w:rFonts w:ascii="Arial" w:hAnsi="Arial" w:cs="Arial"/>
                <w:sz w:val="20"/>
                <w:szCs w:val="20"/>
              </w:rPr>
              <w:t>Physicians</w:t>
            </w:r>
          </w:p>
          <w:p w:rsidR="00FF4F18" w:rsidRDefault="00FF4F18" w:rsidP="00FF4F18">
            <w:pPr>
              <w:keepNext/>
              <w:keepLines/>
              <w:ind w:hanging="108"/>
              <w:jc w:val="both"/>
              <w:rPr>
                <w:rFonts w:ascii="Arial" w:hAnsi="Arial" w:cs="Arial"/>
                <w:sz w:val="20"/>
                <w:szCs w:val="20"/>
              </w:rPr>
            </w:pPr>
            <w:r>
              <w:rPr>
                <w:rFonts w:ascii="Arial" w:hAnsi="Arial" w:cs="Arial"/>
                <w:sz w:val="20"/>
                <w:szCs w:val="20"/>
              </w:rPr>
              <w:t>Medicine Admin Team</w:t>
            </w:r>
          </w:p>
          <w:p w:rsidR="00FF4F18" w:rsidRDefault="00FF4F18" w:rsidP="00FF4F18">
            <w:pPr>
              <w:keepNext/>
              <w:keepLines/>
              <w:ind w:hanging="108"/>
              <w:jc w:val="both"/>
              <w:rPr>
                <w:rFonts w:ascii="Arial" w:hAnsi="Arial" w:cs="Arial"/>
                <w:sz w:val="20"/>
                <w:szCs w:val="20"/>
              </w:rPr>
            </w:pPr>
            <w:r>
              <w:rPr>
                <w:rFonts w:ascii="Arial" w:hAnsi="Arial" w:cs="Arial"/>
                <w:sz w:val="20"/>
                <w:szCs w:val="20"/>
              </w:rPr>
              <w:t>Medicine Transcriptionists</w:t>
            </w:r>
          </w:p>
          <w:p w:rsidR="00FF4F18" w:rsidRDefault="00FF4F18" w:rsidP="00FF4F18">
            <w:pPr>
              <w:keepNext/>
              <w:keepLines/>
              <w:ind w:hanging="108"/>
              <w:jc w:val="both"/>
              <w:rPr>
                <w:rFonts w:ascii="Arial" w:hAnsi="Arial" w:cs="Arial"/>
                <w:sz w:val="20"/>
                <w:szCs w:val="20"/>
              </w:rPr>
            </w:pPr>
            <w:r>
              <w:rPr>
                <w:rFonts w:ascii="Arial" w:hAnsi="Arial" w:cs="Arial"/>
                <w:sz w:val="20"/>
                <w:szCs w:val="20"/>
              </w:rPr>
              <w:t>Clinical Nurse Managers</w:t>
            </w:r>
          </w:p>
          <w:p w:rsidR="00FF4F18" w:rsidRDefault="00FF4F18" w:rsidP="00FF4F18">
            <w:pPr>
              <w:keepNext/>
              <w:keepLines/>
              <w:ind w:hanging="108"/>
              <w:jc w:val="both"/>
              <w:rPr>
                <w:rFonts w:ascii="Arial" w:hAnsi="Arial" w:cs="Arial"/>
                <w:sz w:val="20"/>
                <w:szCs w:val="20"/>
              </w:rPr>
            </w:pPr>
            <w:r>
              <w:rPr>
                <w:rFonts w:ascii="Arial" w:hAnsi="Arial" w:cs="Arial"/>
                <w:sz w:val="20"/>
                <w:szCs w:val="20"/>
              </w:rPr>
              <w:t>Clinical Nurse Specialists</w:t>
            </w:r>
          </w:p>
          <w:p w:rsidR="00FF4F18" w:rsidRDefault="00FF4F18" w:rsidP="00FF4F18">
            <w:pPr>
              <w:keepNext/>
              <w:keepLines/>
              <w:ind w:hanging="108"/>
              <w:jc w:val="both"/>
              <w:rPr>
                <w:rFonts w:ascii="Arial" w:hAnsi="Arial" w:cs="Arial"/>
                <w:sz w:val="20"/>
                <w:szCs w:val="20"/>
              </w:rPr>
            </w:pPr>
            <w:r>
              <w:rPr>
                <w:rFonts w:ascii="Arial" w:hAnsi="Arial" w:cs="Arial"/>
                <w:sz w:val="20"/>
                <w:szCs w:val="20"/>
              </w:rPr>
              <w:t>Allied Health Team Leaders</w:t>
            </w:r>
          </w:p>
          <w:p w:rsidR="00FF4F18" w:rsidRDefault="00FF4F18" w:rsidP="00FF4F18">
            <w:pPr>
              <w:keepNext/>
              <w:keepLines/>
              <w:ind w:hanging="108"/>
              <w:jc w:val="both"/>
              <w:rPr>
                <w:rFonts w:ascii="Arial" w:hAnsi="Arial" w:cs="Arial"/>
                <w:sz w:val="20"/>
                <w:szCs w:val="20"/>
              </w:rPr>
            </w:pPr>
            <w:r>
              <w:rPr>
                <w:rFonts w:ascii="Arial" w:hAnsi="Arial" w:cs="Arial"/>
                <w:sz w:val="20"/>
                <w:szCs w:val="20"/>
              </w:rPr>
              <w:t>Management Accountant</w:t>
            </w:r>
          </w:p>
          <w:p w:rsidR="00FF4F18" w:rsidRDefault="00FF4F18" w:rsidP="00FF4F18">
            <w:pPr>
              <w:keepNext/>
              <w:keepLines/>
              <w:ind w:hanging="108"/>
              <w:jc w:val="both"/>
              <w:rPr>
                <w:rFonts w:ascii="Arial" w:hAnsi="Arial" w:cs="Arial"/>
                <w:sz w:val="20"/>
                <w:szCs w:val="20"/>
              </w:rPr>
            </w:pPr>
            <w:r>
              <w:rPr>
                <w:rFonts w:ascii="Arial" w:hAnsi="Arial" w:cs="Arial"/>
                <w:sz w:val="20"/>
                <w:szCs w:val="20"/>
              </w:rPr>
              <w:t>Medical Management Unit</w:t>
            </w:r>
          </w:p>
          <w:p w:rsidR="00FF4F18" w:rsidRDefault="00FF4F18" w:rsidP="00FF4F18">
            <w:pPr>
              <w:keepNext/>
              <w:keepLines/>
              <w:ind w:hanging="108"/>
              <w:jc w:val="both"/>
              <w:rPr>
                <w:rFonts w:ascii="Arial" w:hAnsi="Arial" w:cs="Arial"/>
                <w:sz w:val="20"/>
                <w:szCs w:val="20"/>
              </w:rPr>
            </w:pPr>
            <w:r>
              <w:rPr>
                <w:rFonts w:ascii="Arial" w:hAnsi="Arial" w:cs="Arial"/>
                <w:sz w:val="20"/>
                <w:szCs w:val="20"/>
              </w:rPr>
              <w:t>Medical Registrars</w:t>
            </w:r>
          </w:p>
          <w:p w:rsidR="00FF4F18" w:rsidRDefault="00FF4F18" w:rsidP="00FF4F18">
            <w:pPr>
              <w:keepNext/>
              <w:keepLines/>
              <w:ind w:hanging="108"/>
              <w:jc w:val="both"/>
              <w:rPr>
                <w:rFonts w:ascii="Arial" w:hAnsi="Arial" w:cs="Arial"/>
                <w:sz w:val="20"/>
                <w:szCs w:val="20"/>
              </w:rPr>
            </w:pPr>
            <w:r>
              <w:rPr>
                <w:rFonts w:ascii="Arial" w:hAnsi="Arial" w:cs="Arial"/>
                <w:sz w:val="20"/>
                <w:szCs w:val="20"/>
              </w:rPr>
              <w:t>Ambulatory Service</w:t>
            </w:r>
          </w:p>
          <w:p w:rsidR="00FF4F18" w:rsidRDefault="00FF4F18" w:rsidP="00FF4F18">
            <w:pPr>
              <w:keepNext/>
              <w:keepLines/>
              <w:ind w:hanging="108"/>
              <w:jc w:val="both"/>
              <w:rPr>
                <w:rFonts w:ascii="Arial" w:hAnsi="Arial" w:cs="Arial"/>
                <w:sz w:val="20"/>
                <w:szCs w:val="20"/>
              </w:rPr>
            </w:pPr>
            <w:r>
              <w:rPr>
                <w:rFonts w:ascii="Arial" w:hAnsi="Arial" w:cs="Arial"/>
                <w:sz w:val="20"/>
                <w:szCs w:val="20"/>
              </w:rPr>
              <w:t>Laboratory Service</w:t>
            </w:r>
          </w:p>
          <w:p w:rsidR="00FF4F18" w:rsidRDefault="00FF4F18" w:rsidP="00FF4F18">
            <w:pPr>
              <w:keepNext/>
              <w:keepLines/>
              <w:ind w:hanging="108"/>
              <w:jc w:val="both"/>
              <w:rPr>
                <w:rFonts w:ascii="Arial" w:hAnsi="Arial" w:cs="Arial"/>
                <w:sz w:val="20"/>
                <w:szCs w:val="20"/>
              </w:rPr>
            </w:pPr>
            <w:r>
              <w:rPr>
                <w:rFonts w:ascii="Arial" w:hAnsi="Arial" w:cs="Arial"/>
                <w:sz w:val="20"/>
                <w:szCs w:val="20"/>
              </w:rPr>
              <w:t>Radiology Department</w:t>
            </w:r>
          </w:p>
          <w:p w:rsidR="00FF4F18" w:rsidRDefault="00FF4F18" w:rsidP="00FF4F18">
            <w:pPr>
              <w:keepNext/>
              <w:keepLines/>
              <w:ind w:hanging="108"/>
              <w:jc w:val="both"/>
              <w:rPr>
                <w:rFonts w:ascii="Arial" w:hAnsi="Arial" w:cs="Arial"/>
                <w:sz w:val="20"/>
                <w:szCs w:val="20"/>
              </w:rPr>
            </w:pPr>
            <w:r>
              <w:rPr>
                <w:rFonts w:ascii="Arial" w:hAnsi="Arial" w:cs="Arial"/>
                <w:sz w:val="20"/>
                <w:szCs w:val="20"/>
              </w:rPr>
              <w:t>Emergency Department</w:t>
            </w:r>
          </w:p>
          <w:p w:rsidR="00FF4F18" w:rsidRDefault="00FF4F18" w:rsidP="00FF4F18">
            <w:pPr>
              <w:keepNext/>
              <w:keepLines/>
              <w:ind w:hanging="108"/>
              <w:jc w:val="both"/>
              <w:rPr>
                <w:rFonts w:ascii="Arial" w:hAnsi="Arial" w:cs="Arial"/>
                <w:sz w:val="20"/>
                <w:szCs w:val="20"/>
              </w:rPr>
            </w:pPr>
            <w:r>
              <w:rPr>
                <w:rFonts w:ascii="Arial" w:hAnsi="Arial" w:cs="Arial"/>
                <w:sz w:val="20"/>
                <w:szCs w:val="20"/>
              </w:rPr>
              <w:t>Spotless Service</w:t>
            </w:r>
          </w:p>
          <w:p w:rsidR="00FF4F18" w:rsidRDefault="00FF4F18" w:rsidP="00FF4F18">
            <w:pPr>
              <w:keepNext/>
              <w:keepLines/>
              <w:ind w:hanging="108"/>
              <w:jc w:val="both"/>
              <w:rPr>
                <w:rFonts w:ascii="Arial" w:hAnsi="Arial" w:cs="Arial"/>
                <w:sz w:val="20"/>
                <w:szCs w:val="20"/>
              </w:rPr>
            </w:pPr>
            <w:r>
              <w:rPr>
                <w:rFonts w:ascii="Arial" w:hAnsi="Arial" w:cs="Arial"/>
                <w:sz w:val="20"/>
                <w:szCs w:val="20"/>
              </w:rPr>
              <w:t>Inpatient Units</w:t>
            </w:r>
          </w:p>
          <w:p w:rsidR="00FF4F18" w:rsidRDefault="00FF4F18" w:rsidP="00FF4F18">
            <w:pPr>
              <w:keepNext/>
              <w:keepLines/>
              <w:ind w:hanging="108"/>
              <w:jc w:val="both"/>
              <w:rPr>
                <w:rFonts w:ascii="Arial" w:hAnsi="Arial" w:cs="Arial"/>
                <w:sz w:val="20"/>
                <w:szCs w:val="20"/>
              </w:rPr>
            </w:pPr>
            <w:r>
              <w:rPr>
                <w:rFonts w:ascii="Arial" w:hAnsi="Arial" w:cs="Arial"/>
                <w:sz w:val="20"/>
                <w:szCs w:val="20"/>
              </w:rPr>
              <w:t>Elective Services</w:t>
            </w:r>
          </w:p>
          <w:p w:rsidR="00FF4F18" w:rsidRDefault="00FF4F18" w:rsidP="00FF4F18">
            <w:pPr>
              <w:keepNext/>
              <w:keepLines/>
              <w:ind w:hanging="108"/>
              <w:jc w:val="both"/>
              <w:rPr>
                <w:rFonts w:ascii="Arial" w:hAnsi="Arial" w:cs="Arial"/>
                <w:sz w:val="20"/>
                <w:szCs w:val="20"/>
              </w:rPr>
            </w:pPr>
            <w:r>
              <w:rPr>
                <w:rFonts w:ascii="Arial" w:hAnsi="Arial" w:cs="Arial"/>
                <w:sz w:val="20"/>
                <w:szCs w:val="20"/>
              </w:rPr>
              <w:t>Referral Centre</w:t>
            </w:r>
          </w:p>
          <w:p w:rsidR="00FF4F18" w:rsidRDefault="00FF4F18" w:rsidP="00FF4F18">
            <w:pPr>
              <w:keepNext/>
              <w:keepLines/>
              <w:ind w:hanging="108"/>
              <w:jc w:val="both"/>
              <w:rPr>
                <w:rFonts w:ascii="Arial" w:hAnsi="Arial" w:cs="Arial"/>
                <w:sz w:val="20"/>
                <w:szCs w:val="20"/>
              </w:rPr>
            </w:pPr>
            <w:r>
              <w:rPr>
                <w:rFonts w:ascii="Arial" w:hAnsi="Arial" w:cs="Arial"/>
                <w:sz w:val="20"/>
                <w:szCs w:val="20"/>
              </w:rPr>
              <w:t>Te Aka Matua Kaupapa</w:t>
            </w:r>
          </w:p>
          <w:p w:rsidR="00FF4F18" w:rsidRDefault="00FF4F18" w:rsidP="00FF4F18">
            <w:pPr>
              <w:keepNext/>
              <w:keepLines/>
              <w:ind w:hanging="108"/>
              <w:jc w:val="both"/>
              <w:rPr>
                <w:rFonts w:ascii="Arial" w:hAnsi="Arial" w:cs="Arial"/>
                <w:sz w:val="20"/>
                <w:szCs w:val="20"/>
              </w:rPr>
            </w:pPr>
            <w:r>
              <w:rPr>
                <w:rFonts w:ascii="Arial" w:hAnsi="Arial" w:cs="Arial"/>
                <w:sz w:val="20"/>
                <w:szCs w:val="20"/>
              </w:rPr>
              <w:t>Clinical Records</w:t>
            </w:r>
          </w:p>
          <w:p w:rsidR="00FF4F18" w:rsidRDefault="00FF4F18" w:rsidP="00FF4F18">
            <w:pPr>
              <w:keepNext/>
              <w:keepLines/>
              <w:ind w:hanging="108"/>
              <w:jc w:val="both"/>
              <w:rPr>
                <w:rFonts w:ascii="Arial" w:hAnsi="Arial" w:cs="Arial"/>
                <w:sz w:val="20"/>
                <w:szCs w:val="20"/>
              </w:rPr>
            </w:pPr>
            <w:r>
              <w:rPr>
                <w:rFonts w:ascii="Arial" w:hAnsi="Arial" w:cs="Arial"/>
                <w:sz w:val="20"/>
                <w:szCs w:val="20"/>
              </w:rPr>
              <w:t>Stores/Purchasing</w:t>
            </w:r>
          </w:p>
          <w:p w:rsidR="00FF4F18" w:rsidRDefault="00FF4F18" w:rsidP="00FF4F18">
            <w:pPr>
              <w:keepNext/>
              <w:keepLines/>
              <w:ind w:hanging="108"/>
              <w:jc w:val="both"/>
              <w:rPr>
                <w:rFonts w:ascii="Arial" w:hAnsi="Arial" w:cs="Arial"/>
                <w:sz w:val="20"/>
                <w:szCs w:val="20"/>
              </w:rPr>
            </w:pPr>
            <w:r>
              <w:rPr>
                <w:rFonts w:ascii="Arial" w:hAnsi="Arial" w:cs="Arial"/>
                <w:sz w:val="20"/>
                <w:szCs w:val="20"/>
              </w:rPr>
              <w:t>Facilities</w:t>
            </w:r>
          </w:p>
          <w:p w:rsidR="00C27C64" w:rsidRPr="006A30D9" w:rsidRDefault="00FF4F18" w:rsidP="00FF4F18">
            <w:pPr>
              <w:keepNext/>
              <w:keepLines/>
              <w:ind w:hanging="108"/>
              <w:jc w:val="both"/>
              <w:rPr>
                <w:rFonts w:ascii="Arial" w:hAnsi="Arial" w:cs="Arial"/>
                <w:sz w:val="20"/>
                <w:szCs w:val="20"/>
              </w:rPr>
            </w:pPr>
            <w:r>
              <w:rPr>
                <w:rFonts w:ascii="Arial" w:hAnsi="Arial" w:cs="Arial"/>
                <w:sz w:val="20"/>
                <w:szCs w:val="20"/>
              </w:rPr>
              <w:t>All other customers and clients of the service</w:t>
            </w:r>
            <w:permEnd w:id="887232234"/>
          </w:p>
        </w:tc>
        <w:tc>
          <w:tcPr>
            <w:tcW w:w="1781" w:type="pct"/>
            <w:tcBorders>
              <w:left w:val="single" w:sz="4" w:space="0" w:color="FFFFFF" w:themeColor="background1"/>
            </w:tcBorders>
            <w:shd w:val="clear" w:color="auto" w:fill="auto"/>
          </w:tcPr>
          <w:p w:rsidR="00C27C64" w:rsidRPr="006A30D9" w:rsidRDefault="00C27C64" w:rsidP="00C27C64">
            <w:pPr>
              <w:pStyle w:val="Header"/>
              <w:keepNext/>
              <w:keepLines/>
              <w:tabs>
                <w:tab w:val="clear" w:pos="4153"/>
                <w:tab w:val="clear" w:pos="8306"/>
              </w:tabs>
              <w:rPr>
                <w:rFonts w:ascii="Arial" w:hAnsi="Arial" w:cs="Arial"/>
                <w:sz w:val="20"/>
                <w:szCs w:val="20"/>
              </w:rPr>
            </w:pPr>
            <w:r w:rsidRPr="006A30D9">
              <w:rPr>
                <w:rFonts w:ascii="Arial" w:hAnsi="Arial" w:cs="Arial"/>
                <w:b/>
                <w:sz w:val="20"/>
                <w:szCs w:val="20"/>
              </w:rPr>
              <w:t>External</w:t>
            </w:r>
            <w:r w:rsidRPr="006A30D9">
              <w:rPr>
                <w:rFonts w:ascii="Arial" w:hAnsi="Arial" w:cs="Arial"/>
                <w:sz w:val="20"/>
                <w:szCs w:val="20"/>
              </w:rPr>
              <w:t>:</w:t>
            </w:r>
          </w:p>
          <w:p w:rsidR="00FF4F18" w:rsidRDefault="00FF4F18" w:rsidP="00FF4F18">
            <w:pPr>
              <w:rPr>
                <w:rFonts w:ascii="Arial" w:hAnsi="Arial" w:cs="Arial"/>
                <w:sz w:val="20"/>
                <w:szCs w:val="20"/>
              </w:rPr>
            </w:pPr>
            <w:permStart w:id="1426094406" w:edGrp="everyone"/>
            <w:r>
              <w:rPr>
                <w:rFonts w:ascii="Arial" w:hAnsi="Arial" w:cs="Arial"/>
                <w:sz w:val="20"/>
                <w:szCs w:val="20"/>
              </w:rPr>
              <w:t>General Practices/Health Centres</w:t>
            </w:r>
          </w:p>
          <w:p w:rsidR="00FF4F18" w:rsidRDefault="00FF4F18" w:rsidP="00FF4F18">
            <w:pPr>
              <w:rPr>
                <w:rFonts w:ascii="Arial" w:hAnsi="Arial" w:cs="Arial"/>
                <w:sz w:val="20"/>
                <w:szCs w:val="20"/>
              </w:rPr>
            </w:pPr>
            <w:r>
              <w:rPr>
                <w:rFonts w:ascii="Arial" w:hAnsi="Arial" w:cs="Arial"/>
                <w:sz w:val="20"/>
                <w:szCs w:val="20"/>
              </w:rPr>
              <w:t>Patients</w:t>
            </w:r>
          </w:p>
          <w:p w:rsidR="00FF4F18" w:rsidRDefault="00FF4F18" w:rsidP="00FF4F18">
            <w:pPr>
              <w:rPr>
                <w:rFonts w:ascii="Arial" w:hAnsi="Arial" w:cs="Arial"/>
                <w:sz w:val="20"/>
                <w:szCs w:val="20"/>
              </w:rPr>
            </w:pPr>
            <w:r>
              <w:rPr>
                <w:rFonts w:ascii="Arial" w:hAnsi="Arial" w:cs="Arial"/>
                <w:sz w:val="20"/>
                <w:szCs w:val="20"/>
              </w:rPr>
              <w:t>QE Hospital</w:t>
            </w:r>
          </w:p>
          <w:p w:rsidR="00FF4F18" w:rsidRDefault="00FF4F18" w:rsidP="00FF4F18">
            <w:pPr>
              <w:rPr>
                <w:rFonts w:ascii="Arial" w:hAnsi="Arial" w:cs="Arial"/>
                <w:sz w:val="20"/>
                <w:szCs w:val="20"/>
              </w:rPr>
            </w:pPr>
            <w:r>
              <w:rPr>
                <w:rFonts w:ascii="Arial" w:hAnsi="Arial" w:cs="Arial"/>
                <w:sz w:val="20"/>
                <w:szCs w:val="20"/>
              </w:rPr>
              <w:t>Lakes Prime Care</w:t>
            </w:r>
          </w:p>
          <w:p w:rsidR="00FF4F18" w:rsidRDefault="00FF4F18" w:rsidP="00FF4F18">
            <w:pPr>
              <w:rPr>
                <w:rFonts w:ascii="Arial" w:hAnsi="Arial" w:cs="Arial"/>
                <w:sz w:val="20"/>
                <w:szCs w:val="20"/>
              </w:rPr>
            </w:pPr>
            <w:r>
              <w:rPr>
                <w:rFonts w:ascii="Arial" w:hAnsi="Arial" w:cs="Arial"/>
                <w:sz w:val="20"/>
                <w:szCs w:val="20"/>
              </w:rPr>
              <w:t>Private Providers</w:t>
            </w:r>
          </w:p>
          <w:p w:rsidR="00C27C64" w:rsidRPr="006A30D9" w:rsidRDefault="00FF4F18" w:rsidP="00FF4F18">
            <w:pPr>
              <w:rPr>
                <w:rFonts w:ascii="Arial" w:hAnsi="Arial" w:cs="Arial"/>
                <w:sz w:val="20"/>
                <w:szCs w:val="20"/>
              </w:rPr>
            </w:pPr>
            <w:r>
              <w:rPr>
                <w:rFonts w:ascii="Arial" w:hAnsi="Arial" w:cs="Arial"/>
                <w:sz w:val="20"/>
                <w:szCs w:val="20"/>
              </w:rPr>
              <w:t>Other DHBs</w:t>
            </w:r>
            <w:r w:rsidR="0045704C">
              <w:rPr>
                <w:rFonts w:ascii="Arial" w:hAnsi="Arial" w:cs="Arial"/>
                <w:sz w:val="20"/>
                <w:szCs w:val="20"/>
              </w:rPr>
              <w:t>.</w:t>
            </w:r>
            <w:permEnd w:id="1426094406"/>
          </w:p>
        </w:tc>
      </w:tr>
      <w:tr w:rsidR="0045704C" w:rsidRPr="006A30D9" w:rsidTr="006A30D9">
        <w:tc>
          <w:tcPr>
            <w:tcW w:w="1570" w:type="pct"/>
            <w:shd w:val="clear" w:color="auto" w:fill="auto"/>
          </w:tcPr>
          <w:p w:rsidR="0045704C" w:rsidRPr="006A30D9" w:rsidRDefault="0045704C" w:rsidP="00D72D01">
            <w:pPr>
              <w:keepNext/>
              <w:keepLines/>
              <w:jc w:val="both"/>
              <w:rPr>
                <w:rFonts w:ascii="Arial" w:hAnsi="Arial" w:cs="Arial"/>
                <w:b/>
                <w:sz w:val="20"/>
                <w:szCs w:val="20"/>
              </w:rPr>
            </w:pPr>
          </w:p>
        </w:tc>
        <w:tc>
          <w:tcPr>
            <w:tcW w:w="3430" w:type="pct"/>
            <w:gridSpan w:val="2"/>
            <w:shd w:val="clear" w:color="auto" w:fill="auto"/>
          </w:tcPr>
          <w:p w:rsidR="0045704C" w:rsidRPr="006A30D9" w:rsidRDefault="0045704C" w:rsidP="0045704C">
            <w:pPr>
              <w:keepNext/>
              <w:keepLines/>
              <w:jc w:val="both"/>
              <w:rPr>
                <w:rFonts w:ascii="Arial" w:hAnsi="Arial" w:cs="Arial"/>
                <w:sz w:val="20"/>
                <w:szCs w:val="20"/>
              </w:rPr>
            </w:pPr>
          </w:p>
        </w:tc>
      </w:tr>
      <w:tr w:rsidR="006A30D9" w:rsidRPr="006A30D9" w:rsidTr="006A30D9">
        <w:tc>
          <w:tcPr>
            <w:tcW w:w="1570" w:type="pct"/>
            <w:shd w:val="clear" w:color="auto" w:fill="auto"/>
          </w:tcPr>
          <w:p w:rsidR="00D72D01" w:rsidRPr="006A30D9" w:rsidRDefault="00D72D01" w:rsidP="00D72D01">
            <w:pPr>
              <w:keepNext/>
              <w:keepLines/>
              <w:jc w:val="both"/>
              <w:rPr>
                <w:rFonts w:ascii="Arial" w:hAnsi="Arial" w:cs="Arial"/>
                <w:b/>
                <w:sz w:val="20"/>
                <w:szCs w:val="20"/>
              </w:rPr>
            </w:pPr>
          </w:p>
          <w:p w:rsidR="00D72D01" w:rsidRPr="006A30D9" w:rsidRDefault="00C27C64" w:rsidP="00D72D01">
            <w:pPr>
              <w:keepNext/>
              <w:keepLines/>
              <w:jc w:val="both"/>
              <w:rPr>
                <w:rFonts w:ascii="Arial" w:hAnsi="Arial" w:cs="Arial"/>
                <w:sz w:val="20"/>
                <w:szCs w:val="20"/>
              </w:rPr>
            </w:pPr>
            <w:r w:rsidRPr="006A30D9">
              <w:rPr>
                <w:rFonts w:ascii="Arial" w:hAnsi="Arial" w:cs="Arial"/>
                <w:b/>
                <w:sz w:val="20"/>
                <w:szCs w:val="20"/>
              </w:rPr>
              <w:t>Date</w:t>
            </w:r>
            <w:r w:rsidR="00D72D01" w:rsidRPr="006A30D9">
              <w:rPr>
                <w:rFonts w:ascii="Arial" w:hAnsi="Arial" w:cs="Arial"/>
                <w:sz w:val="20"/>
                <w:szCs w:val="20"/>
              </w:rPr>
              <w:t>:</w:t>
            </w:r>
          </w:p>
          <w:p w:rsidR="00D72D01" w:rsidRPr="006A30D9" w:rsidRDefault="00D72D01" w:rsidP="00D72D01">
            <w:pPr>
              <w:keepNext/>
              <w:keepLines/>
              <w:jc w:val="both"/>
              <w:rPr>
                <w:rFonts w:ascii="Arial" w:hAnsi="Arial" w:cs="Arial"/>
                <w:b/>
                <w:sz w:val="20"/>
                <w:szCs w:val="20"/>
                <w:u w:val="single"/>
              </w:rPr>
            </w:pPr>
          </w:p>
        </w:tc>
        <w:tc>
          <w:tcPr>
            <w:tcW w:w="3430" w:type="pct"/>
            <w:gridSpan w:val="2"/>
            <w:shd w:val="clear" w:color="auto" w:fill="auto"/>
          </w:tcPr>
          <w:p w:rsidR="00D72D01" w:rsidRPr="006A30D9" w:rsidRDefault="00FF4F18" w:rsidP="00610FC9">
            <w:pPr>
              <w:keepNext/>
              <w:keepLines/>
              <w:spacing w:before="240"/>
              <w:jc w:val="both"/>
              <w:rPr>
                <w:rFonts w:ascii="Arial" w:hAnsi="Arial" w:cs="Arial"/>
                <w:sz w:val="20"/>
                <w:szCs w:val="20"/>
              </w:rPr>
            </w:pPr>
            <w:permStart w:id="1167203297" w:edGrp="everyone"/>
            <w:r>
              <w:rPr>
                <w:rFonts w:ascii="Arial" w:hAnsi="Arial" w:cs="Arial"/>
                <w:sz w:val="20"/>
                <w:szCs w:val="20"/>
              </w:rPr>
              <w:t>August 2022</w:t>
            </w:r>
            <w:r w:rsidR="0045704C">
              <w:rPr>
                <w:rFonts w:ascii="Arial" w:hAnsi="Arial" w:cs="Arial"/>
                <w:sz w:val="20"/>
                <w:szCs w:val="20"/>
              </w:rPr>
              <w:t>.</w:t>
            </w:r>
            <w:permEnd w:id="1167203297"/>
          </w:p>
        </w:tc>
      </w:tr>
    </w:tbl>
    <w:p w:rsidR="00701255" w:rsidRPr="006A30D9" w:rsidRDefault="0067042E" w:rsidP="00D72D01">
      <w:pPr>
        <w:rPr>
          <w:rFonts w:ascii="Arial" w:hAnsi="Arial" w:cs="Arial"/>
          <w:b/>
          <w:sz w:val="20"/>
          <w:szCs w:val="20"/>
        </w:rPr>
      </w:pPr>
      <w:permStart w:id="1913075461" w:edGrp="everyone"/>
      <w:r w:rsidRPr="006A30D9">
        <w:rPr>
          <w:rFonts w:ascii="Arial" w:hAnsi="Arial" w:cs="Arial"/>
          <w:b/>
          <w:noProof/>
          <w:sz w:val="20"/>
          <w:szCs w:val="20"/>
          <w:lang w:eastAsia="en-NZ"/>
        </w:rPr>
        <w:drawing>
          <wp:inline distT="0" distB="0" distL="0" distR="0" wp14:anchorId="4ECC1F98" wp14:editId="07E4FAFD">
            <wp:extent cx="6296025" cy="1809750"/>
            <wp:effectExtent l="0" t="0" r="0" b="3810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701255" w:rsidRDefault="00701255" w:rsidP="00D72D01">
      <w:pPr>
        <w:rPr>
          <w:rFonts w:ascii="Arial" w:hAnsi="Arial" w:cs="Arial"/>
          <w:b/>
          <w:sz w:val="20"/>
          <w:szCs w:val="20"/>
        </w:rPr>
      </w:pPr>
    </w:p>
    <w:p w:rsidR="00FF4F18" w:rsidRDefault="00FF4F18" w:rsidP="00D72D01">
      <w:pPr>
        <w:rPr>
          <w:rFonts w:ascii="Arial" w:hAnsi="Arial" w:cs="Arial"/>
          <w:b/>
          <w:sz w:val="20"/>
          <w:szCs w:val="20"/>
        </w:rPr>
      </w:pPr>
    </w:p>
    <w:permEnd w:id="1913075461"/>
    <w:p w:rsidR="00D72D01" w:rsidRPr="006A30D9" w:rsidRDefault="00863EF5" w:rsidP="0047300C">
      <w:pPr>
        <w:pStyle w:val="Heading3"/>
        <w:pBdr>
          <w:top w:val="single" w:sz="4" w:space="1" w:color="1F497D" w:themeColor="text2"/>
          <w:left w:val="dotted" w:sz="4" w:space="4" w:color="1F497D" w:themeColor="text2"/>
        </w:pBdr>
        <w:spacing w:before="0" w:after="0"/>
        <w:jc w:val="both"/>
        <w:rPr>
          <w:sz w:val="20"/>
          <w:szCs w:val="20"/>
        </w:rPr>
      </w:pPr>
      <w:r w:rsidRPr="006A30D9">
        <w:rPr>
          <w:sz w:val="20"/>
          <w:szCs w:val="20"/>
        </w:rPr>
        <w:t>Primary purpose(s) of the position</w:t>
      </w:r>
    </w:p>
    <w:p w:rsidR="00701255" w:rsidRDefault="00FF4F18" w:rsidP="000767E2">
      <w:pPr>
        <w:jc w:val="both"/>
        <w:rPr>
          <w:rFonts w:ascii="Arial" w:hAnsi="Arial" w:cs="Arial"/>
          <w:b/>
          <w:sz w:val="20"/>
          <w:szCs w:val="20"/>
        </w:rPr>
      </w:pPr>
      <w:permStart w:id="600069423" w:edGrp="everyone"/>
      <w:r w:rsidRPr="006A30D9">
        <w:rPr>
          <w:rFonts w:ascii="Arial" w:hAnsi="Arial" w:cs="Arial"/>
          <w:sz w:val="20"/>
          <w:szCs w:val="20"/>
        </w:rPr>
        <w:t xml:space="preserve">To provide </w:t>
      </w:r>
      <w:r>
        <w:rPr>
          <w:rFonts w:ascii="Arial" w:hAnsi="Arial" w:cs="Arial"/>
          <w:sz w:val="20"/>
          <w:szCs w:val="20"/>
        </w:rPr>
        <w:t>administration and functional support for Physicians in all areas other than direct patient interaction, by ensuring that all information systems are maintained and all administrative activities are coordinated in a professional and timely way.  This includes word processing, filing, organisation of meetings and other activities</w:t>
      </w:r>
    </w:p>
    <w:p w:rsidR="00FF4F18" w:rsidRDefault="00FF4F18" w:rsidP="000767E2">
      <w:pPr>
        <w:jc w:val="both"/>
        <w:rPr>
          <w:rFonts w:ascii="Arial" w:hAnsi="Arial" w:cs="Arial"/>
          <w:b/>
          <w:sz w:val="20"/>
          <w:szCs w:val="20"/>
        </w:rPr>
      </w:pPr>
    </w:p>
    <w:permEnd w:id="600069423"/>
    <w:p w:rsidR="006B451E" w:rsidRPr="006A30D9" w:rsidRDefault="006B451E" w:rsidP="006B451E">
      <w:pPr>
        <w:jc w:val="both"/>
        <w:rPr>
          <w:rFonts w:ascii="Arial" w:hAnsi="Arial" w:cs="Arial"/>
          <w:b/>
          <w:sz w:val="20"/>
          <w:szCs w:val="20"/>
        </w:rPr>
      </w:pPr>
    </w:p>
    <w:tbl>
      <w:tblPr>
        <w:tblW w:w="10173" w:type="dxa"/>
        <w:tblBorders>
          <w:top w:val="single" w:sz="4" w:space="0" w:color="1F497D" w:themeColor="text2"/>
          <w:bottom w:val="single" w:sz="4" w:space="0" w:color="1F497D" w:themeColor="text2"/>
        </w:tblBorders>
        <w:tblLook w:val="04A0" w:firstRow="1" w:lastRow="0" w:firstColumn="1" w:lastColumn="0" w:noHBand="0" w:noVBand="1"/>
      </w:tblPr>
      <w:tblGrid>
        <w:gridCol w:w="1668"/>
        <w:gridCol w:w="2976"/>
        <w:gridCol w:w="5529"/>
      </w:tblGrid>
      <w:tr w:rsidR="006A30D9" w:rsidRPr="006A30D9" w:rsidTr="006A30D9">
        <w:tc>
          <w:tcPr>
            <w:tcW w:w="1668" w:type="dxa"/>
            <w:tcBorders>
              <w:top w:val="single" w:sz="4" w:space="0" w:color="1F497D" w:themeColor="text2"/>
              <w:bottom w:val="single" w:sz="4" w:space="0" w:color="1F497D" w:themeColor="text2"/>
            </w:tcBorders>
            <w:shd w:val="clear" w:color="auto" w:fill="auto"/>
          </w:tcPr>
          <w:p w:rsidR="006B451E" w:rsidRPr="006A30D9" w:rsidRDefault="006B451E" w:rsidP="00D34E04">
            <w:pPr>
              <w:rPr>
                <w:rFonts w:ascii="Arial" w:hAnsi="Arial" w:cs="Arial"/>
                <w:b/>
                <w:bCs w:val="0"/>
                <w:sz w:val="20"/>
                <w:szCs w:val="20"/>
              </w:rPr>
            </w:pPr>
            <w:r w:rsidRPr="006A30D9">
              <w:rPr>
                <w:rFonts w:ascii="Arial" w:hAnsi="Arial" w:cs="Arial"/>
                <w:b/>
                <w:sz w:val="20"/>
                <w:szCs w:val="20"/>
              </w:rPr>
              <w:t>Key Objectives</w:t>
            </w:r>
          </w:p>
        </w:tc>
        <w:tc>
          <w:tcPr>
            <w:tcW w:w="2976" w:type="dxa"/>
            <w:tcBorders>
              <w:top w:val="single" w:sz="4" w:space="0" w:color="1F497D" w:themeColor="text2"/>
              <w:bottom w:val="single" w:sz="4" w:space="0" w:color="1F497D" w:themeColor="text2"/>
            </w:tcBorders>
            <w:shd w:val="clear" w:color="auto" w:fill="auto"/>
          </w:tcPr>
          <w:p w:rsidR="006B451E" w:rsidRPr="006A30D9" w:rsidRDefault="006B451E" w:rsidP="00D34E04">
            <w:pPr>
              <w:rPr>
                <w:rFonts w:ascii="Arial" w:hAnsi="Arial" w:cs="Arial"/>
                <w:sz w:val="20"/>
                <w:szCs w:val="20"/>
              </w:rPr>
            </w:pPr>
            <w:r w:rsidRPr="006A30D9">
              <w:rPr>
                <w:rFonts w:ascii="Arial" w:hAnsi="Arial" w:cs="Arial"/>
                <w:sz w:val="20"/>
                <w:szCs w:val="20"/>
              </w:rPr>
              <w:t>Description</w:t>
            </w:r>
          </w:p>
        </w:tc>
        <w:tc>
          <w:tcPr>
            <w:tcW w:w="5529" w:type="dxa"/>
            <w:tcBorders>
              <w:top w:val="single" w:sz="4" w:space="0" w:color="1F497D" w:themeColor="text2"/>
              <w:bottom w:val="single" w:sz="4" w:space="0" w:color="1F497D" w:themeColor="text2"/>
            </w:tcBorders>
            <w:shd w:val="clear" w:color="auto" w:fill="auto"/>
          </w:tcPr>
          <w:p w:rsidR="006B451E" w:rsidRPr="006A30D9" w:rsidRDefault="006B451E" w:rsidP="00D34E04">
            <w:pPr>
              <w:rPr>
                <w:rFonts w:ascii="Arial" w:hAnsi="Arial" w:cs="Arial"/>
                <w:sz w:val="20"/>
                <w:szCs w:val="20"/>
              </w:rPr>
            </w:pPr>
            <w:r w:rsidRPr="006A30D9">
              <w:rPr>
                <w:rFonts w:ascii="Arial" w:hAnsi="Arial" w:cs="Arial"/>
                <w:sz w:val="20"/>
                <w:szCs w:val="20"/>
              </w:rPr>
              <w:t>Expected Outcomes</w:t>
            </w:r>
          </w:p>
          <w:p w:rsidR="006B451E" w:rsidRPr="006A30D9" w:rsidRDefault="006B451E" w:rsidP="00D34E04">
            <w:pPr>
              <w:rPr>
                <w:rFonts w:ascii="Arial" w:hAnsi="Arial" w:cs="Arial"/>
                <w:i/>
                <w:sz w:val="20"/>
                <w:szCs w:val="20"/>
              </w:rPr>
            </w:pPr>
          </w:p>
        </w:tc>
      </w:tr>
      <w:tr w:rsidR="006A30D9" w:rsidRPr="006A30D9" w:rsidTr="006A30D9">
        <w:tc>
          <w:tcPr>
            <w:tcW w:w="1668" w:type="dxa"/>
            <w:tcBorders>
              <w:top w:val="single" w:sz="4" w:space="0" w:color="1F497D" w:themeColor="text2"/>
              <w:bottom w:val="dashed" w:sz="4" w:space="0" w:color="808080" w:themeColor="background1" w:themeShade="80"/>
            </w:tcBorders>
            <w:shd w:val="clear" w:color="auto" w:fill="auto"/>
          </w:tcPr>
          <w:p w:rsidR="00EE53BC" w:rsidRPr="00116735" w:rsidRDefault="00EE53BC" w:rsidP="00EE53BC">
            <w:pPr>
              <w:rPr>
                <w:rFonts w:ascii="Arial" w:hAnsi="Arial" w:cs="Arial"/>
                <w:b/>
                <w:sz w:val="20"/>
                <w:szCs w:val="20"/>
              </w:rPr>
            </w:pPr>
            <w:permStart w:id="1938571687" w:edGrp="everyone" w:colFirst="0" w:colLast="0"/>
            <w:permStart w:id="202709897" w:edGrp="everyone" w:colFirst="1" w:colLast="1"/>
            <w:permStart w:id="1139679849" w:edGrp="everyone" w:colFirst="2" w:colLast="2"/>
            <w:permStart w:id="2068601037" w:edGrp="everyone"/>
            <w:r w:rsidRPr="00116735">
              <w:rPr>
                <w:rFonts w:ascii="Arial" w:hAnsi="Arial" w:cs="Arial"/>
                <w:b/>
                <w:sz w:val="20"/>
                <w:szCs w:val="20"/>
              </w:rPr>
              <w:t>Administrative &amp; Clerical support</w:t>
            </w:r>
          </w:p>
          <w:p w:rsidR="00C5127E" w:rsidRPr="006A30D9" w:rsidRDefault="00C5127E" w:rsidP="00041544">
            <w:pPr>
              <w:rPr>
                <w:rFonts w:ascii="Arial" w:hAnsi="Arial" w:cs="Arial"/>
                <w:b/>
                <w:sz w:val="22"/>
                <w:szCs w:val="22"/>
              </w:rPr>
            </w:pPr>
          </w:p>
        </w:tc>
        <w:tc>
          <w:tcPr>
            <w:tcW w:w="2976" w:type="dxa"/>
            <w:tcBorders>
              <w:top w:val="single" w:sz="4" w:space="0" w:color="1F497D" w:themeColor="text2"/>
              <w:bottom w:val="dashed" w:sz="4" w:space="0" w:color="808080" w:themeColor="background1" w:themeShade="80"/>
            </w:tcBorders>
            <w:shd w:val="clear" w:color="auto" w:fill="auto"/>
          </w:tcPr>
          <w:p w:rsidR="00EE53BC" w:rsidRPr="00116735" w:rsidRDefault="00EE53BC" w:rsidP="00EE53BC">
            <w:pPr>
              <w:rPr>
                <w:rFonts w:ascii="Arial" w:hAnsi="Arial" w:cs="Arial"/>
                <w:sz w:val="20"/>
                <w:szCs w:val="20"/>
              </w:rPr>
            </w:pPr>
            <w:r w:rsidRPr="00116735">
              <w:rPr>
                <w:rFonts w:ascii="Arial" w:hAnsi="Arial" w:cs="Arial"/>
                <w:sz w:val="20"/>
                <w:szCs w:val="20"/>
              </w:rPr>
              <w:t>To provide a confidential, comprehensive and professional administrative service to the Consultant Physicians, Medicine Service</w:t>
            </w:r>
          </w:p>
          <w:p w:rsidR="00C5127E" w:rsidRPr="006A30D9" w:rsidRDefault="00C5127E" w:rsidP="00041544">
            <w:pPr>
              <w:rPr>
                <w:rFonts w:ascii="Arial" w:hAnsi="Arial" w:cs="Arial"/>
                <w:sz w:val="22"/>
                <w:szCs w:val="22"/>
              </w:rPr>
            </w:pPr>
          </w:p>
        </w:tc>
        <w:tc>
          <w:tcPr>
            <w:tcW w:w="5529" w:type="dxa"/>
            <w:tcBorders>
              <w:top w:val="single" w:sz="4" w:space="0" w:color="1F497D" w:themeColor="text2"/>
              <w:bottom w:val="dashed" w:sz="4" w:space="0" w:color="808080" w:themeColor="background1" w:themeShade="80"/>
            </w:tcBorders>
            <w:shd w:val="clear" w:color="auto" w:fill="auto"/>
          </w:tcPr>
          <w:p w:rsidR="00EE53BC" w:rsidRPr="00EE53BC" w:rsidRDefault="00EE53BC" w:rsidP="00EE53BC">
            <w:pPr>
              <w:numPr>
                <w:ilvl w:val="0"/>
                <w:numId w:val="12"/>
              </w:numPr>
              <w:tabs>
                <w:tab w:val="clear" w:pos="720"/>
              </w:tabs>
              <w:ind w:left="318" w:hanging="284"/>
              <w:jc w:val="both"/>
              <w:rPr>
                <w:rFonts w:ascii="Arial" w:hAnsi="Arial" w:cs="Arial"/>
                <w:bCs w:val="0"/>
                <w:sz w:val="20"/>
                <w:szCs w:val="20"/>
                <w:lang w:val="en-GB"/>
              </w:rPr>
            </w:pPr>
            <w:r w:rsidRPr="00EE53BC">
              <w:rPr>
                <w:rFonts w:ascii="Arial" w:hAnsi="Arial" w:cs="Arial"/>
                <w:bCs w:val="0"/>
                <w:sz w:val="20"/>
                <w:szCs w:val="20"/>
                <w:lang w:val="en-GB"/>
              </w:rPr>
              <w:t>Secretarial duties for CD, HOD – Internal Medicine / Rehab Services &amp; Director for Medical Education for Medicine,</w:t>
            </w:r>
          </w:p>
          <w:p w:rsidR="00EE53BC" w:rsidRPr="00EE53BC" w:rsidRDefault="00EE53BC" w:rsidP="00EE53BC">
            <w:pPr>
              <w:numPr>
                <w:ilvl w:val="0"/>
                <w:numId w:val="12"/>
              </w:numPr>
              <w:tabs>
                <w:tab w:val="clear" w:pos="720"/>
              </w:tabs>
              <w:ind w:left="318" w:hanging="284"/>
              <w:jc w:val="both"/>
              <w:rPr>
                <w:rFonts w:ascii="Arial" w:hAnsi="Arial" w:cs="Arial"/>
                <w:bCs w:val="0"/>
                <w:sz w:val="20"/>
                <w:szCs w:val="20"/>
                <w:lang w:val="en-GB"/>
              </w:rPr>
            </w:pPr>
            <w:r w:rsidRPr="00EE53BC">
              <w:rPr>
                <w:rFonts w:ascii="Arial" w:hAnsi="Arial" w:cs="Arial"/>
                <w:bCs w:val="0"/>
                <w:sz w:val="20"/>
                <w:szCs w:val="20"/>
                <w:lang w:val="en-GB"/>
              </w:rPr>
              <w:t>Assists with compilation, typing and circulation of Physician rosters incorporating leave (Holiday, CME, Sick &amp; Professional mtg) into timetable and make necessary alterations to fixed sessions when they occur.</w:t>
            </w:r>
          </w:p>
          <w:p w:rsidR="00EE53BC" w:rsidRPr="00EE53BC" w:rsidRDefault="00EE53BC" w:rsidP="00EE53BC">
            <w:pPr>
              <w:numPr>
                <w:ilvl w:val="0"/>
                <w:numId w:val="12"/>
              </w:numPr>
              <w:tabs>
                <w:tab w:val="clear" w:pos="720"/>
              </w:tabs>
              <w:ind w:left="318" w:hanging="284"/>
              <w:jc w:val="both"/>
              <w:rPr>
                <w:rFonts w:ascii="Arial" w:hAnsi="Arial" w:cs="Arial"/>
                <w:bCs w:val="0"/>
                <w:sz w:val="20"/>
                <w:szCs w:val="20"/>
                <w:lang w:val="en-GB"/>
              </w:rPr>
            </w:pPr>
            <w:r w:rsidRPr="00EE53BC">
              <w:rPr>
                <w:rFonts w:ascii="Arial" w:hAnsi="Arial" w:cs="Arial"/>
                <w:bCs w:val="0"/>
                <w:sz w:val="20"/>
                <w:szCs w:val="20"/>
                <w:lang w:val="en-GB"/>
              </w:rPr>
              <w:t xml:space="preserve">Supports the Director of Education with the programme and processes for Medical Junior Doctors – RMOs &amp; HO.  </w:t>
            </w:r>
          </w:p>
          <w:p w:rsidR="00EE53BC" w:rsidRPr="00EE53BC" w:rsidRDefault="00EE53BC" w:rsidP="00EE53BC">
            <w:pPr>
              <w:numPr>
                <w:ilvl w:val="0"/>
                <w:numId w:val="12"/>
              </w:numPr>
              <w:tabs>
                <w:tab w:val="clear" w:pos="720"/>
              </w:tabs>
              <w:ind w:left="318" w:hanging="284"/>
              <w:jc w:val="both"/>
              <w:rPr>
                <w:rFonts w:ascii="Arial" w:hAnsi="Arial" w:cs="Arial"/>
                <w:bCs w:val="0"/>
                <w:sz w:val="20"/>
                <w:szCs w:val="20"/>
                <w:lang w:val="en-GB"/>
              </w:rPr>
            </w:pPr>
            <w:r w:rsidRPr="00EE53BC">
              <w:rPr>
                <w:rFonts w:ascii="Arial" w:hAnsi="Arial" w:cs="Arial"/>
                <w:bCs w:val="0"/>
                <w:sz w:val="20"/>
                <w:szCs w:val="20"/>
                <w:lang w:val="en-GB"/>
              </w:rPr>
              <w:t>Co-ordinates travel arrangements and booking of cars through Fleetwise for Physicians.</w:t>
            </w:r>
          </w:p>
          <w:p w:rsidR="00EE53BC" w:rsidRPr="00EE53BC" w:rsidRDefault="00EE53BC" w:rsidP="00EE53BC">
            <w:pPr>
              <w:numPr>
                <w:ilvl w:val="0"/>
                <w:numId w:val="12"/>
              </w:numPr>
              <w:tabs>
                <w:tab w:val="clear" w:pos="720"/>
              </w:tabs>
              <w:ind w:left="318" w:hanging="284"/>
              <w:jc w:val="both"/>
              <w:rPr>
                <w:rFonts w:ascii="Arial" w:hAnsi="Arial" w:cs="Arial"/>
                <w:bCs w:val="0"/>
                <w:sz w:val="20"/>
                <w:szCs w:val="20"/>
                <w:lang w:val="en-GB"/>
              </w:rPr>
            </w:pPr>
            <w:r w:rsidRPr="00EE53BC">
              <w:rPr>
                <w:rFonts w:ascii="Arial" w:hAnsi="Arial" w:cs="Arial"/>
                <w:bCs w:val="0"/>
                <w:sz w:val="20"/>
                <w:szCs w:val="20"/>
                <w:lang w:val="en-GB"/>
              </w:rPr>
              <w:t xml:space="preserve">Support for Physician meetings is provided.  Agenda items are requested and emailed out prior to meeting.  Minutes of meeting typed and circulated once approved by chair of meeting.  </w:t>
            </w:r>
          </w:p>
          <w:p w:rsidR="00EE53BC" w:rsidRPr="00EE53BC" w:rsidRDefault="00EE53BC" w:rsidP="00EE53BC">
            <w:pPr>
              <w:numPr>
                <w:ilvl w:val="0"/>
                <w:numId w:val="12"/>
              </w:numPr>
              <w:tabs>
                <w:tab w:val="clear" w:pos="720"/>
              </w:tabs>
              <w:ind w:left="318" w:hanging="284"/>
              <w:jc w:val="both"/>
              <w:rPr>
                <w:rFonts w:ascii="Arial" w:hAnsi="Arial" w:cs="Arial"/>
                <w:bCs w:val="0"/>
                <w:sz w:val="20"/>
                <w:szCs w:val="20"/>
                <w:lang w:val="en-GB"/>
              </w:rPr>
            </w:pPr>
            <w:r w:rsidRPr="00EE53BC">
              <w:rPr>
                <w:rFonts w:ascii="Arial" w:hAnsi="Arial" w:cs="Arial"/>
                <w:bCs w:val="0"/>
                <w:sz w:val="20"/>
                <w:szCs w:val="20"/>
                <w:lang w:val="en-GB"/>
              </w:rPr>
              <w:t xml:space="preserve">Support for Motor Neurone Disease meetings.  Agenda items are requested and emailed out prior to meeting.  Minutes of meeting typed and circulated once approved by chair of meeting.  </w:t>
            </w:r>
          </w:p>
          <w:p w:rsidR="00EE53BC" w:rsidRPr="00EE53BC" w:rsidRDefault="00EE53BC" w:rsidP="00EE53BC">
            <w:pPr>
              <w:numPr>
                <w:ilvl w:val="0"/>
                <w:numId w:val="12"/>
              </w:numPr>
              <w:tabs>
                <w:tab w:val="clear" w:pos="720"/>
              </w:tabs>
              <w:ind w:left="318" w:hanging="284"/>
              <w:jc w:val="both"/>
              <w:rPr>
                <w:rFonts w:ascii="Arial" w:hAnsi="Arial" w:cs="Arial"/>
                <w:bCs w:val="0"/>
                <w:sz w:val="20"/>
                <w:szCs w:val="20"/>
                <w:lang w:val="en-GB"/>
              </w:rPr>
            </w:pPr>
            <w:r w:rsidRPr="00EE53BC">
              <w:rPr>
                <w:rFonts w:ascii="Arial" w:hAnsi="Arial" w:cs="Arial"/>
                <w:bCs w:val="0"/>
                <w:sz w:val="20"/>
                <w:szCs w:val="20"/>
                <w:lang w:val="en-GB"/>
              </w:rPr>
              <w:t>Support for MDM meetings.</w:t>
            </w:r>
          </w:p>
          <w:p w:rsidR="00EE53BC" w:rsidRPr="00EE53BC" w:rsidRDefault="00EE53BC" w:rsidP="00EE53BC">
            <w:pPr>
              <w:numPr>
                <w:ilvl w:val="0"/>
                <w:numId w:val="12"/>
              </w:numPr>
              <w:tabs>
                <w:tab w:val="clear" w:pos="720"/>
              </w:tabs>
              <w:ind w:left="318" w:hanging="284"/>
              <w:jc w:val="both"/>
              <w:rPr>
                <w:rFonts w:ascii="Arial" w:hAnsi="Arial" w:cs="Arial"/>
                <w:bCs w:val="0"/>
                <w:sz w:val="20"/>
                <w:szCs w:val="20"/>
                <w:lang w:val="en-GB"/>
              </w:rPr>
            </w:pPr>
            <w:r w:rsidRPr="00EE53BC">
              <w:rPr>
                <w:rFonts w:ascii="Arial" w:hAnsi="Arial" w:cs="Arial"/>
                <w:bCs w:val="0"/>
                <w:sz w:val="20"/>
                <w:szCs w:val="20"/>
                <w:lang w:val="en-GB"/>
              </w:rPr>
              <w:t xml:space="preserve">Supports Hon Secretary/Treasurer.  </w:t>
            </w:r>
          </w:p>
          <w:p w:rsidR="00EE53BC" w:rsidRPr="00EE53BC" w:rsidRDefault="00EE53BC" w:rsidP="00EE53BC">
            <w:pPr>
              <w:numPr>
                <w:ilvl w:val="0"/>
                <w:numId w:val="12"/>
              </w:numPr>
              <w:tabs>
                <w:tab w:val="clear" w:pos="720"/>
              </w:tabs>
              <w:ind w:left="318" w:hanging="284"/>
              <w:jc w:val="both"/>
              <w:rPr>
                <w:rFonts w:ascii="Arial" w:hAnsi="Arial" w:cs="Arial"/>
                <w:bCs w:val="0"/>
                <w:sz w:val="20"/>
                <w:szCs w:val="20"/>
                <w:lang w:val="en-GB"/>
              </w:rPr>
            </w:pPr>
            <w:r w:rsidRPr="00EE53BC">
              <w:rPr>
                <w:rFonts w:ascii="Arial" w:hAnsi="Arial" w:cs="Arial"/>
                <w:bCs w:val="0"/>
                <w:sz w:val="20"/>
                <w:szCs w:val="20"/>
                <w:lang w:val="en-GB"/>
              </w:rPr>
              <w:t>Coordinates with physicians regarding individual outlook..</w:t>
            </w:r>
          </w:p>
          <w:p w:rsidR="00EE53BC" w:rsidRPr="00EE53BC" w:rsidRDefault="00EE53BC" w:rsidP="00EE53BC">
            <w:pPr>
              <w:numPr>
                <w:ilvl w:val="0"/>
                <w:numId w:val="12"/>
              </w:numPr>
              <w:tabs>
                <w:tab w:val="clear" w:pos="720"/>
              </w:tabs>
              <w:ind w:left="318" w:hanging="284"/>
              <w:jc w:val="both"/>
              <w:rPr>
                <w:rFonts w:ascii="Arial" w:hAnsi="Arial" w:cs="Arial"/>
                <w:bCs w:val="0"/>
                <w:sz w:val="20"/>
                <w:szCs w:val="20"/>
                <w:lang w:val="en-GB"/>
              </w:rPr>
            </w:pPr>
            <w:r w:rsidRPr="00EE53BC">
              <w:rPr>
                <w:rFonts w:ascii="Arial" w:hAnsi="Arial" w:cs="Arial"/>
                <w:bCs w:val="0"/>
                <w:sz w:val="20"/>
                <w:szCs w:val="20"/>
                <w:lang w:val="en-GB"/>
              </w:rPr>
              <w:t xml:space="preserve">Collates received results from Clinical Physiology and Radiology ensuring all relevant information is retrieved prior to giving to Physician concerned.  </w:t>
            </w:r>
          </w:p>
          <w:p w:rsidR="00EE53BC" w:rsidRPr="00EE53BC" w:rsidRDefault="00EE53BC" w:rsidP="00EE53BC">
            <w:pPr>
              <w:numPr>
                <w:ilvl w:val="0"/>
                <w:numId w:val="12"/>
              </w:numPr>
              <w:tabs>
                <w:tab w:val="clear" w:pos="720"/>
              </w:tabs>
              <w:ind w:left="318" w:hanging="284"/>
              <w:jc w:val="both"/>
              <w:rPr>
                <w:rFonts w:ascii="Arial" w:hAnsi="Arial" w:cs="Arial"/>
                <w:bCs w:val="0"/>
                <w:sz w:val="20"/>
                <w:szCs w:val="20"/>
                <w:lang w:val="en-GB"/>
              </w:rPr>
            </w:pPr>
            <w:r w:rsidRPr="00EE53BC">
              <w:rPr>
                <w:rFonts w:ascii="Arial" w:hAnsi="Arial" w:cs="Arial"/>
                <w:bCs w:val="0"/>
                <w:sz w:val="20"/>
                <w:szCs w:val="20"/>
                <w:lang w:val="en-GB"/>
              </w:rPr>
              <w:t xml:space="preserve">To provide, as required a consistently high standard of typing for physicians.  </w:t>
            </w:r>
          </w:p>
          <w:p w:rsidR="00EE53BC" w:rsidRPr="00EE53BC" w:rsidRDefault="00EE53BC" w:rsidP="00EE53BC">
            <w:pPr>
              <w:numPr>
                <w:ilvl w:val="0"/>
                <w:numId w:val="12"/>
              </w:numPr>
              <w:tabs>
                <w:tab w:val="clear" w:pos="720"/>
              </w:tabs>
              <w:ind w:left="318" w:hanging="284"/>
              <w:jc w:val="both"/>
              <w:rPr>
                <w:rFonts w:ascii="Arial" w:hAnsi="Arial" w:cs="Arial"/>
                <w:bCs w:val="0"/>
                <w:sz w:val="20"/>
                <w:szCs w:val="20"/>
                <w:lang w:val="en-GB"/>
              </w:rPr>
            </w:pPr>
            <w:r w:rsidRPr="00EE53BC">
              <w:rPr>
                <w:rFonts w:ascii="Arial" w:hAnsi="Arial" w:cs="Arial"/>
                <w:bCs w:val="0"/>
                <w:sz w:val="20"/>
                <w:szCs w:val="20"/>
                <w:lang w:val="en-GB"/>
              </w:rPr>
              <w:t>Word processing to be appropriately formatted including edited where necessary.</w:t>
            </w:r>
          </w:p>
          <w:p w:rsidR="00EE53BC" w:rsidRPr="00EE53BC" w:rsidRDefault="00EE53BC" w:rsidP="00EE53BC">
            <w:pPr>
              <w:numPr>
                <w:ilvl w:val="0"/>
                <w:numId w:val="12"/>
              </w:numPr>
              <w:tabs>
                <w:tab w:val="clear" w:pos="720"/>
              </w:tabs>
              <w:ind w:left="318" w:hanging="284"/>
              <w:jc w:val="both"/>
              <w:rPr>
                <w:rFonts w:ascii="Arial" w:hAnsi="Arial" w:cs="Arial"/>
                <w:bCs w:val="0"/>
                <w:sz w:val="20"/>
                <w:szCs w:val="20"/>
                <w:lang w:val="en-GB"/>
              </w:rPr>
            </w:pPr>
            <w:r w:rsidRPr="00EE53BC">
              <w:rPr>
                <w:rFonts w:ascii="Arial" w:hAnsi="Arial" w:cs="Arial"/>
                <w:bCs w:val="0"/>
                <w:sz w:val="20"/>
                <w:szCs w:val="20"/>
                <w:lang w:val="en-GB"/>
              </w:rPr>
              <w:t xml:space="preserve">All patient-related information transcribed is accurately electronically uploaded into the CIS system as soon as verified by physician.  </w:t>
            </w:r>
          </w:p>
          <w:p w:rsidR="00EE53BC" w:rsidRPr="00EE53BC" w:rsidRDefault="00EE53BC" w:rsidP="00EE53BC">
            <w:pPr>
              <w:numPr>
                <w:ilvl w:val="0"/>
                <w:numId w:val="12"/>
              </w:numPr>
              <w:tabs>
                <w:tab w:val="clear" w:pos="720"/>
              </w:tabs>
              <w:ind w:left="318" w:hanging="284"/>
              <w:jc w:val="both"/>
              <w:rPr>
                <w:rFonts w:ascii="Arial" w:hAnsi="Arial" w:cs="Arial"/>
                <w:bCs w:val="0"/>
                <w:sz w:val="20"/>
                <w:szCs w:val="20"/>
                <w:lang w:val="en-GB"/>
              </w:rPr>
            </w:pPr>
            <w:r w:rsidRPr="00EE53BC">
              <w:rPr>
                <w:rFonts w:ascii="Arial" w:hAnsi="Arial" w:cs="Arial"/>
                <w:bCs w:val="0"/>
                <w:sz w:val="20"/>
                <w:szCs w:val="20"/>
                <w:lang w:val="en-GB"/>
              </w:rPr>
              <w:t>Clinic schedules are maintained and updated on database and appropriate parties informed.</w:t>
            </w:r>
          </w:p>
          <w:p w:rsidR="00EE53BC" w:rsidRPr="00EE53BC" w:rsidRDefault="00EE53BC" w:rsidP="00EE53BC">
            <w:pPr>
              <w:numPr>
                <w:ilvl w:val="0"/>
                <w:numId w:val="12"/>
              </w:numPr>
              <w:tabs>
                <w:tab w:val="clear" w:pos="720"/>
              </w:tabs>
              <w:ind w:left="318" w:hanging="284"/>
              <w:jc w:val="both"/>
              <w:rPr>
                <w:rFonts w:ascii="Arial" w:hAnsi="Arial" w:cs="Arial"/>
                <w:bCs w:val="0"/>
                <w:sz w:val="20"/>
                <w:szCs w:val="20"/>
                <w:lang w:val="en-GB"/>
              </w:rPr>
            </w:pPr>
            <w:r w:rsidRPr="00EE53BC">
              <w:rPr>
                <w:rFonts w:ascii="Arial" w:hAnsi="Arial" w:cs="Arial"/>
                <w:bCs w:val="0"/>
                <w:sz w:val="20"/>
                <w:szCs w:val="20"/>
                <w:lang w:val="en-GB"/>
              </w:rPr>
              <w:t>Physicians planned outpatient lists are checked regularly with outcome sent to Ambulatory Service booking clerks.</w:t>
            </w:r>
          </w:p>
          <w:p w:rsidR="00EE53BC" w:rsidRPr="00EE53BC" w:rsidRDefault="00EE53BC" w:rsidP="00EE53BC">
            <w:pPr>
              <w:numPr>
                <w:ilvl w:val="0"/>
                <w:numId w:val="12"/>
              </w:numPr>
              <w:tabs>
                <w:tab w:val="clear" w:pos="720"/>
              </w:tabs>
              <w:ind w:left="318" w:hanging="284"/>
              <w:jc w:val="both"/>
              <w:rPr>
                <w:rFonts w:ascii="Arial" w:hAnsi="Arial" w:cs="Arial"/>
                <w:bCs w:val="0"/>
                <w:sz w:val="20"/>
                <w:szCs w:val="20"/>
                <w:lang w:val="en-GB"/>
              </w:rPr>
            </w:pPr>
            <w:r w:rsidRPr="00EE53BC">
              <w:rPr>
                <w:rFonts w:ascii="Arial" w:hAnsi="Arial" w:cs="Arial"/>
                <w:bCs w:val="0"/>
                <w:sz w:val="20"/>
                <w:szCs w:val="20"/>
                <w:lang w:val="en-GB"/>
              </w:rPr>
              <w:t>When isolated results are sent to the Consultant these will be married to the appropriate correspondence for Consultant review.</w:t>
            </w:r>
          </w:p>
          <w:p w:rsidR="00EE53BC" w:rsidRPr="00EE53BC" w:rsidRDefault="00EE53BC" w:rsidP="00EE53BC">
            <w:pPr>
              <w:numPr>
                <w:ilvl w:val="0"/>
                <w:numId w:val="12"/>
              </w:numPr>
              <w:tabs>
                <w:tab w:val="clear" w:pos="720"/>
              </w:tabs>
              <w:ind w:left="318" w:hanging="284"/>
              <w:jc w:val="both"/>
              <w:rPr>
                <w:rFonts w:ascii="Arial" w:hAnsi="Arial" w:cs="Arial"/>
                <w:bCs w:val="0"/>
                <w:sz w:val="20"/>
                <w:szCs w:val="20"/>
                <w:lang w:val="en-GB"/>
              </w:rPr>
            </w:pPr>
            <w:r w:rsidRPr="00EE53BC">
              <w:rPr>
                <w:rFonts w:ascii="Arial" w:hAnsi="Arial" w:cs="Arial"/>
                <w:bCs w:val="0"/>
                <w:sz w:val="20"/>
                <w:szCs w:val="20"/>
                <w:lang w:val="en-GB"/>
              </w:rPr>
              <w:t>To obtain notes/correspondence as requested to allow proper assessment of results.</w:t>
            </w:r>
          </w:p>
          <w:p w:rsidR="00EE53BC" w:rsidRPr="00EE53BC" w:rsidRDefault="00EE53BC" w:rsidP="00EE53BC">
            <w:pPr>
              <w:numPr>
                <w:ilvl w:val="0"/>
                <w:numId w:val="12"/>
              </w:numPr>
              <w:tabs>
                <w:tab w:val="clear" w:pos="720"/>
              </w:tabs>
              <w:ind w:left="318" w:hanging="284"/>
              <w:jc w:val="both"/>
              <w:rPr>
                <w:rFonts w:ascii="Arial" w:hAnsi="Arial" w:cs="Arial"/>
                <w:bCs w:val="0"/>
                <w:sz w:val="20"/>
                <w:szCs w:val="20"/>
                <w:lang w:val="en-GB"/>
              </w:rPr>
            </w:pPr>
            <w:r w:rsidRPr="00EE53BC">
              <w:rPr>
                <w:rFonts w:ascii="Arial" w:hAnsi="Arial" w:cs="Arial"/>
                <w:bCs w:val="0"/>
                <w:sz w:val="20"/>
                <w:szCs w:val="20"/>
                <w:lang w:val="en-GB"/>
              </w:rPr>
              <w:t>To chase up and find investigation results and correspondence from other hospitals/private clinics. Compilation of patient information for private versus public funding for tests ie CT, MRI etc</w:t>
            </w:r>
          </w:p>
          <w:p w:rsidR="00EE53BC" w:rsidRPr="00EE53BC" w:rsidRDefault="00EE53BC" w:rsidP="00EE53BC">
            <w:pPr>
              <w:numPr>
                <w:ilvl w:val="0"/>
                <w:numId w:val="12"/>
              </w:numPr>
              <w:tabs>
                <w:tab w:val="clear" w:pos="720"/>
              </w:tabs>
              <w:ind w:left="318" w:hanging="284"/>
              <w:jc w:val="both"/>
              <w:rPr>
                <w:rFonts w:ascii="Arial" w:hAnsi="Arial" w:cs="Arial"/>
                <w:bCs w:val="0"/>
                <w:sz w:val="20"/>
                <w:szCs w:val="20"/>
                <w:lang w:val="en-GB"/>
              </w:rPr>
            </w:pPr>
            <w:r w:rsidRPr="00EE53BC">
              <w:rPr>
                <w:rFonts w:ascii="Arial" w:hAnsi="Arial" w:cs="Arial"/>
                <w:bCs w:val="0"/>
                <w:sz w:val="20"/>
                <w:szCs w:val="20"/>
                <w:lang w:val="en-GB"/>
              </w:rPr>
              <w:t>To chase up and determine why (certain investigations have not occurred).</w:t>
            </w:r>
          </w:p>
          <w:p w:rsidR="00EE53BC" w:rsidRPr="00EE53BC" w:rsidRDefault="00EE53BC" w:rsidP="00EE53BC">
            <w:pPr>
              <w:numPr>
                <w:ilvl w:val="0"/>
                <w:numId w:val="12"/>
              </w:numPr>
              <w:tabs>
                <w:tab w:val="clear" w:pos="720"/>
              </w:tabs>
              <w:ind w:left="318" w:hanging="284"/>
              <w:jc w:val="both"/>
              <w:rPr>
                <w:rFonts w:ascii="Arial" w:hAnsi="Arial" w:cs="Arial"/>
                <w:bCs w:val="0"/>
                <w:sz w:val="20"/>
                <w:szCs w:val="20"/>
                <w:lang w:val="en-GB"/>
              </w:rPr>
            </w:pPr>
            <w:r w:rsidRPr="00EE53BC">
              <w:rPr>
                <w:rFonts w:ascii="Arial" w:hAnsi="Arial" w:cs="Arial"/>
                <w:bCs w:val="0"/>
                <w:sz w:val="20"/>
                <w:szCs w:val="20"/>
                <w:lang w:val="en-GB"/>
              </w:rPr>
              <w:t>To book clinical cases to Radiology/Histology meetings as requested.</w:t>
            </w:r>
          </w:p>
          <w:p w:rsidR="00EE53BC" w:rsidRPr="00EE53BC" w:rsidRDefault="00EE53BC" w:rsidP="00EE53BC">
            <w:pPr>
              <w:numPr>
                <w:ilvl w:val="0"/>
                <w:numId w:val="12"/>
              </w:numPr>
              <w:tabs>
                <w:tab w:val="clear" w:pos="720"/>
              </w:tabs>
              <w:ind w:left="318" w:hanging="284"/>
              <w:jc w:val="both"/>
              <w:rPr>
                <w:rFonts w:ascii="Arial" w:hAnsi="Arial" w:cs="Arial"/>
                <w:bCs w:val="0"/>
                <w:sz w:val="20"/>
                <w:szCs w:val="20"/>
                <w:lang w:val="en-GB"/>
              </w:rPr>
            </w:pPr>
            <w:r w:rsidRPr="00EE53BC">
              <w:rPr>
                <w:rFonts w:ascii="Arial" w:hAnsi="Arial" w:cs="Arial"/>
                <w:bCs w:val="0"/>
                <w:sz w:val="20"/>
                <w:szCs w:val="20"/>
                <w:lang w:val="en-GB"/>
              </w:rPr>
              <w:t>Circulates documents for information and/or comment.</w:t>
            </w:r>
          </w:p>
          <w:p w:rsidR="00EE53BC" w:rsidRPr="00EE53BC" w:rsidRDefault="00EE53BC" w:rsidP="00EE53BC">
            <w:pPr>
              <w:numPr>
                <w:ilvl w:val="0"/>
                <w:numId w:val="12"/>
              </w:numPr>
              <w:tabs>
                <w:tab w:val="clear" w:pos="720"/>
              </w:tabs>
              <w:ind w:left="318" w:hanging="284"/>
              <w:jc w:val="both"/>
              <w:rPr>
                <w:rFonts w:ascii="Arial" w:hAnsi="Arial" w:cs="Arial"/>
                <w:bCs w:val="0"/>
                <w:sz w:val="20"/>
                <w:szCs w:val="20"/>
                <w:lang w:val="en-GB"/>
              </w:rPr>
            </w:pPr>
            <w:r w:rsidRPr="00EE53BC">
              <w:rPr>
                <w:rFonts w:ascii="Arial" w:hAnsi="Arial" w:cs="Arial"/>
                <w:bCs w:val="0"/>
                <w:sz w:val="20"/>
                <w:szCs w:val="20"/>
                <w:lang w:val="en-GB"/>
              </w:rPr>
              <w:t>Assist in the preparation of work for medical audit, research and related matters.</w:t>
            </w:r>
          </w:p>
          <w:p w:rsidR="00EE53BC" w:rsidRPr="00EE53BC" w:rsidRDefault="00EE53BC" w:rsidP="00EE53BC">
            <w:pPr>
              <w:numPr>
                <w:ilvl w:val="0"/>
                <w:numId w:val="12"/>
              </w:numPr>
              <w:tabs>
                <w:tab w:val="clear" w:pos="720"/>
              </w:tabs>
              <w:ind w:left="318" w:hanging="284"/>
              <w:jc w:val="both"/>
              <w:rPr>
                <w:rFonts w:ascii="Arial" w:hAnsi="Arial" w:cs="Arial"/>
                <w:bCs w:val="0"/>
                <w:sz w:val="20"/>
                <w:szCs w:val="20"/>
                <w:lang w:val="en-GB"/>
              </w:rPr>
            </w:pPr>
            <w:r w:rsidRPr="00EE53BC">
              <w:rPr>
                <w:rFonts w:ascii="Arial" w:hAnsi="Arial" w:cs="Arial"/>
                <w:bCs w:val="0"/>
                <w:sz w:val="20"/>
                <w:szCs w:val="20"/>
                <w:lang w:val="en-GB"/>
              </w:rPr>
              <w:t xml:space="preserve">Reports, correspondence, photocopying and faxes are returned / distributed as necessary in the approved manner and within the allotted time.  </w:t>
            </w:r>
          </w:p>
          <w:p w:rsidR="00EE53BC" w:rsidRPr="00EE53BC" w:rsidRDefault="00EE53BC" w:rsidP="00EE53BC">
            <w:pPr>
              <w:numPr>
                <w:ilvl w:val="0"/>
                <w:numId w:val="12"/>
              </w:numPr>
              <w:tabs>
                <w:tab w:val="clear" w:pos="720"/>
              </w:tabs>
              <w:ind w:left="318" w:hanging="284"/>
              <w:jc w:val="both"/>
              <w:rPr>
                <w:rFonts w:ascii="Arial" w:hAnsi="Arial" w:cs="Arial"/>
                <w:bCs w:val="0"/>
                <w:sz w:val="20"/>
                <w:szCs w:val="20"/>
                <w:lang w:val="en-GB"/>
              </w:rPr>
            </w:pPr>
            <w:r w:rsidRPr="00EE53BC">
              <w:rPr>
                <w:rFonts w:ascii="Arial" w:hAnsi="Arial" w:cs="Arial"/>
                <w:bCs w:val="0"/>
                <w:sz w:val="20"/>
                <w:szCs w:val="20"/>
                <w:lang w:val="en-GB"/>
              </w:rPr>
              <w:t>Maintain incoming and outgoing paper documentation from Physician inbox and outbox.</w:t>
            </w:r>
          </w:p>
          <w:p w:rsidR="00C5127E" w:rsidRPr="00EE53BC" w:rsidRDefault="00EE53BC" w:rsidP="00EE53BC">
            <w:pPr>
              <w:pStyle w:val="BodyText"/>
              <w:numPr>
                <w:ilvl w:val="0"/>
                <w:numId w:val="12"/>
              </w:numPr>
              <w:tabs>
                <w:tab w:val="clear" w:pos="720"/>
              </w:tabs>
              <w:spacing w:after="0"/>
              <w:ind w:left="318" w:hanging="284"/>
              <w:jc w:val="both"/>
              <w:rPr>
                <w:rFonts w:ascii="Arial" w:hAnsi="Arial" w:cs="Arial"/>
                <w:sz w:val="20"/>
              </w:rPr>
            </w:pPr>
            <w:r w:rsidRPr="00EE53BC">
              <w:rPr>
                <w:rFonts w:ascii="Arial" w:hAnsi="Arial" w:cs="Arial"/>
                <w:bCs/>
                <w:sz w:val="20"/>
                <w:szCs w:val="24"/>
                <w:lang w:val="en-NZ"/>
              </w:rPr>
              <w:t>To open and prepare all correspondence for consultant action.  If correspondence refers to notes, results, letters etc that are not available these will be obtained and prepared in readiness for the consultant.</w:t>
            </w:r>
          </w:p>
          <w:p w:rsidR="00EE53BC" w:rsidRPr="00EE53BC" w:rsidRDefault="00EE53BC" w:rsidP="00EE53BC">
            <w:pPr>
              <w:numPr>
                <w:ilvl w:val="0"/>
                <w:numId w:val="12"/>
              </w:numPr>
              <w:tabs>
                <w:tab w:val="clear" w:pos="720"/>
              </w:tabs>
              <w:ind w:left="318" w:hanging="284"/>
              <w:jc w:val="both"/>
              <w:rPr>
                <w:rFonts w:ascii="Arial" w:hAnsi="Arial" w:cs="Arial"/>
                <w:bCs w:val="0"/>
                <w:sz w:val="20"/>
                <w:szCs w:val="20"/>
                <w:lang w:val="en-GB"/>
              </w:rPr>
            </w:pPr>
            <w:r w:rsidRPr="00EE53BC">
              <w:rPr>
                <w:rFonts w:ascii="Arial" w:hAnsi="Arial" w:cs="Arial"/>
                <w:bCs w:val="0"/>
                <w:sz w:val="20"/>
                <w:szCs w:val="20"/>
                <w:lang w:val="en-GB"/>
              </w:rPr>
              <w:t>Referral allocation is compiled and referrals triaged by appropriate physician for sub specialty.</w:t>
            </w:r>
          </w:p>
          <w:p w:rsidR="00EE53BC" w:rsidRPr="00EE53BC" w:rsidRDefault="00EE53BC" w:rsidP="00EE53BC">
            <w:pPr>
              <w:numPr>
                <w:ilvl w:val="0"/>
                <w:numId w:val="12"/>
              </w:numPr>
              <w:tabs>
                <w:tab w:val="clear" w:pos="720"/>
              </w:tabs>
              <w:ind w:left="318" w:hanging="284"/>
              <w:jc w:val="both"/>
              <w:rPr>
                <w:rFonts w:ascii="Arial" w:hAnsi="Arial" w:cs="Arial"/>
                <w:bCs w:val="0"/>
                <w:sz w:val="20"/>
                <w:szCs w:val="20"/>
                <w:lang w:val="en-GB"/>
              </w:rPr>
            </w:pPr>
            <w:r w:rsidRPr="00EE53BC">
              <w:rPr>
                <w:rFonts w:ascii="Arial" w:hAnsi="Arial" w:cs="Arial"/>
                <w:bCs w:val="0"/>
                <w:sz w:val="20"/>
                <w:szCs w:val="20"/>
                <w:lang w:val="en-GB"/>
              </w:rPr>
              <w:t>Monitor TIA email group and ensure referrals have been triaged.</w:t>
            </w:r>
          </w:p>
          <w:p w:rsidR="00EE53BC" w:rsidRPr="00EE53BC" w:rsidRDefault="00EE53BC" w:rsidP="00EE53BC">
            <w:pPr>
              <w:numPr>
                <w:ilvl w:val="0"/>
                <w:numId w:val="12"/>
              </w:numPr>
              <w:tabs>
                <w:tab w:val="clear" w:pos="720"/>
              </w:tabs>
              <w:ind w:left="318" w:hanging="284"/>
              <w:jc w:val="both"/>
              <w:rPr>
                <w:rFonts w:ascii="Arial" w:hAnsi="Arial" w:cs="Arial"/>
                <w:bCs w:val="0"/>
                <w:sz w:val="20"/>
                <w:szCs w:val="20"/>
                <w:lang w:val="en-GB"/>
              </w:rPr>
            </w:pPr>
            <w:r w:rsidRPr="00EE53BC">
              <w:rPr>
                <w:rFonts w:ascii="Arial" w:hAnsi="Arial" w:cs="Arial"/>
                <w:bCs w:val="0"/>
                <w:sz w:val="20"/>
                <w:szCs w:val="20"/>
                <w:lang w:val="en-GB"/>
              </w:rPr>
              <w:t>Liaises with Elective Services administrator to support Endoscopy theatre lists.</w:t>
            </w:r>
          </w:p>
          <w:p w:rsidR="00EE53BC" w:rsidRPr="00EE53BC" w:rsidRDefault="00EE53BC" w:rsidP="00EE53BC">
            <w:pPr>
              <w:numPr>
                <w:ilvl w:val="0"/>
                <w:numId w:val="12"/>
              </w:numPr>
              <w:tabs>
                <w:tab w:val="clear" w:pos="720"/>
              </w:tabs>
              <w:ind w:left="318" w:hanging="284"/>
              <w:jc w:val="both"/>
              <w:rPr>
                <w:rFonts w:ascii="Arial" w:hAnsi="Arial" w:cs="Arial"/>
                <w:bCs w:val="0"/>
                <w:sz w:val="20"/>
                <w:szCs w:val="20"/>
                <w:lang w:val="en-GB"/>
              </w:rPr>
            </w:pPr>
            <w:r w:rsidRPr="00EE53BC">
              <w:rPr>
                <w:rFonts w:ascii="Arial" w:hAnsi="Arial" w:cs="Arial"/>
                <w:bCs w:val="0"/>
                <w:sz w:val="20"/>
                <w:szCs w:val="20"/>
                <w:lang w:val="en-GB"/>
              </w:rPr>
              <w:t>Liaises with outpatient administrator to support improved ambulatory patient flow.</w:t>
            </w:r>
          </w:p>
          <w:p w:rsidR="00EE53BC" w:rsidRPr="00EE53BC" w:rsidRDefault="00EE53BC" w:rsidP="00EE53BC">
            <w:pPr>
              <w:numPr>
                <w:ilvl w:val="0"/>
                <w:numId w:val="12"/>
              </w:numPr>
              <w:tabs>
                <w:tab w:val="clear" w:pos="720"/>
              </w:tabs>
              <w:ind w:left="318" w:hanging="284"/>
              <w:jc w:val="both"/>
              <w:rPr>
                <w:rFonts w:ascii="Arial" w:hAnsi="Arial" w:cs="Arial"/>
                <w:bCs w:val="0"/>
                <w:sz w:val="20"/>
                <w:szCs w:val="20"/>
                <w:lang w:val="en-GB"/>
              </w:rPr>
            </w:pPr>
            <w:r w:rsidRPr="00EE53BC">
              <w:rPr>
                <w:rFonts w:ascii="Arial" w:hAnsi="Arial" w:cs="Arial"/>
                <w:bCs w:val="0"/>
                <w:sz w:val="20"/>
                <w:szCs w:val="20"/>
                <w:lang w:val="en-GB"/>
              </w:rPr>
              <w:t>Liaises with Medical Management Unit to ensure weekly allocation of Registrars and HO.</w:t>
            </w:r>
          </w:p>
          <w:p w:rsidR="00EE53BC" w:rsidRPr="00EE53BC" w:rsidRDefault="00EE53BC" w:rsidP="00EE53BC">
            <w:pPr>
              <w:numPr>
                <w:ilvl w:val="0"/>
                <w:numId w:val="12"/>
              </w:numPr>
              <w:tabs>
                <w:tab w:val="clear" w:pos="720"/>
              </w:tabs>
              <w:ind w:left="318" w:hanging="284"/>
              <w:jc w:val="both"/>
              <w:rPr>
                <w:rFonts w:ascii="Arial" w:hAnsi="Arial" w:cs="Arial"/>
                <w:bCs w:val="0"/>
                <w:sz w:val="20"/>
                <w:szCs w:val="20"/>
                <w:lang w:val="en-GB"/>
              </w:rPr>
            </w:pPr>
            <w:r w:rsidRPr="00EE53BC">
              <w:rPr>
                <w:rFonts w:ascii="Arial" w:hAnsi="Arial" w:cs="Arial"/>
                <w:bCs w:val="0"/>
                <w:sz w:val="20"/>
                <w:szCs w:val="20"/>
                <w:lang w:val="en-GB"/>
              </w:rPr>
              <w:t>Attends Administrative team meetings.</w:t>
            </w:r>
          </w:p>
          <w:p w:rsidR="00EE53BC" w:rsidRPr="00EE53BC" w:rsidRDefault="00EE53BC" w:rsidP="00EE53BC">
            <w:pPr>
              <w:numPr>
                <w:ilvl w:val="0"/>
                <w:numId w:val="12"/>
              </w:numPr>
              <w:tabs>
                <w:tab w:val="clear" w:pos="720"/>
              </w:tabs>
              <w:ind w:left="318" w:hanging="284"/>
              <w:jc w:val="both"/>
              <w:rPr>
                <w:rFonts w:ascii="Arial" w:hAnsi="Arial" w:cs="Arial"/>
                <w:bCs w:val="0"/>
                <w:sz w:val="20"/>
                <w:szCs w:val="20"/>
                <w:lang w:val="en-GB"/>
              </w:rPr>
            </w:pPr>
            <w:r w:rsidRPr="00EE53BC">
              <w:rPr>
                <w:rFonts w:ascii="Arial" w:hAnsi="Arial" w:cs="Arial"/>
                <w:bCs w:val="0"/>
                <w:sz w:val="20"/>
                <w:szCs w:val="20"/>
                <w:lang w:val="en-GB"/>
              </w:rPr>
              <w:t>Support for Family Meeting, booking an prepping of room, liaising with the families and SMO’s, requesting patient files and relevant documentation needed.  Partaking and minuting meeting.</w:t>
            </w:r>
          </w:p>
          <w:p w:rsidR="00EE53BC" w:rsidRPr="00EE53BC" w:rsidRDefault="00EE53BC" w:rsidP="00EE53BC">
            <w:pPr>
              <w:numPr>
                <w:ilvl w:val="0"/>
                <w:numId w:val="12"/>
              </w:numPr>
              <w:tabs>
                <w:tab w:val="clear" w:pos="720"/>
              </w:tabs>
              <w:ind w:left="318" w:hanging="284"/>
              <w:jc w:val="both"/>
              <w:rPr>
                <w:rFonts w:ascii="Arial" w:hAnsi="Arial" w:cs="Arial"/>
                <w:bCs w:val="0"/>
                <w:sz w:val="20"/>
                <w:szCs w:val="20"/>
                <w:lang w:val="en-GB"/>
              </w:rPr>
            </w:pPr>
            <w:r w:rsidRPr="00EE53BC">
              <w:rPr>
                <w:rFonts w:ascii="Arial" w:hAnsi="Arial" w:cs="Arial"/>
                <w:bCs w:val="0"/>
                <w:sz w:val="20"/>
                <w:szCs w:val="20"/>
                <w:lang w:val="en-GB"/>
              </w:rPr>
              <w:t>A high degree of confidentiality is maintained.</w:t>
            </w:r>
          </w:p>
          <w:p w:rsidR="00EE53BC" w:rsidRPr="006A30D9" w:rsidRDefault="00EE53BC" w:rsidP="00EE53BC">
            <w:pPr>
              <w:pStyle w:val="BodyText"/>
              <w:numPr>
                <w:ilvl w:val="0"/>
                <w:numId w:val="12"/>
              </w:numPr>
              <w:tabs>
                <w:tab w:val="clear" w:pos="720"/>
              </w:tabs>
              <w:spacing w:after="0"/>
              <w:ind w:left="318" w:hanging="284"/>
              <w:jc w:val="both"/>
              <w:rPr>
                <w:rFonts w:ascii="Arial" w:hAnsi="Arial" w:cs="Arial"/>
                <w:sz w:val="20"/>
              </w:rPr>
            </w:pPr>
            <w:r w:rsidRPr="00EE53BC">
              <w:rPr>
                <w:rFonts w:ascii="Arial" w:hAnsi="Arial" w:cs="Arial"/>
                <w:bCs/>
                <w:sz w:val="20"/>
                <w:szCs w:val="24"/>
                <w:lang w:val="en-NZ"/>
              </w:rPr>
              <w:t>Compilation of information for insurance companies of overseas patients hospital events, involving the physician.</w:t>
            </w:r>
          </w:p>
        </w:tc>
      </w:tr>
      <w:tr w:rsidR="006A30D9" w:rsidRPr="006A30D9" w:rsidTr="006A30D9">
        <w:tc>
          <w:tcPr>
            <w:tcW w:w="1668" w:type="dxa"/>
            <w:tcBorders>
              <w:top w:val="dashed" w:sz="4" w:space="0" w:color="808080" w:themeColor="background1" w:themeShade="80"/>
              <w:bottom w:val="dashed" w:sz="4" w:space="0" w:color="808080" w:themeColor="background1" w:themeShade="80"/>
            </w:tcBorders>
            <w:shd w:val="clear" w:color="auto" w:fill="auto"/>
          </w:tcPr>
          <w:p w:rsidR="00C5127E" w:rsidRPr="006A30D9" w:rsidRDefault="00EE53BC" w:rsidP="00041544">
            <w:pPr>
              <w:rPr>
                <w:sz w:val="22"/>
                <w:szCs w:val="22"/>
              </w:rPr>
            </w:pPr>
            <w:permStart w:id="1996509355" w:edGrp="everyone" w:colFirst="0" w:colLast="0"/>
            <w:permStart w:id="505155738" w:edGrp="everyone" w:colFirst="1" w:colLast="1"/>
            <w:permStart w:id="968507997" w:edGrp="everyone" w:colFirst="2" w:colLast="2"/>
            <w:permEnd w:id="1938571687"/>
            <w:permEnd w:id="202709897"/>
            <w:permEnd w:id="1139679849"/>
            <w:r>
              <w:rPr>
                <w:sz w:val="22"/>
                <w:szCs w:val="22"/>
              </w:rPr>
              <w:t>Systems support</w:t>
            </w:r>
          </w:p>
        </w:tc>
        <w:tc>
          <w:tcPr>
            <w:tcW w:w="2976" w:type="dxa"/>
            <w:tcBorders>
              <w:top w:val="dashed" w:sz="4" w:space="0" w:color="808080" w:themeColor="background1" w:themeShade="80"/>
              <w:bottom w:val="dashed" w:sz="4" w:space="0" w:color="808080" w:themeColor="background1" w:themeShade="80"/>
            </w:tcBorders>
            <w:shd w:val="clear" w:color="auto" w:fill="auto"/>
          </w:tcPr>
          <w:p w:rsidR="00C5127E" w:rsidRPr="006A30D9" w:rsidRDefault="00EE53BC" w:rsidP="00041544">
            <w:pPr>
              <w:rPr>
                <w:rFonts w:ascii="Arial" w:hAnsi="Arial" w:cs="Arial"/>
                <w:sz w:val="22"/>
                <w:szCs w:val="22"/>
              </w:rPr>
            </w:pPr>
            <w:r w:rsidRPr="00116735">
              <w:rPr>
                <w:rFonts w:ascii="Arial" w:hAnsi="Arial" w:cs="Arial"/>
                <w:sz w:val="20"/>
                <w:szCs w:val="20"/>
              </w:rPr>
              <w:t>To ensure all information, filing and office systems are developed and maintained for the effective management of the Physician team.  The work of the service is organised according to priorities, and is carried out effectively.</w:t>
            </w:r>
          </w:p>
        </w:tc>
        <w:tc>
          <w:tcPr>
            <w:tcW w:w="5529" w:type="dxa"/>
            <w:tcBorders>
              <w:top w:val="dashed" w:sz="4" w:space="0" w:color="808080" w:themeColor="background1" w:themeShade="80"/>
              <w:bottom w:val="dashed" w:sz="4" w:space="0" w:color="808080" w:themeColor="background1" w:themeShade="80"/>
            </w:tcBorders>
            <w:shd w:val="clear" w:color="auto" w:fill="auto"/>
          </w:tcPr>
          <w:p w:rsidR="00EE53BC" w:rsidRPr="00EE53BC" w:rsidRDefault="00EE53BC" w:rsidP="00EE53BC">
            <w:pPr>
              <w:numPr>
                <w:ilvl w:val="0"/>
                <w:numId w:val="12"/>
              </w:numPr>
              <w:ind w:left="318" w:hanging="284"/>
              <w:jc w:val="both"/>
              <w:rPr>
                <w:rFonts w:ascii="Arial" w:hAnsi="Arial" w:cs="Arial"/>
                <w:bCs w:val="0"/>
                <w:sz w:val="20"/>
                <w:szCs w:val="20"/>
                <w:lang w:val="en-GB"/>
              </w:rPr>
            </w:pPr>
            <w:r w:rsidRPr="00EE53BC">
              <w:rPr>
                <w:rFonts w:ascii="Arial" w:hAnsi="Arial" w:cs="Arial"/>
                <w:bCs w:val="0"/>
                <w:sz w:val="20"/>
                <w:szCs w:val="20"/>
                <w:lang w:val="en-GB"/>
              </w:rPr>
              <w:t>Supports Physicians electronic diaries/email.</w:t>
            </w:r>
          </w:p>
          <w:p w:rsidR="00EE53BC" w:rsidRPr="00EE53BC" w:rsidRDefault="00EE53BC" w:rsidP="00EE53BC">
            <w:pPr>
              <w:numPr>
                <w:ilvl w:val="0"/>
                <w:numId w:val="12"/>
              </w:numPr>
              <w:ind w:left="318" w:hanging="284"/>
              <w:jc w:val="both"/>
              <w:rPr>
                <w:rFonts w:ascii="Arial" w:hAnsi="Arial" w:cs="Arial"/>
                <w:bCs w:val="0"/>
                <w:sz w:val="20"/>
                <w:szCs w:val="20"/>
                <w:lang w:val="en-GB"/>
              </w:rPr>
            </w:pPr>
            <w:r w:rsidRPr="00EE53BC">
              <w:rPr>
                <w:rFonts w:ascii="Arial" w:hAnsi="Arial" w:cs="Arial"/>
                <w:bCs w:val="0"/>
                <w:sz w:val="20"/>
                <w:szCs w:val="20"/>
                <w:lang w:val="en-GB"/>
              </w:rPr>
              <w:t>Proactively streamlines doctors work processes.</w:t>
            </w:r>
          </w:p>
          <w:p w:rsidR="00EE53BC" w:rsidRPr="00EE53BC" w:rsidRDefault="00EE53BC" w:rsidP="00EE53BC">
            <w:pPr>
              <w:numPr>
                <w:ilvl w:val="0"/>
                <w:numId w:val="12"/>
              </w:numPr>
              <w:ind w:left="318" w:hanging="284"/>
              <w:jc w:val="both"/>
              <w:rPr>
                <w:rFonts w:ascii="Arial" w:hAnsi="Arial" w:cs="Arial"/>
                <w:bCs w:val="0"/>
                <w:sz w:val="20"/>
                <w:szCs w:val="20"/>
                <w:lang w:val="en-GB"/>
              </w:rPr>
            </w:pPr>
            <w:r w:rsidRPr="00EE53BC">
              <w:rPr>
                <w:rFonts w:ascii="Arial" w:hAnsi="Arial" w:cs="Arial"/>
                <w:bCs w:val="0"/>
                <w:sz w:val="20"/>
                <w:szCs w:val="20"/>
                <w:lang w:val="en-GB"/>
              </w:rPr>
              <w:t>Office procedures and systems are developed, followed and maintained/updated in an accessible, current and readily retrievable manner.</w:t>
            </w:r>
          </w:p>
          <w:p w:rsidR="00EE53BC" w:rsidRPr="00EE53BC" w:rsidRDefault="00EE53BC" w:rsidP="00EE53BC">
            <w:pPr>
              <w:numPr>
                <w:ilvl w:val="0"/>
                <w:numId w:val="12"/>
              </w:numPr>
              <w:ind w:left="318" w:hanging="284"/>
              <w:jc w:val="both"/>
              <w:rPr>
                <w:rFonts w:ascii="Arial" w:hAnsi="Arial" w:cs="Arial"/>
                <w:bCs w:val="0"/>
                <w:sz w:val="20"/>
                <w:szCs w:val="20"/>
                <w:lang w:val="en-GB"/>
              </w:rPr>
            </w:pPr>
            <w:r w:rsidRPr="00EE53BC">
              <w:rPr>
                <w:rFonts w:ascii="Arial" w:hAnsi="Arial" w:cs="Arial"/>
                <w:bCs w:val="0"/>
                <w:sz w:val="20"/>
                <w:szCs w:val="20"/>
                <w:lang w:val="en-GB"/>
              </w:rPr>
              <w:t>System problems are identified and remedied as a priority.</w:t>
            </w:r>
          </w:p>
          <w:p w:rsidR="00EE53BC" w:rsidRPr="00EE53BC" w:rsidRDefault="00EE53BC" w:rsidP="00EE53BC">
            <w:pPr>
              <w:numPr>
                <w:ilvl w:val="0"/>
                <w:numId w:val="12"/>
              </w:numPr>
              <w:ind w:left="318" w:hanging="284"/>
              <w:jc w:val="both"/>
              <w:rPr>
                <w:rFonts w:ascii="Arial" w:hAnsi="Arial" w:cs="Arial"/>
                <w:bCs w:val="0"/>
                <w:sz w:val="20"/>
                <w:szCs w:val="20"/>
                <w:lang w:val="en-GB"/>
              </w:rPr>
            </w:pPr>
            <w:r w:rsidRPr="00EE53BC">
              <w:rPr>
                <w:rFonts w:ascii="Arial" w:hAnsi="Arial" w:cs="Arial"/>
                <w:bCs w:val="0"/>
                <w:sz w:val="20"/>
                <w:szCs w:val="20"/>
                <w:lang w:val="en-GB"/>
              </w:rPr>
              <w:t>Information databases are maintained as requested.</w:t>
            </w:r>
          </w:p>
          <w:p w:rsidR="00EE53BC" w:rsidRPr="00EE53BC" w:rsidRDefault="00EE53BC" w:rsidP="00EE53BC">
            <w:pPr>
              <w:numPr>
                <w:ilvl w:val="0"/>
                <w:numId w:val="12"/>
              </w:numPr>
              <w:ind w:left="318" w:hanging="284"/>
              <w:jc w:val="both"/>
              <w:rPr>
                <w:rFonts w:ascii="Arial" w:hAnsi="Arial" w:cs="Arial"/>
                <w:bCs w:val="0"/>
                <w:sz w:val="20"/>
                <w:szCs w:val="20"/>
                <w:lang w:val="en-GB"/>
              </w:rPr>
            </w:pPr>
            <w:r w:rsidRPr="00EE53BC">
              <w:rPr>
                <w:rFonts w:ascii="Arial" w:hAnsi="Arial" w:cs="Arial"/>
                <w:bCs w:val="0"/>
                <w:sz w:val="20"/>
                <w:szCs w:val="20"/>
                <w:lang w:val="en-GB"/>
              </w:rPr>
              <w:t>Electronic requisitions are raised according to Lakes District Health Board policy and within budget.</w:t>
            </w:r>
          </w:p>
          <w:p w:rsidR="00EE53BC" w:rsidRPr="00EE53BC" w:rsidRDefault="00EE53BC" w:rsidP="00EE53BC">
            <w:pPr>
              <w:numPr>
                <w:ilvl w:val="0"/>
                <w:numId w:val="12"/>
              </w:numPr>
              <w:ind w:left="318" w:hanging="284"/>
              <w:jc w:val="both"/>
              <w:rPr>
                <w:rFonts w:ascii="Arial" w:hAnsi="Arial" w:cs="Arial"/>
                <w:bCs w:val="0"/>
                <w:sz w:val="20"/>
                <w:szCs w:val="20"/>
                <w:lang w:val="en-GB"/>
              </w:rPr>
            </w:pPr>
            <w:r w:rsidRPr="00EE53BC">
              <w:rPr>
                <w:rFonts w:ascii="Arial" w:hAnsi="Arial" w:cs="Arial"/>
                <w:bCs w:val="0"/>
                <w:sz w:val="20"/>
                <w:szCs w:val="20"/>
                <w:lang w:val="en-GB"/>
              </w:rPr>
              <w:t xml:space="preserve">The medicine office environment is maintained at a professional level at all times.  </w:t>
            </w:r>
          </w:p>
          <w:p w:rsidR="00EE53BC" w:rsidRPr="00EE53BC" w:rsidRDefault="00EE53BC" w:rsidP="00EE53BC">
            <w:pPr>
              <w:numPr>
                <w:ilvl w:val="0"/>
                <w:numId w:val="12"/>
              </w:numPr>
              <w:ind w:left="318" w:hanging="284"/>
              <w:jc w:val="both"/>
              <w:rPr>
                <w:rFonts w:ascii="Arial" w:hAnsi="Arial" w:cs="Arial"/>
                <w:bCs w:val="0"/>
                <w:sz w:val="20"/>
                <w:szCs w:val="20"/>
                <w:lang w:val="en-GB"/>
              </w:rPr>
            </w:pPr>
            <w:r w:rsidRPr="00EE53BC">
              <w:rPr>
                <w:rFonts w:ascii="Arial" w:hAnsi="Arial" w:cs="Arial"/>
                <w:bCs w:val="0"/>
                <w:sz w:val="20"/>
                <w:szCs w:val="20"/>
                <w:lang w:val="en-GB"/>
              </w:rPr>
              <w:t>Ensure patient files are tracked back electronically to Clinical Records.</w:t>
            </w:r>
          </w:p>
          <w:p w:rsidR="00EE53BC" w:rsidRPr="00EE53BC" w:rsidRDefault="00EE53BC" w:rsidP="00EE53BC">
            <w:pPr>
              <w:numPr>
                <w:ilvl w:val="0"/>
                <w:numId w:val="12"/>
              </w:numPr>
              <w:ind w:left="318" w:hanging="284"/>
              <w:jc w:val="both"/>
              <w:rPr>
                <w:rFonts w:ascii="Arial" w:hAnsi="Arial" w:cs="Arial"/>
                <w:bCs w:val="0"/>
                <w:sz w:val="20"/>
                <w:szCs w:val="20"/>
                <w:lang w:val="en-GB"/>
              </w:rPr>
            </w:pPr>
            <w:r w:rsidRPr="00EE53BC">
              <w:rPr>
                <w:rFonts w:ascii="Arial" w:hAnsi="Arial" w:cs="Arial"/>
                <w:bCs w:val="0"/>
                <w:sz w:val="20"/>
                <w:szCs w:val="20"/>
                <w:lang w:val="en-GB"/>
              </w:rPr>
              <w:t>All patient-related information transcribed is accurately electronically maintained in typing log book.</w:t>
            </w:r>
          </w:p>
          <w:p w:rsidR="00EE53BC" w:rsidRPr="00EE53BC" w:rsidRDefault="00EE53BC" w:rsidP="00EE53BC">
            <w:pPr>
              <w:numPr>
                <w:ilvl w:val="0"/>
                <w:numId w:val="12"/>
              </w:numPr>
              <w:ind w:left="318" w:hanging="284"/>
              <w:jc w:val="both"/>
              <w:rPr>
                <w:rFonts w:ascii="Arial" w:hAnsi="Arial" w:cs="Arial"/>
                <w:bCs w:val="0"/>
                <w:sz w:val="20"/>
                <w:szCs w:val="20"/>
                <w:lang w:val="en-GB"/>
              </w:rPr>
            </w:pPr>
            <w:r w:rsidRPr="00EE53BC">
              <w:rPr>
                <w:rFonts w:ascii="Arial" w:hAnsi="Arial" w:cs="Arial"/>
                <w:bCs w:val="0"/>
                <w:sz w:val="20"/>
                <w:szCs w:val="20"/>
                <w:lang w:val="en-GB"/>
              </w:rPr>
              <w:t>That procedure’s which are established to evaluate the quality of service is provided.</w:t>
            </w:r>
          </w:p>
          <w:p w:rsidR="00EE53BC" w:rsidRPr="00EE53BC" w:rsidRDefault="00EE53BC" w:rsidP="00EE53BC">
            <w:pPr>
              <w:numPr>
                <w:ilvl w:val="0"/>
                <w:numId w:val="12"/>
              </w:numPr>
              <w:ind w:left="318" w:hanging="284"/>
              <w:jc w:val="both"/>
              <w:rPr>
                <w:rFonts w:ascii="Arial" w:hAnsi="Arial" w:cs="Arial"/>
                <w:bCs w:val="0"/>
                <w:sz w:val="20"/>
                <w:szCs w:val="20"/>
                <w:lang w:val="en-GB"/>
              </w:rPr>
            </w:pPr>
            <w:r w:rsidRPr="00EE53BC">
              <w:rPr>
                <w:rFonts w:ascii="Arial" w:hAnsi="Arial" w:cs="Arial"/>
                <w:bCs w:val="0"/>
                <w:sz w:val="20"/>
                <w:szCs w:val="20"/>
                <w:lang w:val="en-GB"/>
              </w:rPr>
              <w:t>Must adhere to written policies and procedures which reflect current organisational standard and guidelines.</w:t>
            </w:r>
          </w:p>
          <w:p w:rsidR="00C5127E" w:rsidRPr="006A30D9" w:rsidRDefault="00EE53BC" w:rsidP="00EE53BC">
            <w:pPr>
              <w:pStyle w:val="BodyText"/>
              <w:numPr>
                <w:ilvl w:val="0"/>
                <w:numId w:val="12"/>
              </w:numPr>
              <w:tabs>
                <w:tab w:val="clear" w:pos="720"/>
              </w:tabs>
              <w:spacing w:after="0"/>
              <w:ind w:left="318" w:hanging="284"/>
              <w:jc w:val="both"/>
              <w:rPr>
                <w:rFonts w:ascii="Arial" w:hAnsi="Arial" w:cs="Arial"/>
                <w:sz w:val="20"/>
              </w:rPr>
            </w:pPr>
            <w:r w:rsidRPr="00EE53BC">
              <w:rPr>
                <w:rFonts w:ascii="Arial" w:hAnsi="Arial" w:cs="Arial"/>
                <w:bCs/>
                <w:sz w:val="20"/>
                <w:szCs w:val="24"/>
                <w:lang w:val="en-NZ"/>
              </w:rPr>
              <w:t>IS support for any computer issues for Physicians. I.e. access issues, remote access etc</w:t>
            </w:r>
          </w:p>
        </w:tc>
      </w:tr>
      <w:tr w:rsidR="006A30D9" w:rsidRPr="006A30D9" w:rsidTr="006A30D9">
        <w:tc>
          <w:tcPr>
            <w:tcW w:w="1668" w:type="dxa"/>
            <w:tcBorders>
              <w:top w:val="dashed" w:sz="4" w:space="0" w:color="808080" w:themeColor="background1" w:themeShade="80"/>
              <w:bottom w:val="dashed" w:sz="4" w:space="0" w:color="808080" w:themeColor="background1" w:themeShade="80"/>
            </w:tcBorders>
            <w:shd w:val="clear" w:color="auto" w:fill="auto"/>
          </w:tcPr>
          <w:p w:rsidR="00C5127E" w:rsidRPr="006A30D9" w:rsidRDefault="00EE53BC" w:rsidP="00041544">
            <w:pPr>
              <w:rPr>
                <w:sz w:val="22"/>
                <w:szCs w:val="22"/>
              </w:rPr>
            </w:pPr>
            <w:permStart w:id="58937896" w:edGrp="everyone" w:colFirst="0" w:colLast="0"/>
            <w:permStart w:id="844724997" w:edGrp="everyone" w:colFirst="1" w:colLast="1"/>
            <w:permStart w:id="1614038986" w:edGrp="everyone" w:colFirst="2" w:colLast="2"/>
            <w:permEnd w:id="1996509355"/>
            <w:permEnd w:id="505155738"/>
            <w:permEnd w:id="968507997"/>
            <w:r>
              <w:rPr>
                <w:sz w:val="22"/>
                <w:szCs w:val="22"/>
              </w:rPr>
              <w:t>General Duties</w:t>
            </w:r>
          </w:p>
        </w:tc>
        <w:tc>
          <w:tcPr>
            <w:tcW w:w="2976" w:type="dxa"/>
            <w:tcBorders>
              <w:top w:val="dashed" w:sz="4" w:space="0" w:color="808080" w:themeColor="background1" w:themeShade="80"/>
              <w:bottom w:val="dashed" w:sz="4" w:space="0" w:color="808080" w:themeColor="background1" w:themeShade="80"/>
            </w:tcBorders>
            <w:shd w:val="clear" w:color="auto" w:fill="auto"/>
          </w:tcPr>
          <w:p w:rsidR="00C5127E" w:rsidRPr="006A30D9" w:rsidRDefault="00EE53BC" w:rsidP="00EE53BC">
            <w:pPr>
              <w:rPr>
                <w:rFonts w:ascii="Arial" w:hAnsi="Arial" w:cs="Arial"/>
                <w:sz w:val="22"/>
                <w:szCs w:val="22"/>
              </w:rPr>
            </w:pPr>
            <w:r w:rsidRPr="00116735">
              <w:rPr>
                <w:rFonts w:ascii="Arial" w:hAnsi="Arial" w:cs="Arial"/>
                <w:sz w:val="20"/>
                <w:szCs w:val="20"/>
              </w:rPr>
              <w:t>Provide administrative support as required</w:t>
            </w:r>
          </w:p>
        </w:tc>
        <w:tc>
          <w:tcPr>
            <w:tcW w:w="5529" w:type="dxa"/>
            <w:tcBorders>
              <w:top w:val="dashed" w:sz="4" w:space="0" w:color="808080" w:themeColor="background1" w:themeShade="80"/>
              <w:bottom w:val="dashed" w:sz="4" w:space="0" w:color="808080" w:themeColor="background1" w:themeShade="80"/>
            </w:tcBorders>
            <w:shd w:val="clear" w:color="auto" w:fill="auto"/>
          </w:tcPr>
          <w:p w:rsidR="00EE53BC" w:rsidRPr="00EE53BC" w:rsidRDefault="00EE53BC" w:rsidP="00EE53BC">
            <w:pPr>
              <w:numPr>
                <w:ilvl w:val="0"/>
                <w:numId w:val="12"/>
              </w:numPr>
              <w:tabs>
                <w:tab w:val="clear" w:pos="720"/>
              </w:tabs>
              <w:ind w:left="318" w:hanging="284"/>
              <w:jc w:val="both"/>
              <w:rPr>
                <w:rFonts w:ascii="Arial" w:hAnsi="Arial" w:cs="Arial"/>
                <w:bCs w:val="0"/>
                <w:sz w:val="20"/>
                <w:szCs w:val="20"/>
                <w:lang w:val="en-GB"/>
              </w:rPr>
            </w:pPr>
            <w:r w:rsidRPr="00EE53BC">
              <w:rPr>
                <w:rFonts w:ascii="Arial" w:hAnsi="Arial" w:cs="Arial"/>
                <w:bCs w:val="0"/>
                <w:sz w:val="20"/>
                <w:szCs w:val="20"/>
                <w:lang w:val="en-GB"/>
              </w:rPr>
              <w:t>Assist Medical typists with typing when able.</w:t>
            </w:r>
          </w:p>
          <w:p w:rsidR="00EE53BC" w:rsidRPr="00EE53BC" w:rsidRDefault="00EE53BC" w:rsidP="00EE53BC">
            <w:pPr>
              <w:numPr>
                <w:ilvl w:val="0"/>
                <w:numId w:val="12"/>
              </w:numPr>
              <w:tabs>
                <w:tab w:val="clear" w:pos="720"/>
              </w:tabs>
              <w:ind w:left="318" w:hanging="284"/>
              <w:jc w:val="both"/>
              <w:rPr>
                <w:rFonts w:ascii="Arial" w:hAnsi="Arial" w:cs="Arial"/>
                <w:bCs w:val="0"/>
                <w:sz w:val="20"/>
                <w:szCs w:val="20"/>
                <w:lang w:val="en-GB"/>
              </w:rPr>
            </w:pPr>
            <w:r w:rsidRPr="00EE53BC">
              <w:rPr>
                <w:rFonts w:ascii="Arial" w:hAnsi="Arial" w:cs="Arial"/>
                <w:bCs w:val="0"/>
                <w:sz w:val="20"/>
                <w:szCs w:val="20"/>
                <w:lang w:val="en-GB"/>
              </w:rPr>
              <w:t>Undertakes administrative tasks by the Admin Team Leader and Service Manager, as may reasonably be requested.</w:t>
            </w:r>
          </w:p>
          <w:p w:rsidR="00EE53BC" w:rsidRPr="00EE53BC" w:rsidRDefault="00EE53BC" w:rsidP="00EE53BC">
            <w:pPr>
              <w:numPr>
                <w:ilvl w:val="0"/>
                <w:numId w:val="12"/>
              </w:numPr>
              <w:tabs>
                <w:tab w:val="clear" w:pos="720"/>
              </w:tabs>
              <w:ind w:left="318" w:hanging="284"/>
              <w:jc w:val="both"/>
              <w:rPr>
                <w:rFonts w:ascii="Arial" w:hAnsi="Arial" w:cs="Arial"/>
                <w:bCs w:val="0"/>
                <w:sz w:val="20"/>
                <w:szCs w:val="20"/>
                <w:lang w:val="en-GB"/>
              </w:rPr>
            </w:pPr>
            <w:r w:rsidRPr="00EE53BC">
              <w:rPr>
                <w:rFonts w:ascii="Arial" w:hAnsi="Arial" w:cs="Arial"/>
                <w:bCs w:val="0"/>
                <w:sz w:val="20"/>
                <w:szCs w:val="20"/>
                <w:lang w:val="en-GB"/>
              </w:rPr>
              <w:t>Maintain a complete and up-to-date desk file for the position.</w:t>
            </w:r>
          </w:p>
          <w:p w:rsidR="00EE53BC" w:rsidRPr="00EE53BC" w:rsidRDefault="00EE53BC" w:rsidP="00EE53BC">
            <w:pPr>
              <w:ind w:left="318"/>
              <w:jc w:val="both"/>
              <w:rPr>
                <w:rFonts w:ascii="Arial" w:hAnsi="Arial" w:cs="Arial"/>
                <w:bCs w:val="0"/>
                <w:sz w:val="20"/>
                <w:szCs w:val="20"/>
                <w:lang w:val="en-GB"/>
              </w:rPr>
            </w:pPr>
          </w:p>
          <w:p w:rsidR="00C5127E" w:rsidRPr="00EE53BC" w:rsidRDefault="00EE53BC" w:rsidP="00EE53BC">
            <w:pPr>
              <w:pStyle w:val="BodyText"/>
              <w:numPr>
                <w:ilvl w:val="0"/>
                <w:numId w:val="12"/>
              </w:numPr>
              <w:tabs>
                <w:tab w:val="clear" w:pos="720"/>
              </w:tabs>
              <w:spacing w:after="0"/>
              <w:ind w:left="318" w:hanging="284"/>
              <w:jc w:val="both"/>
              <w:rPr>
                <w:rFonts w:ascii="Arial" w:hAnsi="Arial" w:cs="Arial"/>
                <w:sz w:val="20"/>
              </w:rPr>
            </w:pPr>
            <w:r w:rsidRPr="00EE53BC">
              <w:rPr>
                <w:rFonts w:ascii="Arial" w:hAnsi="Arial" w:cs="Arial"/>
                <w:bCs/>
                <w:sz w:val="20"/>
                <w:szCs w:val="24"/>
                <w:lang w:val="en-NZ"/>
              </w:rPr>
              <w:t>To forward new special authority numbers obtained from PHARMAC to the appropriate GP, patient and pharmacy etc</w:t>
            </w:r>
          </w:p>
          <w:p w:rsidR="00EE53BC" w:rsidRPr="00EE53BC" w:rsidRDefault="00EE53BC" w:rsidP="00EE53BC">
            <w:pPr>
              <w:numPr>
                <w:ilvl w:val="0"/>
                <w:numId w:val="12"/>
              </w:numPr>
              <w:tabs>
                <w:tab w:val="clear" w:pos="720"/>
              </w:tabs>
              <w:ind w:left="318" w:hanging="284"/>
              <w:jc w:val="both"/>
              <w:rPr>
                <w:rFonts w:ascii="Arial" w:hAnsi="Arial" w:cs="Arial"/>
                <w:bCs w:val="0"/>
                <w:sz w:val="20"/>
                <w:szCs w:val="20"/>
                <w:lang w:val="en-GB"/>
              </w:rPr>
            </w:pPr>
            <w:r w:rsidRPr="00EE53BC">
              <w:rPr>
                <w:rFonts w:ascii="Arial" w:hAnsi="Arial" w:cs="Arial"/>
                <w:bCs w:val="0"/>
                <w:sz w:val="20"/>
                <w:szCs w:val="20"/>
                <w:lang w:val="en-GB"/>
              </w:rPr>
              <w:t>To find PHARMAC special authority numbers when they have been lost.</w:t>
            </w:r>
          </w:p>
          <w:p w:rsidR="00EE53BC" w:rsidRPr="00EE53BC" w:rsidRDefault="00EE53BC" w:rsidP="00EE53BC">
            <w:pPr>
              <w:numPr>
                <w:ilvl w:val="0"/>
                <w:numId w:val="12"/>
              </w:numPr>
              <w:tabs>
                <w:tab w:val="clear" w:pos="720"/>
              </w:tabs>
              <w:ind w:left="318" w:hanging="284"/>
              <w:jc w:val="both"/>
              <w:rPr>
                <w:rFonts w:ascii="Arial" w:hAnsi="Arial" w:cs="Arial"/>
                <w:bCs w:val="0"/>
                <w:sz w:val="20"/>
                <w:szCs w:val="20"/>
                <w:lang w:val="en-GB"/>
              </w:rPr>
            </w:pPr>
            <w:r w:rsidRPr="00EE53BC">
              <w:rPr>
                <w:rFonts w:ascii="Arial" w:hAnsi="Arial" w:cs="Arial"/>
                <w:bCs w:val="0"/>
                <w:sz w:val="20"/>
                <w:szCs w:val="20"/>
                <w:lang w:val="en-GB"/>
              </w:rPr>
              <w:t>Requests for completion of forms for WINZ, ACC, Mobility Parking Stickers, Taxi vouchers, Medic alert bracelets, pendant alarms etc.</w:t>
            </w:r>
          </w:p>
          <w:p w:rsidR="00EE53BC" w:rsidRDefault="00EE53BC" w:rsidP="00EE53BC">
            <w:pPr>
              <w:numPr>
                <w:ilvl w:val="0"/>
                <w:numId w:val="12"/>
              </w:numPr>
              <w:tabs>
                <w:tab w:val="clear" w:pos="720"/>
              </w:tabs>
              <w:ind w:left="318" w:hanging="284"/>
              <w:jc w:val="both"/>
              <w:rPr>
                <w:rFonts w:ascii="Arial" w:hAnsi="Arial" w:cs="Arial"/>
                <w:bCs w:val="0"/>
                <w:sz w:val="20"/>
                <w:szCs w:val="20"/>
                <w:lang w:val="en-GB"/>
              </w:rPr>
            </w:pPr>
            <w:r w:rsidRPr="00EE53BC">
              <w:rPr>
                <w:rFonts w:ascii="Arial" w:hAnsi="Arial" w:cs="Arial"/>
                <w:bCs w:val="0"/>
                <w:sz w:val="20"/>
                <w:szCs w:val="20"/>
                <w:lang w:val="en-GB"/>
              </w:rPr>
              <w:t>Kitchen provisions and office supplies are maintained at efficient levels.</w:t>
            </w:r>
          </w:p>
          <w:p w:rsidR="00EE53BC" w:rsidRPr="00EE53BC" w:rsidRDefault="00EE53BC" w:rsidP="00EE53BC">
            <w:pPr>
              <w:numPr>
                <w:ilvl w:val="0"/>
                <w:numId w:val="12"/>
              </w:numPr>
              <w:tabs>
                <w:tab w:val="clear" w:pos="720"/>
              </w:tabs>
              <w:ind w:left="318" w:hanging="284"/>
              <w:jc w:val="both"/>
              <w:rPr>
                <w:rFonts w:ascii="Arial" w:hAnsi="Arial" w:cs="Arial"/>
                <w:bCs w:val="0"/>
                <w:sz w:val="20"/>
                <w:szCs w:val="20"/>
                <w:lang w:val="en-GB"/>
              </w:rPr>
            </w:pPr>
            <w:r w:rsidRPr="00EE53BC">
              <w:rPr>
                <w:rFonts w:ascii="Arial" w:hAnsi="Arial" w:cs="Arial"/>
                <w:sz w:val="20"/>
              </w:rPr>
              <w:t>Cover for Admin Team Leader role as required</w:t>
            </w:r>
          </w:p>
        </w:tc>
      </w:tr>
      <w:tr w:rsidR="006A30D9" w:rsidRPr="006A30D9" w:rsidTr="006A30D9">
        <w:tc>
          <w:tcPr>
            <w:tcW w:w="1668" w:type="dxa"/>
            <w:tcBorders>
              <w:top w:val="dashed" w:sz="4" w:space="0" w:color="808080" w:themeColor="background1" w:themeShade="80"/>
              <w:bottom w:val="dashed" w:sz="4" w:space="0" w:color="808080" w:themeColor="background1" w:themeShade="80"/>
            </w:tcBorders>
            <w:shd w:val="clear" w:color="auto" w:fill="auto"/>
          </w:tcPr>
          <w:p w:rsidR="00C5127E" w:rsidRPr="006A30D9" w:rsidRDefault="00EE53BC" w:rsidP="00041544">
            <w:pPr>
              <w:rPr>
                <w:sz w:val="22"/>
                <w:szCs w:val="22"/>
              </w:rPr>
            </w:pPr>
            <w:permStart w:id="1537107830" w:edGrp="everyone" w:colFirst="0" w:colLast="0"/>
            <w:permStart w:id="482743564" w:edGrp="everyone" w:colFirst="1" w:colLast="1"/>
            <w:permStart w:id="1303252697" w:edGrp="everyone" w:colFirst="2" w:colLast="2"/>
            <w:permEnd w:id="58937896"/>
            <w:permEnd w:id="844724997"/>
            <w:permEnd w:id="1614038986"/>
            <w:r>
              <w:rPr>
                <w:sz w:val="22"/>
                <w:szCs w:val="22"/>
              </w:rPr>
              <w:t>Professional Development</w:t>
            </w:r>
          </w:p>
        </w:tc>
        <w:tc>
          <w:tcPr>
            <w:tcW w:w="2976" w:type="dxa"/>
            <w:tcBorders>
              <w:top w:val="dashed" w:sz="4" w:space="0" w:color="808080" w:themeColor="background1" w:themeShade="80"/>
              <w:bottom w:val="dashed" w:sz="4" w:space="0" w:color="808080" w:themeColor="background1" w:themeShade="80"/>
            </w:tcBorders>
            <w:shd w:val="clear" w:color="auto" w:fill="auto"/>
          </w:tcPr>
          <w:p w:rsidR="00C5127E" w:rsidRPr="006A30D9" w:rsidRDefault="00EE53BC" w:rsidP="00041544">
            <w:pPr>
              <w:rPr>
                <w:rFonts w:ascii="Arial" w:hAnsi="Arial" w:cs="Arial"/>
                <w:sz w:val="22"/>
                <w:szCs w:val="22"/>
              </w:rPr>
            </w:pPr>
            <w:r w:rsidRPr="00EE53BC">
              <w:rPr>
                <w:rFonts w:ascii="Arial" w:hAnsi="Arial" w:cs="Arial"/>
                <w:sz w:val="22"/>
                <w:szCs w:val="22"/>
              </w:rPr>
              <w:t>Assumes responsibility for own development and education needs</w:t>
            </w:r>
          </w:p>
        </w:tc>
        <w:tc>
          <w:tcPr>
            <w:tcW w:w="5529" w:type="dxa"/>
            <w:tcBorders>
              <w:top w:val="dashed" w:sz="4" w:space="0" w:color="808080" w:themeColor="background1" w:themeShade="80"/>
              <w:bottom w:val="dashed" w:sz="4" w:space="0" w:color="808080" w:themeColor="background1" w:themeShade="80"/>
            </w:tcBorders>
            <w:shd w:val="clear" w:color="auto" w:fill="auto"/>
          </w:tcPr>
          <w:p w:rsidR="00EE53BC" w:rsidRPr="00EE53BC" w:rsidRDefault="00EE53BC" w:rsidP="00EE53BC">
            <w:pPr>
              <w:numPr>
                <w:ilvl w:val="0"/>
                <w:numId w:val="12"/>
              </w:numPr>
              <w:tabs>
                <w:tab w:val="clear" w:pos="720"/>
              </w:tabs>
              <w:ind w:left="318" w:hanging="284"/>
              <w:jc w:val="both"/>
              <w:rPr>
                <w:rFonts w:ascii="Arial" w:hAnsi="Arial" w:cs="Arial"/>
                <w:bCs w:val="0"/>
                <w:sz w:val="20"/>
                <w:szCs w:val="20"/>
                <w:lang w:val="en-GB"/>
              </w:rPr>
            </w:pPr>
            <w:r w:rsidRPr="00EE53BC">
              <w:rPr>
                <w:rFonts w:ascii="Arial" w:hAnsi="Arial" w:cs="Arial"/>
                <w:bCs w:val="0"/>
                <w:sz w:val="20"/>
                <w:szCs w:val="20"/>
                <w:lang w:val="en-GB"/>
              </w:rPr>
              <w:t>Own skills and knowledge updated as required.</w:t>
            </w:r>
          </w:p>
          <w:p w:rsidR="00EE53BC" w:rsidRPr="00EE53BC" w:rsidRDefault="00EE53BC" w:rsidP="00EE53BC">
            <w:pPr>
              <w:numPr>
                <w:ilvl w:val="0"/>
                <w:numId w:val="12"/>
              </w:numPr>
              <w:tabs>
                <w:tab w:val="clear" w:pos="720"/>
              </w:tabs>
              <w:ind w:left="318" w:hanging="284"/>
              <w:jc w:val="both"/>
              <w:rPr>
                <w:rFonts w:ascii="Arial" w:hAnsi="Arial" w:cs="Arial"/>
                <w:bCs w:val="0"/>
                <w:sz w:val="20"/>
                <w:szCs w:val="20"/>
                <w:lang w:val="en-GB"/>
              </w:rPr>
            </w:pPr>
            <w:r w:rsidRPr="00EE53BC">
              <w:rPr>
                <w:rFonts w:ascii="Arial" w:hAnsi="Arial" w:cs="Arial"/>
                <w:bCs w:val="0"/>
                <w:sz w:val="20"/>
                <w:szCs w:val="20"/>
                <w:lang w:val="en-GB"/>
              </w:rPr>
              <w:t>Attends educational programmes to update and increase knowledge.</w:t>
            </w:r>
          </w:p>
          <w:p w:rsidR="00EE53BC" w:rsidRPr="00EE53BC" w:rsidRDefault="00EE53BC" w:rsidP="00EE53BC">
            <w:pPr>
              <w:numPr>
                <w:ilvl w:val="0"/>
                <w:numId w:val="12"/>
              </w:numPr>
              <w:tabs>
                <w:tab w:val="clear" w:pos="720"/>
              </w:tabs>
              <w:ind w:left="318" w:hanging="284"/>
              <w:jc w:val="both"/>
              <w:rPr>
                <w:rFonts w:ascii="Arial" w:hAnsi="Arial" w:cs="Arial"/>
                <w:bCs w:val="0"/>
                <w:sz w:val="20"/>
                <w:szCs w:val="20"/>
                <w:lang w:val="en-GB"/>
              </w:rPr>
            </w:pPr>
            <w:r w:rsidRPr="00EE53BC">
              <w:rPr>
                <w:rFonts w:ascii="Arial" w:hAnsi="Arial" w:cs="Arial"/>
                <w:bCs w:val="0"/>
                <w:sz w:val="20"/>
                <w:szCs w:val="20"/>
                <w:lang w:val="en-GB"/>
              </w:rPr>
              <w:t>Attends courses as opportunity allows.</w:t>
            </w:r>
          </w:p>
          <w:p w:rsidR="00EE53BC" w:rsidRPr="00EE53BC" w:rsidRDefault="00EE53BC" w:rsidP="00EE53BC">
            <w:pPr>
              <w:numPr>
                <w:ilvl w:val="0"/>
                <w:numId w:val="12"/>
              </w:numPr>
              <w:tabs>
                <w:tab w:val="clear" w:pos="720"/>
              </w:tabs>
              <w:ind w:left="318" w:hanging="284"/>
              <w:jc w:val="both"/>
              <w:rPr>
                <w:rFonts w:ascii="Arial" w:hAnsi="Arial" w:cs="Arial"/>
                <w:bCs w:val="0"/>
                <w:sz w:val="20"/>
                <w:szCs w:val="20"/>
                <w:lang w:val="en-GB"/>
              </w:rPr>
            </w:pPr>
            <w:r w:rsidRPr="00EE53BC">
              <w:rPr>
                <w:rFonts w:ascii="Arial" w:hAnsi="Arial" w:cs="Arial"/>
                <w:bCs w:val="0"/>
                <w:sz w:val="20"/>
                <w:szCs w:val="20"/>
                <w:lang w:val="en-GB"/>
              </w:rPr>
              <w:t>Gains further skills as required for the service and LDHB.</w:t>
            </w:r>
          </w:p>
          <w:p w:rsidR="00C5127E" w:rsidRPr="006A30D9" w:rsidRDefault="00EE53BC" w:rsidP="00EE53BC">
            <w:pPr>
              <w:pStyle w:val="BodyText"/>
              <w:numPr>
                <w:ilvl w:val="0"/>
                <w:numId w:val="12"/>
              </w:numPr>
              <w:tabs>
                <w:tab w:val="clear" w:pos="720"/>
              </w:tabs>
              <w:spacing w:after="0"/>
              <w:ind w:left="318" w:hanging="284"/>
              <w:jc w:val="both"/>
              <w:rPr>
                <w:rFonts w:ascii="Arial" w:hAnsi="Arial" w:cs="Arial"/>
                <w:sz w:val="20"/>
              </w:rPr>
            </w:pPr>
            <w:r w:rsidRPr="00EE53BC">
              <w:rPr>
                <w:rFonts w:ascii="Arial" w:hAnsi="Arial" w:cs="Arial"/>
                <w:bCs/>
                <w:sz w:val="20"/>
                <w:szCs w:val="24"/>
                <w:lang w:val="en-NZ"/>
              </w:rPr>
              <w:t>Performance Review undertaken with Admin Team Leader, Medicine Services</w:t>
            </w:r>
          </w:p>
        </w:tc>
      </w:tr>
      <w:permEnd w:id="2068601037"/>
      <w:permEnd w:id="1537107830"/>
      <w:permEnd w:id="482743564"/>
      <w:permEnd w:id="1303252697"/>
      <w:tr w:rsidR="00AD5BC5" w:rsidRPr="006A30D9" w:rsidTr="006A30D9">
        <w:tc>
          <w:tcPr>
            <w:tcW w:w="1668" w:type="dxa"/>
            <w:tcBorders>
              <w:top w:val="dashed" w:sz="4" w:space="0" w:color="808080" w:themeColor="background1" w:themeShade="80"/>
              <w:bottom w:val="dashed" w:sz="4" w:space="0" w:color="808080" w:themeColor="background1" w:themeShade="80"/>
            </w:tcBorders>
            <w:shd w:val="clear" w:color="auto" w:fill="auto"/>
          </w:tcPr>
          <w:p w:rsidR="00AD5BC5" w:rsidRDefault="00AD5BC5">
            <w:pPr>
              <w:rPr>
                <w:rFonts w:ascii="Arial" w:hAnsi="Arial" w:cs="Arial"/>
                <w:b/>
                <w:sz w:val="22"/>
                <w:szCs w:val="22"/>
              </w:rPr>
            </w:pPr>
            <w:r>
              <w:rPr>
                <w:rFonts w:ascii="Arial" w:hAnsi="Arial" w:cs="Arial"/>
                <w:b/>
                <w:sz w:val="22"/>
                <w:szCs w:val="22"/>
              </w:rPr>
              <w:t>Utilisation of Telehealth</w:t>
            </w:r>
          </w:p>
        </w:tc>
        <w:tc>
          <w:tcPr>
            <w:tcW w:w="2976" w:type="dxa"/>
            <w:tcBorders>
              <w:top w:val="dashed" w:sz="4" w:space="0" w:color="808080" w:themeColor="background1" w:themeShade="80"/>
              <w:bottom w:val="dashed" w:sz="4" w:space="0" w:color="808080" w:themeColor="background1" w:themeShade="80"/>
            </w:tcBorders>
            <w:shd w:val="clear" w:color="auto" w:fill="auto"/>
          </w:tcPr>
          <w:p w:rsidR="00AD5BC5" w:rsidRDefault="00AD5BC5">
            <w:pPr>
              <w:rPr>
                <w:rFonts w:ascii="Arial" w:hAnsi="Arial" w:cs="Arial"/>
                <w:sz w:val="22"/>
                <w:szCs w:val="22"/>
              </w:rPr>
            </w:pPr>
            <w:r>
              <w:rPr>
                <w:rFonts w:ascii="Arial" w:hAnsi="Arial" w:cs="Arial"/>
                <w:b/>
                <w:bCs w:val="0"/>
                <w:sz w:val="22"/>
                <w:szCs w:val="22"/>
              </w:rPr>
              <w:t>Health care is delivered using digital technology where participants may be separated by time and/or distance</w:t>
            </w:r>
          </w:p>
        </w:tc>
        <w:tc>
          <w:tcPr>
            <w:tcW w:w="5529" w:type="dxa"/>
            <w:tcBorders>
              <w:top w:val="dashed" w:sz="4" w:space="0" w:color="808080" w:themeColor="background1" w:themeShade="80"/>
              <w:bottom w:val="dashed" w:sz="4" w:space="0" w:color="808080" w:themeColor="background1" w:themeShade="80"/>
            </w:tcBorders>
            <w:shd w:val="clear" w:color="auto" w:fill="auto"/>
          </w:tcPr>
          <w:p w:rsidR="00AD5BC5" w:rsidRPr="00AD5BC5" w:rsidRDefault="00AD5BC5" w:rsidP="00AD5BC5">
            <w:pPr>
              <w:pStyle w:val="BodyText"/>
              <w:numPr>
                <w:ilvl w:val="0"/>
                <w:numId w:val="28"/>
              </w:numPr>
              <w:spacing w:after="0"/>
              <w:ind w:left="318" w:hanging="284"/>
              <w:jc w:val="both"/>
              <w:rPr>
                <w:rFonts w:ascii="Arial" w:hAnsi="Arial" w:cs="Arial"/>
                <w:sz w:val="20"/>
              </w:rPr>
            </w:pPr>
            <w:permStart w:id="586832235" w:edGrp="everyone"/>
            <w:r w:rsidRPr="00AD5BC5">
              <w:rPr>
                <w:rFonts w:ascii="Arial" w:hAnsi="Arial" w:cs="Arial"/>
                <w:sz w:val="20"/>
              </w:rPr>
              <w:t>Service provision is in line with the New Zealand Health Strategy and the NZ Medical Council guidelines to provide care “closer to home”</w:t>
            </w:r>
          </w:p>
          <w:p w:rsidR="00AD5BC5" w:rsidRPr="00AD5BC5" w:rsidRDefault="00AD5BC5" w:rsidP="00AD5BC5">
            <w:pPr>
              <w:pStyle w:val="BodyText"/>
              <w:numPr>
                <w:ilvl w:val="0"/>
                <w:numId w:val="28"/>
              </w:numPr>
              <w:spacing w:after="0"/>
              <w:ind w:left="318" w:hanging="284"/>
              <w:jc w:val="both"/>
              <w:rPr>
                <w:rFonts w:ascii="Arial" w:hAnsi="Arial" w:cs="Arial"/>
                <w:sz w:val="20"/>
              </w:rPr>
            </w:pPr>
            <w:r w:rsidRPr="00AD5BC5">
              <w:rPr>
                <w:rFonts w:ascii="Arial" w:hAnsi="Arial" w:cs="Arial"/>
                <w:sz w:val="20"/>
              </w:rPr>
              <w:t>Provision of patient centric care which will give patients the option of telephone or video appointments where there is no need for an in-person appointment.</w:t>
            </w:r>
          </w:p>
          <w:p w:rsidR="00AD5BC5" w:rsidRPr="00AD5BC5" w:rsidRDefault="00AD5BC5" w:rsidP="00AD5BC5">
            <w:pPr>
              <w:pStyle w:val="BodyText"/>
              <w:numPr>
                <w:ilvl w:val="0"/>
                <w:numId w:val="28"/>
              </w:numPr>
              <w:spacing w:after="0"/>
              <w:ind w:left="318" w:hanging="284"/>
              <w:jc w:val="both"/>
              <w:rPr>
                <w:rFonts w:ascii="Arial" w:hAnsi="Arial" w:cs="Arial"/>
                <w:sz w:val="20"/>
              </w:rPr>
            </w:pPr>
            <w:r w:rsidRPr="00AD5BC5">
              <w:rPr>
                <w:rFonts w:ascii="Arial" w:hAnsi="Arial" w:cs="Arial"/>
                <w:sz w:val="20"/>
              </w:rPr>
              <w:t>Advise patients in the use of telemonitoring devices (where appropriate) and provide follow-up care to prevent unnecessary hospital admissions</w:t>
            </w:r>
          </w:p>
          <w:p w:rsidR="00AD5BC5" w:rsidRPr="00AD5BC5" w:rsidRDefault="00AD5BC5">
            <w:pPr>
              <w:pStyle w:val="BodyText"/>
              <w:spacing w:after="0"/>
              <w:ind w:left="318"/>
              <w:jc w:val="both"/>
              <w:rPr>
                <w:rFonts w:ascii="Arial" w:hAnsi="Arial" w:cs="Arial"/>
                <w:sz w:val="20"/>
              </w:rPr>
            </w:pPr>
            <w:r w:rsidRPr="00AD5BC5">
              <w:rPr>
                <w:rFonts w:ascii="Arial" w:hAnsi="Arial" w:cs="Arial"/>
                <w:sz w:val="20"/>
                <w:highlight w:val="yellow"/>
              </w:rPr>
              <w:t>ADMINISTRATION STAFF</w:t>
            </w:r>
          </w:p>
          <w:p w:rsidR="00AD5BC5" w:rsidRPr="00AD5BC5" w:rsidRDefault="00AD5BC5" w:rsidP="00EE53BC">
            <w:pPr>
              <w:pStyle w:val="BodyText"/>
              <w:numPr>
                <w:ilvl w:val="0"/>
                <w:numId w:val="28"/>
              </w:numPr>
              <w:spacing w:after="0"/>
              <w:ind w:left="318" w:hanging="284"/>
              <w:jc w:val="both"/>
              <w:rPr>
                <w:rFonts w:ascii="Arial" w:hAnsi="Arial" w:cs="Arial"/>
                <w:sz w:val="20"/>
              </w:rPr>
            </w:pPr>
            <w:r w:rsidRPr="00AD5BC5">
              <w:rPr>
                <w:rFonts w:ascii="Arial" w:hAnsi="Arial" w:cs="Arial"/>
                <w:sz w:val="20"/>
              </w:rPr>
              <w:t xml:space="preserve">Scheduling appointments in-person, by phone, video, non-contact FSA’s and Telemonitoring and selection of the correct “mode of delivery” in the patient management system </w:t>
            </w:r>
          </w:p>
        </w:tc>
      </w:tr>
      <w:permEnd w:id="586832235"/>
    </w:tbl>
    <w:p w:rsidR="00C5127E" w:rsidRPr="006A30D9" w:rsidRDefault="00C5127E" w:rsidP="006B451E">
      <w:pPr>
        <w:pStyle w:val="BodyText"/>
        <w:spacing w:after="0"/>
        <w:jc w:val="both"/>
        <w:rPr>
          <w:rFonts w:ascii="Arial" w:hAnsi="Arial" w:cs="Arial"/>
          <w:sz w:val="16"/>
          <w:szCs w:val="16"/>
        </w:rPr>
      </w:pPr>
    </w:p>
    <w:p w:rsidR="006B451E" w:rsidRPr="006A30D9" w:rsidRDefault="000E0688" w:rsidP="006B451E">
      <w:pPr>
        <w:pStyle w:val="BodyText"/>
        <w:spacing w:after="0"/>
        <w:jc w:val="both"/>
        <w:rPr>
          <w:rFonts w:ascii="Arial" w:hAnsi="Arial" w:cs="Arial"/>
          <w:sz w:val="20"/>
        </w:rPr>
      </w:pPr>
      <w:r w:rsidRPr="006A30D9">
        <w:rPr>
          <w:noProof/>
          <w:sz w:val="20"/>
          <w:lang w:val="en-NZ" w:eastAsia="en-NZ"/>
        </w:rPr>
        <w:drawing>
          <wp:inline distT="0" distB="0" distL="0" distR="0" wp14:anchorId="767D7D8B" wp14:editId="47464232">
            <wp:extent cx="6393976" cy="525439"/>
            <wp:effectExtent l="0" t="0" r="0" b="8255"/>
            <wp:docPr id="6" name="Picture 6" descr="cid:image002.png@01D2A47E.DD315C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2A47E.DD315CC0"/>
                    <pic:cNvPicPr>
                      <a:picLocks noChangeAspect="1" noChangeArrowheads="1"/>
                    </pic:cNvPicPr>
                  </pic:nvPicPr>
                  <pic:blipFill>
                    <a:blip r:embed="rId19" r:link="rId20">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390640" cy="525165"/>
                    </a:xfrm>
                    <a:prstGeom prst="rect">
                      <a:avLst/>
                    </a:prstGeom>
                    <a:noFill/>
                    <a:ln>
                      <a:noFill/>
                    </a:ln>
                  </pic:spPr>
                </pic:pic>
              </a:graphicData>
            </a:graphic>
          </wp:inline>
        </w:drawing>
      </w:r>
    </w:p>
    <w:tbl>
      <w:tblPr>
        <w:tblW w:w="10173" w:type="dxa"/>
        <w:tblBorders>
          <w:top w:val="single" w:sz="4" w:space="0" w:color="1F497D" w:themeColor="text2"/>
          <w:bottom w:val="single" w:sz="4" w:space="0" w:color="1F497D" w:themeColor="text2"/>
        </w:tblBorders>
        <w:tblLook w:val="04A0" w:firstRow="1" w:lastRow="0" w:firstColumn="1" w:lastColumn="0" w:noHBand="0" w:noVBand="1"/>
      </w:tblPr>
      <w:tblGrid>
        <w:gridCol w:w="2235"/>
        <w:gridCol w:w="2409"/>
        <w:gridCol w:w="5529"/>
      </w:tblGrid>
      <w:tr w:rsidR="006A30D9" w:rsidRPr="006A30D9" w:rsidTr="006A30D9">
        <w:tc>
          <w:tcPr>
            <w:tcW w:w="2235" w:type="dxa"/>
            <w:tcBorders>
              <w:top w:val="single" w:sz="4" w:space="0" w:color="1F497D" w:themeColor="text2"/>
              <w:bottom w:val="single" w:sz="4" w:space="0" w:color="1F497D" w:themeColor="text2"/>
            </w:tcBorders>
            <w:shd w:val="clear" w:color="auto" w:fill="auto"/>
          </w:tcPr>
          <w:p w:rsidR="00CB2708" w:rsidRPr="006A30D9" w:rsidRDefault="00CB2708" w:rsidP="00D34E04">
            <w:pPr>
              <w:rPr>
                <w:rFonts w:ascii="Arial" w:hAnsi="Arial" w:cs="Arial"/>
                <w:b/>
                <w:bCs w:val="0"/>
                <w:sz w:val="20"/>
                <w:szCs w:val="20"/>
              </w:rPr>
            </w:pPr>
            <w:r w:rsidRPr="006A30D9">
              <w:rPr>
                <w:rFonts w:ascii="Arial" w:hAnsi="Arial" w:cs="Arial"/>
                <w:b/>
                <w:sz w:val="20"/>
                <w:szCs w:val="20"/>
              </w:rPr>
              <w:t>Capabilities</w:t>
            </w:r>
          </w:p>
        </w:tc>
        <w:tc>
          <w:tcPr>
            <w:tcW w:w="2409" w:type="dxa"/>
            <w:tcBorders>
              <w:top w:val="single" w:sz="4" w:space="0" w:color="1F497D" w:themeColor="text2"/>
              <w:bottom w:val="single" w:sz="4" w:space="0" w:color="1F497D" w:themeColor="text2"/>
            </w:tcBorders>
            <w:shd w:val="clear" w:color="auto" w:fill="auto"/>
          </w:tcPr>
          <w:p w:rsidR="00CB2708" w:rsidRPr="006A30D9" w:rsidRDefault="00CB2708" w:rsidP="00D34E04">
            <w:pPr>
              <w:rPr>
                <w:rFonts w:ascii="Arial" w:hAnsi="Arial" w:cs="Arial"/>
                <w:sz w:val="20"/>
                <w:szCs w:val="20"/>
              </w:rPr>
            </w:pPr>
            <w:r w:rsidRPr="006A30D9">
              <w:rPr>
                <w:rFonts w:ascii="Arial" w:hAnsi="Arial" w:cs="Arial"/>
                <w:sz w:val="20"/>
                <w:szCs w:val="20"/>
              </w:rPr>
              <w:t>Capability definition</w:t>
            </w:r>
          </w:p>
        </w:tc>
        <w:tc>
          <w:tcPr>
            <w:tcW w:w="5529" w:type="dxa"/>
            <w:tcBorders>
              <w:top w:val="single" w:sz="4" w:space="0" w:color="1F497D" w:themeColor="text2"/>
              <w:bottom w:val="single" w:sz="4" w:space="0" w:color="1F497D" w:themeColor="text2"/>
            </w:tcBorders>
            <w:shd w:val="clear" w:color="auto" w:fill="auto"/>
          </w:tcPr>
          <w:p w:rsidR="00CB2708" w:rsidRPr="006A30D9" w:rsidRDefault="00CB2708" w:rsidP="00D34E04">
            <w:pPr>
              <w:rPr>
                <w:rFonts w:ascii="Arial" w:hAnsi="Arial" w:cs="Arial"/>
                <w:sz w:val="20"/>
                <w:szCs w:val="20"/>
              </w:rPr>
            </w:pPr>
            <w:r w:rsidRPr="006A30D9">
              <w:rPr>
                <w:rFonts w:ascii="Arial" w:hAnsi="Arial" w:cs="Arial"/>
                <w:sz w:val="20"/>
                <w:szCs w:val="20"/>
              </w:rPr>
              <w:t>Achievement Indicators</w:t>
            </w:r>
          </w:p>
          <w:p w:rsidR="00CB2708" w:rsidRPr="006A30D9" w:rsidRDefault="00CB2708" w:rsidP="00D34E04">
            <w:pPr>
              <w:rPr>
                <w:rFonts w:ascii="Arial" w:hAnsi="Arial" w:cs="Arial"/>
                <w:i/>
                <w:sz w:val="20"/>
                <w:szCs w:val="20"/>
              </w:rPr>
            </w:pPr>
          </w:p>
        </w:tc>
      </w:tr>
      <w:tr w:rsidR="006A3664" w:rsidRPr="006A30D9" w:rsidTr="00390503">
        <w:trPr>
          <w:trHeight w:val="1617"/>
        </w:trPr>
        <w:tc>
          <w:tcPr>
            <w:tcW w:w="2235" w:type="dxa"/>
            <w:vMerge w:val="restart"/>
            <w:tcBorders>
              <w:top w:val="single" w:sz="4" w:space="0" w:color="1F497D" w:themeColor="text2"/>
            </w:tcBorders>
            <w:shd w:val="clear" w:color="auto" w:fill="auto"/>
          </w:tcPr>
          <w:p w:rsidR="006A3664" w:rsidRPr="006A30D9" w:rsidRDefault="006A3664" w:rsidP="00C5127E">
            <w:pPr>
              <w:jc w:val="center"/>
              <w:rPr>
                <w:rFonts w:ascii="Arial" w:hAnsi="Arial" w:cs="Arial"/>
                <w:b/>
                <w:sz w:val="20"/>
                <w:szCs w:val="20"/>
              </w:rPr>
            </w:pPr>
            <w:permStart w:id="174064566" w:edGrp="everyone" w:colFirst="2" w:colLast="2"/>
            <w:r w:rsidRPr="006A30D9">
              <w:rPr>
                <w:rFonts w:ascii="Arial" w:hAnsi="Arial" w:cs="Arial"/>
                <w:b/>
                <w:sz w:val="20"/>
                <w:szCs w:val="20"/>
              </w:rPr>
              <w:t>Communication and Personal Interaction</w:t>
            </w:r>
          </w:p>
          <w:p w:rsidR="006A3664" w:rsidRPr="006A30D9" w:rsidRDefault="006A3664" w:rsidP="00C5127E">
            <w:pPr>
              <w:jc w:val="center"/>
              <w:rPr>
                <w:rFonts w:ascii="Arial" w:hAnsi="Arial" w:cs="Arial"/>
                <w:b/>
                <w:sz w:val="20"/>
                <w:szCs w:val="20"/>
              </w:rPr>
            </w:pPr>
          </w:p>
          <w:p w:rsidR="006A3664" w:rsidRPr="006A30D9" w:rsidRDefault="006A3664" w:rsidP="00C5127E">
            <w:pPr>
              <w:jc w:val="center"/>
              <w:rPr>
                <w:rFonts w:ascii="Arial" w:hAnsi="Arial" w:cs="Arial"/>
                <w:b/>
                <w:sz w:val="20"/>
                <w:szCs w:val="20"/>
              </w:rPr>
            </w:pPr>
            <w:r w:rsidRPr="006A30D9">
              <w:rPr>
                <w:rFonts w:ascii="Arial" w:hAnsi="Arial" w:cs="Arial"/>
                <w:b/>
                <w:sz w:val="20"/>
                <w:szCs w:val="20"/>
              </w:rPr>
              <w:t>Te Ringa Hora</w:t>
            </w:r>
          </w:p>
          <w:p w:rsidR="006A3664" w:rsidRPr="006A30D9" w:rsidRDefault="006A3664" w:rsidP="00C5127E">
            <w:pPr>
              <w:jc w:val="center"/>
              <w:rPr>
                <w:rFonts w:ascii="Arial" w:hAnsi="Arial" w:cs="Arial"/>
                <w:b/>
                <w:sz w:val="20"/>
                <w:szCs w:val="20"/>
              </w:rPr>
            </w:pPr>
          </w:p>
          <w:p w:rsidR="006A3664" w:rsidRPr="006A30D9" w:rsidRDefault="006A3664" w:rsidP="00C5127E">
            <w:pPr>
              <w:jc w:val="center"/>
              <w:rPr>
                <w:rFonts w:ascii="Arial" w:hAnsi="Arial" w:cs="Arial"/>
                <w:b/>
                <w:i/>
                <w:sz w:val="20"/>
                <w:szCs w:val="20"/>
              </w:rPr>
            </w:pPr>
            <w:r w:rsidRPr="006A30D9">
              <w:rPr>
                <w:rFonts w:ascii="Arial" w:hAnsi="Arial" w:cs="Arial"/>
                <w:b/>
                <w:i/>
                <w:sz w:val="20"/>
                <w:szCs w:val="20"/>
              </w:rPr>
              <w:t>the open hand (denoting someone who is sociable)</w:t>
            </w:r>
          </w:p>
        </w:tc>
        <w:tc>
          <w:tcPr>
            <w:tcW w:w="2409" w:type="dxa"/>
            <w:tcBorders>
              <w:top w:val="single" w:sz="4" w:space="0" w:color="1F497D" w:themeColor="text2"/>
              <w:bottom w:val="nil"/>
            </w:tcBorders>
            <w:shd w:val="clear" w:color="auto" w:fill="auto"/>
          </w:tcPr>
          <w:p w:rsidR="004C773E" w:rsidRDefault="004C773E" w:rsidP="004C773E">
            <w:pPr>
              <w:jc w:val="both"/>
              <w:rPr>
                <w:rFonts w:ascii="Arial" w:hAnsi="Arial" w:cs="Arial"/>
                <w:sz w:val="20"/>
                <w:szCs w:val="20"/>
              </w:rPr>
            </w:pPr>
            <w:r>
              <w:rPr>
                <w:rFonts w:ascii="Arial" w:hAnsi="Arial" w:cs="Arial"/>
                <w:sz w:val="20"/>
                <w:szCs w:val="20"/>
              </w:rPr>
              <w:t>Communicates relevant information in a timely manner to those who need to know at a level that is understood.</w:t>
            </w:r>
          </w:p>
          <w:p w:rsidR="006A3664" w:rsidRPr="00BD12C7" w:rsidRDefault="006A3664" w:rsidP="008C3100">
            <w:pPr>
              <w:jc w:val="both"/>
              <w:rPr>
                <w:rFonts w:ascii="Arial" w:hAnsi="Arial" w:cs="Arial"/>
                <w:sz w:val="20"/>
                <w:szCs w:val="20"/>
              </w:rPr>
            </w:pPr>
          </w:p>
        </w:tc>
        <w:tc>
          <w:tcPr>
            <w:tcW w:w="5529" w:type="dxa"/>
            <w:tcBorders>
              <w:top w:val="single" w:sz="4" w:space="0" w:color="1F497D" w:themeColor="text2"/>
              <w:bottom w:val="nil"/>
            </w:tcBorders>
            <w:shd w:val="clear" w:color="auto" w:fill="auto"/>
          </w:tcPr>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Transfers information effectively verbally and writes clearly, coherently and succinctly.</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Shares well thought out, concise and timely information with others using appropriate mediums.</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Organisational updates are provided to staff by way of relaying in general terms but more importantly what affect it has on the unit and how staff can help where necessary to achieve any requirements.</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Builds team spirit, facilitates resolution of conflict within the team, promotes/protects team reputation, shows commitment to contributing to the teams success.</w:t>
            </w:r>
          </w:p>
          <w:p w:rsidR="006A3664"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Maintains and promotes high standards of social, ethical and organisational norms.</w:t>
            </w:r>
          </w:p>
        </w:tc>
      </w:tr>
      <w:permEnd w:id="174064566"/>
      <w:tr w:rsidR="004C773E" w:rsidRPr="006A30D9" w:rsidTr="00E74623">
        <w:trPr>
          <w:trHeight w:val="679"/>
        </w:trPr>
        <w:tc>
          <w:tcPr>
            <w:tcW w:w="2235" w:type="dxa"/>
            <w:vMerge/>
            <w:tcBorders>
              <w:bottom w:val="dashed" w:sz="4" w:space="0" w:color="808080" w:themeColor="background1" w:themeShade="80"/>
            </w:tcBorders>
            <w:shd w:val="clear" w:color="auto" w:fill="auto"/>
          </w:tcPr>
          <w:p w:rsidR="004C773E" w:rsidRPr="006A30D9" w:rsidRDefault="004C773E" w:rsidP="00C5127E">
            <w:pPr>
              <w:jc w:val="center"/>
              <w:rPr>
                <w:rFonts w:ascii="Arial" w:hAnsi="Arial" w:cs="Arial"/>
                <w:b/>
                <w:sz w:val="20"/>
                <w:szCs w:val="20"/>
              </w:rPr>
            </w:pPr>
          </w:p>
        </w:tc>
        <w:tc>
          <w:tcPr>
            <w:tcW w:w="2409" w:type="dxa"/>
            <w:tcBorders>
              <w:top w:val="nil"/>
              <w:bottom w:val="nil"/>
            </w:tcBorders>
            <w:shd w:val="clear" w:color="auto" w:fill="auto"/>
          </w:tcPr>
          <w:p w:rsidR="004C773E" w:rsidRPr="00BD12C7" w:rsidRDefault="004C773E" w:rsidP="008C3100">
            <w:pPr>
              <w:jc w:val="both"/>
              <w:rPr>
                <w:rFonts w:ascii="Arial" w:hAnsi="Arial" w:cs="Arial"/>
                <w:sz w:val="20"/>
                <w:szCs w:val="20"/>
              </w:rPr>
            </w:pPr>
            <w:r>
              <w:rPr>
                <w:rFonts w:ascii="Arial" w:hAnsi="Arial" w:cs="Arial"/>
                <w:sz w:val="20"/>
                <w:szCs w:val="20"/>
              </w:rPr>
              <w:t>Fosters a team environment and encourages collaboration between team and departments within the DHB.</w:t>
            </w:r>
          </w:p>
        </w:tc>
        <w:tc>
          <w:tcPr>
            <w:tcW w:w="5529" w:type="dxa"/>
            <w:tcBorders>
              <w:top w:val="nil"/>
              <w:bottom w:val="nil"/>
            </w:tcBorders>
            <w:shd w:val="clear" w:color="auto" w:fill="auto"/>
          </w:tcPr>
          <w:p w:rsidR="004C773E" w:rsidRPr="004C773E" w:rsidRDefault="004C773E" w:rsidP="004C773E">
            <w:pPr>
              <w:pStyle w:val="ListParagraph"/>
              <w:numPr>
                <w:ilvl w:val="0"/>
                <w:numId w:val="26"/>
              </w:numPr>
              <w:ind w:left="354" w:hanging="357"/>
              <w:jc w:val="both"/>
              <w:rPr>
                <w:rFonts w:ascii="Arial" w:hAnsi="Arial" w:cs="Arial"/>
                <w:sz w:val="20"/>
                <w:szCs w:val="20"/>
              </w:rPr>
            </w:pPr>
            <w:permStart w:id="1255160216" w:edGrp="everyone"/>
            <w:r w:rsidRPr="004C773E">
              <w:rPr>
                <w:rFonts w:ascii="Arial" w:hAnsi="Arial" w:cs="Arial"/>
                <w:sz w:val="20"/>
                <w:szCs w:val="20"/>
              </w:rPr>
              <w:t>Articulates differing perspectives on an issue and can see the merit of alternative points of view.</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Works with other managers and teams to streamline processes for the best efficiency for both teams.</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Provides staff who have concerns about another team process, a different point of view to consider.</w:t>
            </w:r>
            <w:permEnd w:id="1255160216"/>
          </w:p>
        </w:tc>
      </w:tr>
      <w:tr w:rsidR="006A3664" w:rsidRPr="006A30D9" w:rsidTr="00390503">
        <w:trPr>
          <w:trHeight w:val="679"/>
        </w:trPr>
        <w:tc>
          <w:tcPr>
            <w:tcW w:w="2235" w:type="dxa"/>
            <w:vMerge/>
            <w:tcBorders>
              <w:bottom w:val="dashed" w:sz="4" w:space="0" w:color="808080" w:themeColor="background1" w:themeShade="80"/>
            </w:tcBorders>
            <w:shd w:val="clear" w:color="auto" w:fill="auto"/>
          </w:tcPr>
          <w:p w:rsidR="006A3664" w:rsidRPr="006A30D9" w:rsidRDefault="006A3664" w:rsidP="00C5127E">
            <w:pPr>
              <w:jc w:val="center"/>
              <w:rPr>
                <w:rFonts w:ascii="Arial" w:hAnsi="Arial" w:cs="Arial"/>
                <w:b/>
                <w:sz w:val="20"/>
                <w:szCs w:val="20"/>
              </w:rPr>
            </w:pPr>
            <w:permStart w:id="1423987932" w:edGrp="everyone" w:colFirst="2" w:colLast="2"/>
          </w:p>
        </w:tc>
        <w:tc>
          <w:tcPr>
            <w:tcW w:w="2409" w:type="dxa"/>
            <w:tcBorders>
              <w:top w:val="nil"/>
              <w:bottom w:val="dashed" w:sz="4" w:space="0" w:color="808080" w:themeColor="background1" w:themeShade="80"/>
            </w:tcBorders>
            <w:shd w:val="clear" w:color="auto" w:fill="auto"/>
          </w:tcPr>
          <w:p w:rsidR="006A3664" w:rsidRPr="00BD12C7" w:rsidRDefault="004C773E" w:rsidP="008C3100">
            <w:pPr>
              <w:jc w:val="both"/>
              <w:rPr>
                <w:rFonts w:ascii="Arial" w:hAnsi="Arial" w:cs="Arial"/>
                <w:sz w:val="20"/>
                <w:szCs w:val="20"/>
              </w:rPr>
            </w:pPr>
            <w:r>
              <w:rPr>
                <w:rFonts w:ascii="Arial" w:hAnsi="Arial" w:cs="Arial"/>
                <w:sz w:val="20"/>
                <w:szCs w:val="20"/>
              </w:rPr>
              <w:t>Connects with people to build trust and confidence.</w:t>
            </w:r>
          </w:p>
        </w:tc>
        <w:tc>
          <w:tcPr>
            <w:tcW w:w="5529" w:type="dxa"/>
            <w:tcBorders>
              <w:top w:val="nil"/>
              <w:bottom w:val="dashed" w:sz="4" w:space="0" w:color="808080" w:themeColor="background1" w:themeShade="80"/>
            </w:tcBorders>
            <w:shd w:val="clear" w:color="auto" w:fill="auto"/>
          </w:tcPr>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Connects with others, listens, reads people and situations and communicates tactfully.</w:t>
            </w:r>
          </w:p>
          <w:p w:rsidR="006A3664"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Gets to know their team members and treats them with respect, valuing their individuality and contributions.</w:t>
            </w:r>
          </w:p>
        </w:tc>
      </w:tr>
      <w:tr w:rsidR="004C773E" w:rsidRPr="006A30D9" w:rsidTr="006A30D9">
        <w:trPr>
          <w:trHeight w:val="1913"/>
        </w:trPr>
        <w:tc>
          <w:tcPr>
            <w:tcW w:w="2235" w:type="dxa"/>
            <w:vMerge w:val="restart"/>
            <w:tcBorders>
              <w:top w:val="dashed" w:sz="4" w:space="0" w:color="808080" w:themeColor="background1" w:themeShade="80"/>
            </w:tcBorders>
            <w:shd w:val="clear" w:color="auto" w:fill="auto"/>
          </w:tcPr>
          <w:p w:rsidR="004C773E" w:rsidRPr="006A30D9" w:rsidRDefault="004C773E" w:rsidP="00C5127E">
            <w:pPr>
              <w:jc w:val="center"/>
              <w:rPr>
                <w:rFonts w:ascii="Arial" w:hAnsi="Arial" w:cs="Arial"/>
                <w:b/>
                <w:sz w:val="20"/>
                <w:szCs w:val="20"/>
              </w:rPr>
            </w:pPr>
            <w:permStart w:id="24342001" w:edGrp="everyone" w:colFirst="2" w:colLast="2"/>
            <w:permEnd w:id="1423987932"/>
            <w:r w:rsidRPr="006A30D9">
              <w:rPr>
                <w:rFonts w:ascii="Arial" w:hAnsi="Arial" w:cs="Arial"/>
                <w:b/>
                <w:sz w:val="20"/>
                <w:szCs w:val="20"/>
              </w:rPr>
              <w:t>Strategy &amp; Performance</w:t>
            </w:r>
          </w:p>
          <w:p w:rsidR="004C773E" w:rsidRPr="006A30D9" w:rsidRDefault="004C773E" w:rsidP="00C5127E">
            <w:pPr>
              <w:jc w:val="center"/>
              <w:rPr>
                <w:rFonts w:ascii="Arial" w:hAnsi="Arial" w:cs="Arial"/>
                <w:b/>
                <w:sz w:val="20"/>
                <w:szCs w:val="20"/>
              </w:rPr>
            </w:pPr>
          </w:p>
          <w:p w:rsidR="004C773E" w:rsidRPr="006A30D9" w:rsidRDefault="004C773E" w:rsidP="00C5127E">
            <w:pPr>
              <w:jc w:val="center"/>
              <w:rPr>
                <w:rFonts w:ascii="Arial" w:hAnsi="Arial" w:cs="Arial"/>
                <w:b/>
                <w:sz w:val="20"/>
                <w:szCs w:val="20"/>
              </w:rPr>
            </w:pPr>
            <w:r w:rsidRPr="006A30D9">
              <w:rPr>
                <w:rFonts w:ascii="Arial" w:hAnsi="Arial" w:cs="Arial"/>
                <w:b/>
                <w:sz w:val="20"/>
                <w:szCs w:val="20"/>
              </w:rPr>
              <w:t>Te Ringa Raupā</w:t>
            </w:r>
          </w:p>
          <w:p w:rsidR="004C773E" w:rsidRPr="006A30D9" w:rsidRDefault="004C773E" w:rsidP="00C5127E">
            <w:pPr>
              <w:jc w:val="center"/>
              <w:rPr>
                <w:rFonts w:ascii="Arial" w:hAnsi="Arial" w:cs="Arial"/>
                <w:b/>
                <w:sz w:val="20"/>
                <w:szCs w:val="20"/>
              </w:rPr>
            </w:pPr>
          </w:p>
          <w:p w:rsidR="004C773E" w:rsidRPr="006A30D9" w:rsidRDefault="004C773E" w:rsidP="00C5127E">
            <w:pPr>
              <w:jc w:val="center"/>
              <w:rPr>
                <w:rFonts w:ascii="Arial" w:hAnsi="Arial" w:cs="Arial"/>
                <w:b/>
                <w:i/>
                <w:sz w:val="20"/>
                <w:szCs w:val="20"/>
              </w:rPr>
            </w:pPr>
            <w:r w:rsidRPr="006A30D9">
              <w:rPr>
                <w:rFonts w:ascii="Arial" w:hAnsi="Arial" w:cs="Arial"/>
                <w:b/>
                <w:i/>
                <w:sz w:val="20"/>
                <w:szCs w:val="20"/>
              </w:rPr>
              <w:t>the roughened hand (symbolising a hard worker)</w:t>
            </w:r>
          </w:p>
        </w:tc>
        <w:tc>
          <w:tcPr>
            <w:tcW w:w="2409" w:type="dxa"/>
            <w:tcBorders>
              <w:top w:val="dashed" w:sz="4" w:space="0" w:color="808080" w:themeColor="background1" w:themeShade="80"/>
              <w:bottom w:val="nil"/>
            </w:tcBorders>
            <w:shd w:val="clear" w:color="auto" w:fill="auto"/>
          </w:tcPr>
          <w:p w:rsidR="004C773E" w:rsidRPr="00BD12C7" w:rsidRDefault="004C773E" w:rsidP="004C773E">
            <w:pPr>
              <w:jc w:val="both"/>
              <w:rPr>
                <w:rFonts w:ascii="Arial" w:hAnsi="Arial" w:cs="Arial"/>
                <w:sz w:val="20"/>
                <w:szCs w:val="20"/>
              </w:rPr>
            </w:pPr>
            <w:r>
              <w:rPr>
                <w:rFonts w:ascii="Arial" w:hAnsi="Arial" w:cs="Arial"/>
                <w:sz w:val="20"/>
                <w:szCs w:val="20"/>
              </w:rPr>
              <w:t>Delegates appropriately within team utilising individual skills to achieve results.</w:t>
            </w:r>
          </w:p>
        </w:tc>
        <w:tc>
          <w:tcPr>
            <w:tcW w:w="5529" w:type="dxa"/>
            <w:tcBorders>
              <w:top w:val="dashed" w:sz="4" w:space="0" w:color="808080" w:themeColor="background1" w:themeShade="80"/>
              <w:bottom w:val="nil"/>
            </w:tcBorders>
            <w:shd w:val="clear" w:color="auto" w:fill="auto"/>
          </w:tcPr>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Understands individuals strengths and weaknesses to utilise or increase skills for those individuals.</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Assigns and sub-delegates staff to teams to allow for development and succession planning.</w:t>
            </w:r>
          </w:p>
        </w:tc>
      </w:tr>
      <w:tr w:rsidR="004C773E" w:rsidRPr="006A30D9" w:rsidTr="006A30D9">
        <w:trPr>
          <w:trHeight w:val="688"/>
        </w:trPr>
        <w:tc>
          <w:tcPr>
            <w:tcW w:w="2235" w:type="dxa"/>
            <w:vMerge/>
            <w:tcBorders>
              <w:bottom w:val="dashed" w:sz="4" w:space="0" w:color="808080" w:themeColor="background1" w:themeShade="80"/>
            </w:tcBorders>
            <w:shd w:val="clear" w:color="auto" w:fill="auto"/>
          </w:tcPr>
          <w:p w:rsidR="004C773E" w:rsidRPr="006A30D9" w:rsidRDefault="004C773E" w:rsidP="00C5127E">
            <w:pPr>
              <w:jc w:val="center"/>
              <w:rPr>
                <w:rFonts w:ascii="Arial" w:hAnsi="Arial" w:cs="Arial"/>
                <w:b/>
                <w:sz w:val="20"/>
                <w:szCs w:val="20"/>
              </w:rPr>
            </w:pPr>
            <w:permStart w:id="151536043" w:edGrp="everyone" w:colFirst="2" w:colLast="2"/>
            <w:permEnd w:id="24342001"/>
          </w:p>
        </w:tc>
        <w:tc>
          <w:tcPr>
            <w:tcW w:w="2409" w:type="dxa"/>
            <w:tcBorders>
              <w:top w:val="nil"/>
              <w:bottom w:val="dashed" w:sz="4" w:space="0" w:color="808080" w:themeColor="background1" w:themeShade="80"/>
            </w:tcBorders>
            <w:shd w:val="clear" w:color="auto" w:fill="auto"/>
          </w:tcPr>
          <w:p w:rsidR="004C773E" w:rsidRPr="00BD12C7" w:rsidRDefault="004C773E" w:rsidP="004C773E">
            <w:pPr>
              <w:jc w:val="both"/>
              <w:rPr>
                <w:rFonts w:ascii="Arial" w:hAnsi="Arial" w:cs="Arial"/>
                <w:sz w:val="20"/>
                <w:szCs w:val="20"/>
              </w:rPr>
            </w:pPr>
            <w:r>
              <w:rPr>
                <w:rFonts w:ascii="Arial" w:hAnsi="Arial" w:cs="Arial"/>
                <w:sz w:val="20"/>
                <w:szCs w:val="20"/>
              </w:rPr>
              <w:t>Understands the unit requirements and the implications of the units achievements on the overall service delivery.</w:t>
            </w:r>
          </w:p>
        </w:tc>
        <w:tc>
          <w:tcPr>
            <w:tcW w:w="5529" w:type="dxa"/>
            <w:tcBorders>
              <w:top w:val="nil"/>
              <w:bottom w:val="dashed" w:sz="4" w:space="0" w:color="808080" w:themeColor="background1" w:themeShade="80"/>
            </w:tcBorders>
            <w:shd w:val="clear" w:color="auto" w:fill="auto"/>
          </w:tcPr>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Ensures decision making complies with organisational strategies.</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Recognises decisions made within the unit affect overall results of the service and the DHB.</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Works with Service Manager to maximise unit efficiency.</w:t>
            </w:r>
          </w:p>
        </w:tc>
      </w:tr>
      <w:tr w:rsidR="004C773E" w:rsidRPr="006A30D9" w:rsidTr="006A30D9">
        <w:trPr>
          <w:trHeight w:val="752"/>
        </w:trPr>
        <w:tc>
          <w:tcPr>
            <w:tcW w:w="2235" w:type="dxa"/>
            <w:vMerge w:val="restart"/>
            <w:tcBorders>
              <w:top w:val="dashed" w:sz="4" w:space="0" w:color="808080" w:themeColor="background1" w:themeShade="80"/>
            </w:tcBorders>
            <w:shd w:val="clear" w:color="auto" w:fill="auto"/>
          </w:tcPr>
          <w:p w:rsidR="004C773E" w:rsidRPr="006A30D9" w:rsidRDefault="004C773E" w:rsidP="00C5127E">
            <w:pPr>
              <w:jc w:val="center"/>
              <w:rPr>
                <w:rFonts w:ascii="Arial" w:hAnsi="Arial" w:cs="Arial"/>
                <w:b/>
                <w:sz w:val="20"/>
                <w:szCs w:val="20"/>
              </w:rPr>
            </w:pPr>
            <w:permStart w:id="1826893392" w:edGrp="everyone" w:colFirst="2" w:colLast="2"/>
            <w:permEnd w:id="151536043"/>
            <w:r w:rsidRPr="006A30D9">
              <w:rPr>
                <w:rFonts w:ascii="Arial" w:hAnsi="Arial" w:cs="Arial"/>
                <w:b/>
                <w:sz w:val="20"/>
                <w:szCs w:val="20"/>
              </w:rPr>
              <w:t>Development and Change</w:t>
            </w:r>
          </w:p>
          <w:p w:rsidR="004C773E" w:rsidRPr="006A30D9" w:rsidRDefault="004C773E" w:rsidP="00C5127E">
            <w:pPr>
              <w:jc w:val="center"/>
              <w:rPr>
                <w:rFonts w:ascii="Arial" w:hAnsi="Arial" w:cs="Arial"/>
                <w:b/>
                <w:sz w:val="20"/>
                <w:szCs w:val="20"/>
              </w:rPr>
            </w:pPr>
          </w:p>
          <w:p w:rsidR="004C773E" w:rsidRPr="006A30D9" w:rsidRDefault="004C773E" w:rsidP="00C5127E">
            <w:pPr>
              <w:jc w:val="center"/>
              <w:rPr>
                <w:rFonts w:ascii="Arial" w:hAnsi="Arial" w:cs="Arial"/>
                <w:b/>
                <w:sz w:val="20"/>
                <w:szCs w:val="20"/>
              </w:rPr>
            </w:pPr>
            <w:r w:rsidRPr="006A30D9">
              <w:rPr>
                <w:rFonts w:ascii="Arial" w:hAnsi="Arial" w:cs="Arial"/>
                <w:b/>
                <w:sz w:val="20"/>
                <w:szCs w:val="20"/>
              </w:rPr>
              <w:t>Te Ringa Ahuahu</w:t>
            </w:r>
          </w:p>
          <w:p w:rsidR="004C773E" w:rsidRPr="006A30D9" w:rsidRDefault="004C773E" w:rsidP="00C5127E">
            <w:pPr>
              <w:jc w:val="center"/>
              <w:rPr>
                <w:rFonts w:ascii="Arial" w:hAnsi="Arial" w:cs="Arial"/>
                <w:b/>
                <w:sz w:val="20"/>
                <w:szCs w:val="20"/>
              </w:rPr>
            </w:pPr>
          </w:p>
          <w:p w:rsidR="004C773E" w:rsidRPr="006A30D9" w:rsidRDefault="004C773E" w:rsidP="00C5127E">
            <w:pPr>
              <w:jc w:val="center"/>
              <w:rPr>
                <w:rFonts w:ascii="Arial" w:hAnsi="Arial" w:cs="Arial"/>
                <w:b/>
                <w:i/>
                <w:sz w:val="20"/>
                <w:szCs w:val="20"/>
              </w:rPr>
            </w:pPr>
            <w:r w:rsidRPr="006A30D9">
              <w:rPr>
                <w:rFonts w:ascii="Arial" w:hAnsi="Arial" w:cs="Arial"/>
                <w:b/>
                <w:i/>
                <w:sz w:val="20"/>
                <w:szCs w:val="20"/>
              </w:rPr>
              <w:t>the hand that shapes or fashions something (refers to someone who is innovative)</w:t>
            </w:r>
          </w:p>
          <w:p w:rsidR="004C773E" w:rsidRPr="006A30D9" w:rsidRDefault="004C773E" w:rsidP="00C5127E">
            <w:pPr>
              <w:jc w:val="center"/>
              <w:rPr>
                <w:rFonts w:ascii="Arial" w:hAnsi="Arial" w:cs="Arial"/>
                <w:b/>
                <w:sz w:val="20"/>
                <w:szCs w:val="20"/>
              </w:rPr>
            </w:pPr>
          </w:p>
        </w:tc>
        <w:tc>
          <w:tcPr>
            <w:tcW w:w="2409" w:type="dxa"/>
            <w:tcBorders>
              <w:top w:val="dashed" w:sz="4" w:space="0" w:color="808080" w:themeColor="background1" w:themeShade="80"/>
              <w:bottom w:val="nil"/>
            </w:tcBorders>
            <w:shd w:val="clear" w:color="auto" w:fill="auto"/>
          </w:tcPr>
          <w:p w:rsidR="004C773E" w:rsidRPr="00BD12C7" w:rsidRDefault="004C773E" w:rsidP="008C3100">
            <w:pPr>
              <w:jc w:val="both"/>
              <w:rPr>
                <w:rFonts w:ascii="Arial" w:hAnsi="Arial" w:cs="Arial"/>
                <w:sz w:val="20"/>
                <w:szCs w:val="20"/>
              </w:rPr>
            </w:pPr>
            <w:r>
              <w:rPr>
                <w:rFonts w:ascii="Arial" w:hAnsi="Arial" w:cs="Arial"/>
                <w:sz w:val="20"/>
                <w:szCs w:val="20"/>
              </w:rPr>
              <w:t>Works to include staff in change minimising barriers to implementation.</w:t>
            </w:r>
          </w:p>
        </w:tc>
        <w:tc>
          <w:tcPr>
            <w:tcW w:w="5529" w:type="dxa"/>
            <w:tcBorders>
              <w:top w:val="dashed" w:sz="4" w:space="0" w:color="808080" w:themeColor="background1" w:themeShade="80"/>
              <w:bottom w:val="nil"/>
            </w:tcBorders>
            <w:shd w:val="clear" w:color="auto" w:fill="auto"/>
          </w:tcPr>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Questions traditional ways of doing things when choosing a course of action or finds new combinations of old elements to form an innovative solution.</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Continually strives for new and improved work processes that will result in greater effectiveness and efficiencies.</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Openly broaches concern with staff from the outset asking for their ideas and input.</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Gives examples of what might help to resolve the issue/concern.</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Seeks opportunities to improve performance and seeks feedback to measure and improve.</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Encourages staff participation in possible solution process.</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Allows staff input to possible solutions to concern.</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Gives careful consideration to staff ideas and offers alterations to suggestions where necessary.</w:t>
            </w:r>
          </w:p>
        </w:tc>
      </w:tr>
      <w:permEnd w:id="1826893392"/>
      <w:tr w:rsidR="004C773E" w:rsidRPr="006A30D9" w:rsidTr="004C773E">
        <w:trPr>
          <w:trHeight w:val="752"/>
        </w:trPr>
        <w:tc>
          <w:tcPr>
            <w:tcW w:w="2235" w:type="dxa"/>
            <w:vMerge/>
            <w:shd w:val="clear" w:color="auto" w:fill="auto"/>
          </w:tcPr>
          <w:p w:rsidR="004C773E" w:rsidRPr="006A30D9" w:rsidRDefault="004C773E" w:rsidP="00C5127E">
            <w:pPr>
              <w:jc w:val="center"/>
              <w:rPr>
                <w:rFonts w:ascii="Arial" w:hAnsi="Arial" w:cs="Arial"/>
                <w:b/>
                <w:sz w:val="20"/>
                <w:szCs w:val="20"/>
              </w:rPr>
            </w:pPr>
          </w:p>
        </w:tc>
        <w:tc>
          <w:tcPr>
            <w:tcW w:w="2409" w:type="dxa"/>
            <w:tcBorders>
              <w:top w:val="nil"/>
              <w:bottom w:val="nil"/>
            </w:tcBorders>
            <w:shd w:val="clear" w:color="auto" w:fill="auto"/>
          </w:tcPr>
          <w:p w:rsidR="004C773E" w:rsidRPr="006B451E" w:rsidRDefault="004C773E" w:rsidP="004C773E">
            <w:pPr>
              <w:jc w:val="both"/>
              <w:rPr>
                <w:rFonts w:ascii="Arial" w:hAnsi="Arial" w:cs="Arial"/>
                <w:sz w:val="20"/>
                <w:szCs w:val="20"/>
              </w:rPr>
            </w:pPr>
            <w:r>
              <w:rPr>
                <w:rFonts w:ascii="Arial" w:hAnsi="Arial" w:cs="Arial"/>
                <w:sz w:val="20"/>
                <w:szCs w:val="20"/>
              </w:rPr>
              <w:t>Articulates decisions and reasoning behind change enable buy-in to results.</w:t>
            </w:r>
          </w:p>
          <w:p w:rsidR="004C773E" w:rsidRDefault="004C773E" w:rsidP="008C3100">
            <w:pPr>
              <w:jc w:val="both"/>
              <w:rPr>
                <w:rFonts w:ascii="Arial" w:hAnsi="Arial" w:cs="Arial"/>
                <w:sz w:val="20"/>
                <w:szCs w:val="20"/>
              </w:rPr>
            </w:pPr>
          </w:p>
        </w:tc>
        <w:tc>
          <w:tcPr>
            <w:tcW w:w="5529" w:type="dxa"/>
            <w:tcBorders>
              <w:top w:val="nil"/>
              <w:bottom w:val="nil"/>
            </w:tcBorders>
            <w:shd w:val="clear" w:color="auto" w:fill="auto"/>
          </w:tcPr>
          <w:p w:rsidR="004C773E" w:rsidRPr="004C773E" w:rsidRDefault="004C773E" w:rsidP="004C773E">
            <w:pPr>
              <w:pStyle w:val="ListParagraph"/>
              <w:numPr>
                <w:ilvl w:val="0"/>
                <w:numId w:val="26"/>
              </w:numPr>
              <w:ind w:left="354" w:hanging="357"/>
              <w:jc w:val="both"/>
              <w:rPr>
                <w:rFonts w:ascii="Arial" w:hAnsi="Arial" w:cs="Arial"/>
                <w:sz w:val="20"/>
                <w:szCs w:val="20"/>
              </w:rPr>
            </w:pPr>
            <w:permStart w:id="1007104054" w:edGrp="everyone"/>
            <w:r w:rsidRPr="004C773E">
              <w:rPr>
                <w:rFonts w:ascii="Arial" w:hAnsi="Arial" w:cs="Arial"/>
                <w:sz w:val="20"/>
                <w:szCs w:val="20"/>
              </w:rPr>
              <w:t>Develops an informative response to the team including trends, data, process and benefits of the decided process/change.</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Allows feedback to decision to enable ‘tinkering’ to be made where appropriate.</w:t>
            </w:r>
            <w:r>
              <w:rPr>
                <w:rFonts w:ascii="Arial" w:hAnsi="Arial" w:cs="Arial"/>
                <w:sz w:val="20"/>
                <w:szCs w:val="20"/>
              </w:rPr>
              <w:t xml:space="preserve"> </w:t>
            </w:r>
            <w:permEnd w:id="1007104054"/>
          </w:p>
        </w:tc>
      </w:tr>
      <w:tr w:rsidR="006A3664" w:rsidRPr="006A30D9" w:rsidTr="006A30D9">
        <w:trPr>
          <w:trHeight w:val="172"/>
        </w:trPr>
        <w:tc>
          <w:tcPr>
            <w:tcW w:w="2235" w:type="dxa"/>
            <w:vMerge w:val="restart"/>
            <w:tcBorders>
              <w:top w:val="dashed" w:sz="4" w:space="0" w:color="808080" w:themeColor="background1" w:themeShade="80"/>
            </w:tcBorders>
            <w:shd w:val="clear" w:color="auto" w:fill="auto"/>
          </w:tcPr>
          <w:p w:rsidR="006A3664" w:rsidRPr="006A30D9" w:rsidRDefault="006A3664" w:rsidP="00C5127E">
            <w:pPr>
              <w:jc w:val="center"/>
              <w:rPr>
                <w:rFonts w:ascii="Arial" w:hAnsi="Arial" w:cs="Arial"/>
                <w:b/>
                <w:sz w:val="20"/>
                <w:szCs w:val="20"/>
              </w:rPr>
            </w:pPr>
            <w:permStart w:id="1648961046" w:edGrp="everyone" w:colFirst="2" w:colLast="2"/>
            <w:r w:rsidRPr="006A30D9">
              <w:rPr>
                <w:rFonts w:ascii="Arial" w:hAnsi="Arial" w:cs="Arial"/>
                <w:b/>
                <w:sz w:val="20"/>
                <w:szCs w:val="20"/>
              </w:rPr>
              <w:t>Personal Accountability</w:t>
            </w:r>
          </w:p>
          <w:p w:rsidR="006A3664" w:rsidRPr="006A30D9" w:rsidRDefault="006A3664" w:rsidP="00C5127E">
            <w:pPr>
              <w:jc w:val="center"/>
              <w:rPr>
                <w:rFonts w:ascii="Arial" w:hAnsi="Arial" w:cs="Arial"/>
                <w:b/>
                <w:sz w:val="20"/>
                <w:szCs w:val="20"/>
              </w:rPr>
            </w:pPr>
          </w:p>
          <w:p w:rsidR="006A3664" w:rsidRPr="006A30D9" w:rsidRDefault="006A3664" w:rsidP="00C5127E">
            <w:pPr>
              <w:jc w:val="center"/>
              <w:rPr>
                <w:rFonts w:ascii="Arial" w:hAnsi="Arial" w:cs="Arial"/>
                <w:b/>
                <w:sz w:val="20"/>
                <w:szCs w:val="20"/>
              </w:rPr>
            </w:pPr>
            <w:r w:rsidRPr="006A30D9">
              <w:rPr>
                <w:rFonts w:ascii="Arial" w:hAnsi="Arial" w:cs="Arial"/>
                <w:b/>
                <w:sz w:val="20"/>
                <w:szCs w:val="20"/>
              </w:rPr>
              <w:t>Te Ringa Tōmau</w:t>
            </w:r>
          </w:p>
          <w:p w:rsidR="006A3664" w:rsidRPr="006A30D9" w:rsidRDefault="006A3664" w:rsidP="00C5127E">
            <w:pPr>
              <w:jc w:val="center"/>
              <w:rPr>
                <w:rFonts w:ascii="Arial" w:hAnsi="Arial" w:cs="Arial"/>
                <w:b/>
                <w:sz w:val="20"/>
                <w:szCs w:val="20"/>
              </w:rPr>
            </w:pPr>
          </w:p>
          <w:p w:rsidR="006A3664" w:rsidRPr="006A30D9" w:rsidRDefault="006A3664" w:rsidP="00C5127E">
            <w:pPr>
              <w:jc w:val="center"/>
              <w:rPr>
                <w:rFonts w:ascii="Arial" w:hAnsi="Arial" w:cs="Arial"/>
                <w:b/>
                <w:i/>
                <w:sz w:val="20"/>
                <w:szCs w:val="20"/>
              </w:rPr>
            </w:pPr>
            <w:r w:rsidRPr="006A30D9">
              <w:rPr>
                <w:rFonts w:ascii="Arial" w:hAnsi="Arial" w:cs="Arial"/>
                <w:b/>
                <w:i/>
                <w:sz w:val="20"/>
                <w:szCs w:val="20"/>
              </w:rPr>
              <w:t>the hand that is trustworthy</w:t>
            </w:r>
          </w:p>
        </w:tc>
        <w:tc>
          <w:tcPr>
            <w:tcW w:w="2409" w:type="dxa"/>
            <w:tcBorders>
              <w:top w:val="dashed" w:sz="4" w:space="0" w:color="808080" w:themeColor="background1" w:themeShade="80"/>
              <w:bottom w:val="nil"/>
            </w:tcBorders>
            <w:shd w:val="clear" w:color="auto" w:fill="auto"/>
          </w:tcPr>
          <w:p w:rsidR="006A3664" w:rsidRPr="00BD12C7" w:rsidRDefault="004C773E" w:rsidP="004C773E">
            <w:pPr>
              <w:jc w:val="both"/>
              <w:rPr>
                <w:rFonts w:ascii="Arial" w:hAnsi="Arial" w:cs="Arial"/>
                <w:sz w:val="20"/>
                <w:szCs w:val="20"/>
              </w:rPr>
            </w:pPr>
            <w:r>
              <w:rPr>
                <w:rFonts w:ascii="Arial" w:hAnsi="Arial" w:cs="Arial"/>
                <w:sz w:val="20"/>
                <w:szCs w:val="20"/>
              </w:rPr>
              <w:t>Manages own and encourages others to foster work/life balance.</w:t>
            </w:r>
          </w:p>
        </w:tc>
        <w:tc>
          <w:tcPr>
            <w:tcW w:w="5529" w:type="dxa"/>
            <w:tcBorders>
              <w:top w:val="dashed" w:sz="4" w:space="0" w:color="808080" w:themeColor="background1" w:themeShade="80"/>
              <w:bottom w:val="nil"/>
            </w:tcBorders>
            <w:shd w:val="clear" w:color="auto" w:fill="auto"/>
          </w:tcPr>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Ensures regular breaks are taken and own annual leave accruals are used within the 12 months following accrual.</w:t>
            </w:r>
          </w:p>
          <w:p w:rsidR="006A3664" w:rsidRPr="00BD12C7"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 xml:space="preserve">Ensures employees within their service are taking regular annual leave breaks for the purpose of rest/recreation throughout the year. </w:t>
            </w:r>
          </w:p>
        </w:tc>
      </w:tr>
      <w:tr w:rsidR="006A3664" w:rsidRPr="006A30D9" w:rsidTr="006A30D9">
        <w:trPr>
          <w:trHeight w:val="1010"/>
        </w:trPr>
        <w:tc>
          <w:tcPr>
            <w:tcW w:w="2235" w:type="dxa"/>
            <w:vMerge/>
            <w:tcBorders>
              <w:bottom w:val="dashed" w:sz="4" w:space="0" w:color="808080" w:themeColor="background1" w:themeShade="80"/>
            </w:tcBorders>
            <w:shd w:val="clear" w:color="auto" w:fill="auto"/>
          </w:tcPr>
          <w:p w:rsidR="006A3664" w:rsidRPr="006A30D9" w:rsidRDefault="006A3664" w:rsidP="00041544">
            <w:pPr>
              <w:rPr>
                <w:rFonts w:ascii="Arial" w:hAnsi="Arial" w:cs="Arial"/>
                <w:b/>
                <w:sz w:val="20"/>
                <w:szCs w:val="20"/>
              </w:rPr>
            </w:pPr>
            <w:permStart w:id="916474732" w:edGrp="everyone" w:colFirst="2" w:colLast="2"/>
            <w:permEnd w:id="1648961046"/>
          </w:p>
        </w:tc>
        <w:tc>
          <w:tcPr>
            <w:tcW w:w="2409" w:type="dxa"/>
            <w:tcBorders>
              <w:top w:val="nil"/>
              <w:bottom w:val="dashed" w:sz="4" w:space="0" w:color="808080" w:themeColor="background1" w:themeShade="80"/>
            </w:tcBorders>
            <w:shd w:val="clear" w:color="auto" w:fill="auto"/>
          </w:tcPr>
          <w:p w:rsidR="006A3664" w:rsidRPr="00BD12C7" w:rsidRDefault="004C773E" w:rsidP="004C773E">
            <w:pPr>
              <w:jc w:val="both"/>
              <w:rPr>
                <w:rFonts w:ascii="Arial" w:hAnsi="Arial" w:cs="Arial"/>
                <w:sz w:val="20"/>
                <w:szCs w:val="20"/>
              </w:rPr>
            </w:pPr>
            <w:r>
              <w:rPr>
                <w:rFonts w:ascii="Arial" w:hAnsi="Arial" w:cs="Arial"/>
                <w:sz w:val="20"/>
                <w:szCs w:val="20"/>
              </w:rPr>
              <w:t>Actively manages own career aspirations and development.</w:t>
            </w:r>
          </w:p>
        </w:tc>
        <w:tc>
          <w:tcPr>
            <w:tcW w:w="5529" w:type="dxa"/>
            <w:tcBorders>
              <w:top w:val="nil"/>
              <w:bottom w:val="dashed" w:sz="4" w:space="0" w:color="808080" w:themeColor="background1" w:themeShade="80"/>
            </w:tcBorders>
            <w:shd w:val="clear" w:color="auto" w:fill="auto"/>
          </w:tcPr>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Is constantly striving to acquire and maintain knowledge, skills and/or experience.</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Has own career development plan and succession planning.</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Seeks out development opportunities to expand knowledge and capability.</w:t>
            </w:r>
          </w:p>
          <w:p w:rsidR="006A3664"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Engages in projects and activities readily which are above and beyond scope of current role.</w:t>
            </w:r>
          </w:p>
        </w:tc>
      </w:tr>
      <w:tr w:rsidR="00FE1F15" w:rsidRPr="006A30D9" w:rsidTr="005E6827">
        <w:trPr>
          <w:trHeight w:val="313"/>
        </w:trPr>
        <w:tc>
          <w:tcPr>
            <w:tcW w:w="2235" w:type="dxa"/>
            <w:vMerge w:val="restart"/>
            <w:tcBorders>
              <w:top w:val="dashed" w:sz="4" w:space="0" w:color="808080" w:themeColor="background1" w:themeShade="80"/>
            </w:tcBorders>
            <w:shd w:val="clear" w:color="auto" w:fill="auto"/>
          </w:tcPr>
          <w:p w:rsidR="00FE1F15" w:rsidRPr="006A30D9" w:rsidRDefault="00FE1F15" w:rsidP="00C5127E">
            <w:pPr>
              <w:jc w:val="center"/>
              <w:rPr>
                <w:rFonts w:ascii="Arial" w:hAnsi="Arial" w:cs="Arial"/>
                <w:b/>
                <w:sz w:val="20"/>
                <w:szCs w:val="20"/>
              </w:rPr>
            </w:pPr>
            <w:permStart w:id="1902795667" w:edGrp="everyone" w:colFirst="2" w:colLast="2"/>
            <w:permEnd w:id="916474732"/>
            <w:r w:rsidRPr="006A30D9">
              <w:rPr>
                <w:rFonts w:ascii="Arial" w:hAnsi="Arial" w:cs="Arial"/>
                <w:b/>
                <w:sz w:val="20"/>
                <w:szCs w:val="20"/>
              </w:rPr>
              <w:t>Culture and Values</w:t>
            </w:r>
          </w:p>
          <w:p w:rsidR="00FE1F15" w:rsidRPr="006A30D9" w:rsidRDefault="00FE1F15" w:rsidP="00C5127E">
            <w:pPr>
              <w:jc w:val="center"/>
              <w:rPr>
                <w:rFonts w:ascii="Arial" w:hAnsi="Arial" w:cs="Arial"/>
                <w:b/>
                <w:sz w:val="20"/>
                <w:szCs w:val="20"/>
              </w:rPr>
            </w:pPr>
          </w:p>
          <w:p w:rsidR="00FE1F15" w:rsidRPr="006A30D9" w:rsidRDefault="00FE1F15" w:rsidP="00C5127E">
            <w:pPr>
              <w:jc w:val="center"/>
              <w:rPr>
                <w:rFonts w:ascii="Arial" w:hAnsi="Arial" w:cs="Arial"/>
                <w:b/>
                <w:sz w:val="20"/>
                <w:szCs w:val="20"/>
              </w:rPr>
            </w:pPr>
            <w:r w:rsidRPr="006A30D9">
              <w:rPr>
                <w:rFonts w:ascii="Arial" w:hAnsi="Arial" w:cs="Arial"/>
                <w:b/>
                <w:sz w:val="20"/>
                <w:szCs w:val="20"/>
              </w:rPr>
              <w:t>Te Ringa Taurima</w:t>
            </w:r>
          </w:p>
          <w:p w:rsidR="00FE1F15" w:rsidRPr="006A30D9" w:rsidRDefault="00FE1F15" w:rsidP="00C5127E">
            <w:pPr>
              <w:jc w:val="center"/>
              <w:rPr>
                <w:rFonts w:ascii="Arial" w:hAnsi="Arial" w:cs="Arial"/>
                <w:b/>
                <w:sz w:val="20"/>
                <w:szCs w:val="20"/>
              </w:rPr>
            </w:pPr>
          </w:p>
          <w:p w:rsidR="00FE1F15" w:rsidRPr="006A30D9" w:rsidRDefault="00FE1F15" w:rsidP="00C5127E">
            <w:pPr>
              <w:jc w:val="center"/>
              <w:rPr>
                <w:rFonts w:ascii="Arial" w:hAnsi="Arial" w:cs="Arial"/>
                <w:b/>
                <w:i/>
                <w:sz w:val="20"/>
                <w:szCs w:val="20"/>
              </w:rPr>
            </w:pPr>
            <w:r w:rsidRPr="006A30D9">
              <w:rPr>
                <w:rFonts w:ascii="Arial" w:hAnsi="Arial" w:cs="Arial"/>
                <w:b/>
                <w:i/>
                <w:sz w:val="20"/>
                <w:szCs w:val="20"/>
              </w:rPr>
              <w:t>the hand that nurtures, encourages, supports</w:t>
            </w:r>
          </w:p>
        </w:tc>
        <w:tc>
          <w:tcPr>
            <w:tcW w:w="2409" w:type="dxa"/>
            <w:tcBorders>
              <w:top w:val="dashed" w:sz="4" w:space="0" w:color="808080" w:themeColor="background1" w:themeShade="80"/>
              <w:bottom w:val="nil"/>
            </w:tcBorders>
            <w:shd w:val="clear" w:color="auto" w:fill="auto"/>
          </w:tcPr>
          <w:p w:rsidR="00FE1F15" w:rsidRPr="00BD12C7" w:rsidRDefault="00FE1F15" w:rsidP="008C3100">
            <w:pPr>
              <w:jc w:val="both"/>
              <w:rPr>
                <w:rFonts w:ascii="Arial" w:hAnsi="Arial" w:cs="Arial"/>
                <w:sz w:val="20"/>
                <w:szCs w:val="20"/>
              </w:rPr>
            </w:pPr>
            <w:r>
              <w:rPr>
                <w:rFonts w:ascii="Arial" w:hAnsi="Arial" w:cs="Arial"/>
                <w:sz w:val="20"/>
                <w:szCs w:val="20"/>
              </w:rPr>
              <w:t>Makes decisions based on facts and without personal bias.</w:t>
            </w:r>
          </w:p>
        </w:tc>
        <w:tc>
          <w:tcPr>
            <w:tcW w:w="5529" w:type="dxa"/>
            <w:tcBorders>
              <w:top w:val="dashed" w:sz="4" w:space="0" w:color="808080" w:themeColor="background1" w:themeShade="80"/>
              <w:bottom w:val="nil"/>
            </w:tcBorders>
            <w:shd w:val="clear" w:color="auto" w:fill="auto"/>
          </w:tcPr>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Is proactive and effective when problem solving is required.</w:t>
            </w:r>
          </w:p>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Engages with staff member/managers/multi disciplinary team when concerns are raised to best understand their point of view.</w:t>
            </w:r>
          </w:p>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Appropriately investigates the concern looking at trends, situation and practices.</w:t>
            </w:r>
          </w:p>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Critically examines repeatable risk factors.</w:t>
            </w:r>
          </w:p>
        </w:tc>
      </w:tr>
      <w:tr w:rsidR="00FE1F15" w:rsidRPr="006A30D9" w:rsidTr="00FE1F15">
        <w:trPr>
          <w:trHeight w:val="296"/>
        </w:trPr>
        <w:tc>
          <w:tcPr>
            <w:tcW w:w="2235" w:type="dxa"/>
            <w:vMerge/>
            <w:shd w:val="clear" w:color="auto" w:fill="auto"/>
          </w:tcPr>
          <w:p w:rsidR="00FE1F15" w:rsidRPr="006A30D9" w:rsidRDefault="00FE1F15" w:rsidP="00C5127E">
            <w:pPr>
              <w:jc w:val="center"/>
              <w:rPr>
                <w:rFonts w:ascii="Arial" w:hAnsi="Arial" w:cs="Arial"/>
                <w:b/>
                <w:sz w:val="20"/>
                <w:szCs w:val="20"/>
              </w:rPr>
            </w:pPr>
            <w:permStart w:id="364529809" w:edGrp="everyone" w:colFirst="2" w:colLast="2"/>
            <w:permEnd w:id="1902795667"/>
          </w:p>
        </w:tc>
        <w:tc>
          <w:tcPr>
            <w:tcW w:w="2409" w:type="dxa"/>
            <w:tcBorders>
              <w:top w:val="nil"/>
              <w:bottom w:val="nil"/>
            </w:tcBorders>
            <w:shd w:val="clear" w:color="auto" w:fill="auto"/>
          </w:tcPr>
          <w:p w:rsidR="00FE1F15" w:rsidRPr="00BD12C7" w:rsidRDefault="00FE1F15" w:rsidP="008C3100">
            <w:pPr>
              <w:jc w:val="both"/>
              <w:rPr>
                <w:rFonts w:ascii="Arial" w:hAnsi="Arial" w:cs="Arial"/>
                <w:sz w:val="20"/>
                <w:szCs w:val="20"/>
              </w:rPr>
            </w:pPr>
            <w:r>
              <w:rPr>
                <w:rFonts w:ascii="Arial" w:hAnsi="Arial" w:cs="Arial"/>
                <w:sz w:val="20"/>
                <w:szCs w:val="20"/>
              </w:rPr>
              <w:t>Engages with mentors and supervisors for personal skill development.</w:t>
            </w:r>
          </w:p>
        </w:tc>
        <w:tc>
          <w:tcPr>
            <w:tcW w:w="5529" w:type="dxa"/>
            <w:tcBorders>
              <w:top w:val="nil"/>
              <w:bottom w:val="nil"/>
            </w:tcBorders>
            <w:shd w:val="clear" w:color="auto" w:fill="auto"/>
          </w:tcPr>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Is constantly striving to acquire and maintain knowledge, skills and/or experience.</w:t>
            </w:r>
          </w:p>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Demonstrates a commitment to and takes responsibility for going professional development.</w:t>
            </w:r>
          </w:p>
        </w:tc>
      </w:tr>
      <w:tr w:rsidR="00FE1F15" w:rsidRPr="006A30D9" w:rsidTr="00FE1F15">
        <w:trPr>
          <w:trHeight w:val="316"/>
        </w:trPr>
        <w:tc>
          <w:tcPr>
            <w:tcW w:w="2235" w:type="dxa"/>
            <w:vMerge/>
            <w:shd w:val="clear" w:color="auto" w:fill="auto"/>
          </w:tcPr>
          <w:p w:rsidR="00FE1F15" w:rsidRPr="006A30D9" w:rsidRDefault="00FE1F15" w:rsidP="00C5127E">
            <w:pPr>
              <w:jc w:val="center"/>
              <w:rPr>
                <w:rFonts w:ascii="Arial" w:hAnsi="Arial" w:cs="Arial"/>
                <w:b/>
                <w:sz w:val="20"/>
                <w:szCs w:val="20"/>
              </w:rPr>
            </w:pPr>
            <w:permStart w:id="464207969" w:edGrp="everyone" w:colFirst="2" w:colLast="2"/>
            <w:permEnd w:id="364529809"/>
          </w:p>
        </w:tc>
        <w:tc>
          <w:tcPr>
            <w:tcW w:w="2409" w:type="dxa"/>
            <w:tcBorders>
              <w:top w:val="nil"/>
              <w:bottom w:val="nil"/>
            </w:tcBorders>
            <w:shd w:val="clear" w:color="auto" w:fill="auto"/>
          </w:tcPr>
          <w:p w:rsidR="00FE1F15" w:rsidRPr="00BD12C7" w:rsidRDefault="00FE1F15" w:rsidP="008C3100">
            <w:pPr>
              <w:jc w:val="both"/>
              <w:rPr>
                <w:rFonts w:ascii="Arial" w:hAnsi="Arial" w:cs="Arial"/>
                <w:sz w:val="20"/>
                <w:szCs w:val="20"/>
              </w:rPr>
            </w:pPr>
            <w:r>
              <w:rPr>
                <w:rFonts w:ascii="Arial" w:hAnsi="Arial" w:cs="Arial"/>
                <w:sz w:val="20"/>
                <w:szCs w:val="20"/>
              </w:rPr>
              <w:t>Plans, prioritises and organises work to deliver on short and long term goals.</w:t>
            </w:r>
          </w:p>
        </w:tc>
        <w:tc>
          <w:tcPr>
            <w:tcW w:w="5529" w:type="dxa"/>
            <w:tcBorders>
              <w:top w:val="nil"/>
              <w:bottom w:val="nil"/>
            </w:tcBorders>
            <w:shd w:val="clear" w:color="auto" w:fill="auto"/>
          </w:tcPr>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Purposeful about where time is invested.</w:t>
            </w:r>
          </w:p>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Delivers relevant results within expected timeframes.</w:t>
            </w:r>
          </w:p>
        </w:tc>
      </w:tr>
      <w:tr w:rsidR="00FE1F15" w:rsidRPr="006A30D9" w:rsidTr="00FE1F15">
        <w:trPr>
          <w:trHeight w:val="106"/>
        </w:trPr>
        <w:tc>
          <w:tcPr>
            <w:tcW w:w="2235" w:type="dxa"/>
            <w:vMerge/>
            <w:shd w:val="clear" w:color="auto" w:fill="auto"/>
          </w:tcPr>
          <w:p w:rsidR="00FE1F15" w:rsidRPr="006A30D9" w:rsidRDefault="00FE1F15" w:rsidP="00C5127E">
            <w:pPr>
              <w:jc w:val="center"/>
              <w:rPr>
                <w:rFonts w:ascii="Arial" w:hAnsi="Arial" w:cs="Arial"/>
                <w:b/>
                <w:sz w:val="20"/>
                <w:szCs w:val="20"/>
              </w:rPr>
            </w:pPr>
            <w:permStart w:id="1015952775" w:edGrp="everyone" w:colFirst="2" w:colLast="2"/>
            <w:permEnd w:id="464207969"/>
          </w:p>
        </w:tc>
        <w:tc>
          <w:tcPr>
            <w:tcW w:w="2409" w:type="dxa"/>
            <w:tcBorders>
              <w:top w:val="nil"/>
            </w:tcBorders>
            <w:shd w:val="clear" w:color="auto" w:fill="auto"/>
          </w:tcPr>
          <w:p w:rsidR="00FE1F15" w:rsidRPr="00BD12C7" w:rsidRDefault="00FE1F15" w:rsidP="008C3100">
            <w:pPr>
              <w:jc w:val="both"/>
              <w:rPr>
                <w:rFonts w:ascii="Arial" w:hAnsi="Arial" w:cs="Arial"/>
                <w:sz w:val="20"/>
                <w:szCs w:val="20"/>
              </w:rPr>
            </w:pPr>
            <w:r>
              <w:rPr>
                <w:rFonts w:ascii="Arial" w:hAnsi="Arial" w:cs="Arial"/>
                <w:sz w:val="20"/>
                <w:szCs w:val="20"/>
              </w:rPr>
              <w:t>Encourages and promotes DHB values and expectations.</w:t>
            </w:r>
          </w:p>
        </w:tc>
        <w:tc>
          <w:tcPr>
            <w:tcW w:w="5529" w:type="dxa"/>
            <w:tcBorders>
              <w:top w:val="nil"/>
              <w:bottom w:val="single" w:sz="4" w:space="0" w:color="1F497D" w:themeColor="text2"/>
            </w:tcBorders>
            <w:shd w:val="clear" w:color="auto" w:fill="auto"/>
          </w:tcPr>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Role models expected behaviours and practices.</w:t>
            </w:r>
          </w:p>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Treats staff, patients and visitors with dignity and respect.</w:t>
            </w:r>
          </w:p>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Uses appropriate empathy to gain organisational objectives.</w:t>
            </w:r>
          </w:p>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Is solution focused.</w:t>
            </w:r>
          </w:p>
        </w:tc>
      </w:tr>
      <w:permEnd w:id="1015952775"/>
    </w:tbl>
    <w:p w:rsidR="00C5127E" w:rsidRPr="006A30D9" w:rsidRDefault="00C5127E" w:rsidP="006B451E">
      <w:pPr>
        <w:jc w:val="both"/>
        <w:rPr>
          <w:rFonts w:ascii="Arial" w:hAnsi="Arial" w:cs="Arial"/>
          <w:b/>
          <w:sz w:val="16"/>
          <w:szCs w:val="16"/>
          <w:lang w:val="en-GB"/>
        </w:rPr>
      </w:pPr>
    </w:p>
    <w:p w:rsidR="003F4109" w:rsidRPr="006A30D9" w:rsidRDefault="003F4109" w:rsidP="006B451E">
      <w:pPr>
        <w:jc w:val="both"/>
        <w:rPr>
          <w:rFonts w:ascii="Arial" w:hAnsi="Arial" w:cs="Arial"/>
          <w:b/>
          <w:sz w:val="16"/>
          <w:szCs w:val="16"/>
          <w:lang w:val="en-GB"/>
        </w:rPr>
      </w:pPr>
    </w:p>
    <w:tbl>
      <w:tblPr>
        <w:tblW w:w="10173" w:type="dxa"/>
        <w:tblBorders>
          <w:top w:val="single" w:sz="4" w:space="0" w:color="1F497D" w:themeColor="text2"/>
          <w:bottom w:val="single" w:sz="4" w:space="0" w:color="1F497D" w:themeColor="text2"/>
        </w:tblBorders>
        <w:tblLook w:val="04A0" w:firstRow="1" w:lastRow="0" w:firstColumn="1" w:lastColumn="0" w:noHBand="0" w:noVBand="1"/>
      </w:tblPr>
      <w:tblGrid>
        <w:gridCol w:w="2235"/>
        <w:gridCol w:w="2409"/>
        <w:gridCol w:w="5529"/>
      </w:tblGrid>
      <w:tr w:rsidR="006A30D9" w:rsidRPr="006A30D9" w:rsidTr="006A30D9">
        <w:tc>
          <w:tcPr>
            <w:tcW w:w="2235" w:type="dxa"/>
            <w:tcBorders>
              <w:top w:val="single" w:sz="4" w:space="0" w:color="1F497D" w:themeColor="text2"/>
              <w:bottom w:val="single" w:sz="4" w:space="0" w:color="1F497D" w:themeColor="text2"/>
            </w:tcBorders>
            <w:shd w:val="clear" w:color="auto" w:fill="auto"/>
          </w:tcPr>
          <w:p w:rsidR="006B451E" w:rsidRPr="006A30D9" w:rsidRDefault="006B451E" w:rsidP="00D34E04">
            <w:pPr>
              <w:rPr>
                <w:rFonts w:ascii="Arial" w:hAnsi="Arial" w:cs="Arial"/>
                <w:b/>
                <w:bCs w:val="0"/>
                <w:sz w:val="20"/>
                <w:szCs w:val="20"/>
              </w:rPr>
            </w:pPr>
            <w:r w:rsidRPr="006A30D9">
              <w:rPr>
                <w:rFonts w:ascii="Arial" w:hAnsi="Arial" w:cs="Arial"/>
                <w:b/>
                <w:sz w:val="20"/>
                <w:szCs w:val="20"/>
              </w:rPr>
              <w:t>Compulsory Requirements</w:t>
            </w:r>
          </w:p>
        </w:tc>
        <w:tc>
          <w:tcPr>
            <w:tcW w:w="2409" w:type="dxa"/>
            <w:tcBorders>
              <w:top w:val="single" w:sz="4" w:space="0" w:color="1F497D" w:themeColor="text2"/>
              <w:bottom w:val="single" w:sz="4" w:space="0" w:color="1F497D" w:themeColor="text2"/>
            </w:tcBorders>
            <w:shd w:val="clear" w:color="auto" w:fill="auto"/>
          </w:tcPr>
          <w:p w:rsidR="006B451E" w:rsidRPr="006A30D9" w:rsidRDefault="006B451E" w:rsidP="00D34E04">
            <w:pPr>
              <w:rPr>
                <w:rFonts w:ascii="Arial" w:hAnsi="Arial" w:cs="Arial"/>
                <w:sz w:val="20"/>
                <w:szCs w:val="20"/>
              </w:rPr>
            </w:pPr>
            <w:r w:rsidRPr="006A30D9">
              <w:rPr>
                <w:rFonts w:ascii="Arial" w:hAnsi="Arial" w:cs="Arial"/>
                <w:sz w:val="20"/>
                <w:szCs w:val="20"/>
              </w:rPr>
              <w:t>Description</w:t>
            </w:r>
          </w:p>
        </w:tc>
        <w:tc>
          <w:tcPr>
            <w:tcW w:w="5529" w:type="dxa"/>
            <w:tcBorders>
              <w:top w:val="single" w:sz="4" w:space="0" w:color="1F497D" w:themeColor="text2"/>
              <w:bottom w:val="single" w:sz="4" w:space="0" w:color="1F497D" w:themeColor="text2"/>
            </w:tcBorders>
            <w:shd w:val="clear" w:color="auto" w:fill="auto"/>
          </w:tcPr>
          <w:p w:rsidR="006B451E" w:rsidRPr="006A30D9" w:rsidRDefault="006B451E" w:rsidP="00D34E04">
            <w:pPr>
              <w:rPr>
                <w:rFonts w:ascii="Arial" w:hAnsi="Arial" w:cs="Arial"/>
                <w:i/>
                <w:sz w:val="20"/>
                <w:szCs w:val="20"/>
              </w:rPr>
            </w:pPr>
            <w:r w:rsidRPr="006A30D9">
              <w:rPr>
                <w:rFonts w:ascii="Arial" w:hAnsi="Arial" w:cs="Arial"/>
                <w:sz w:val="20"/>
                <w:szCs w:val="20"/>
              </w:rPr>
              <w:t>Expected Outcomes</w:t>
            </w:r>
          </w:p>
        </w:tc>
      </w:tr>
      <w:tr w:rsidR="006A30D9" w:rsidRPr="006A30D9" w:rsidTr="006A30D9">
        <w:tc>
          <w:tcPr>
            <w:tcW w:w="2235" w:type="dxa"/>
            <w:tcBorders>
              <w:top w:val="dashed" w:sz="4" w:space="0" w:color="808080" w:themeColor="background1" w:themeShade="80"/>
              <w:bottom w:val="dashed" w:sz="4" w:space="0" w:color="1F497D" w:themeColor="text2"/>
            </w:tcBorders>
            <w:shd w:val="clear" w:color="auto" w:fill="auto"/>
          </w:tcPr>
          <w:p w:rsidR="003F4109" w:rsidRPr="006A30D9" w:rsidRDefault="003F4109" w:rsidP="00C5127E">
            <w:pPr>
              <w:jc w:val="center"/>
              <w:rPr>
                <w:rFonts w:ascii="Arial" w:hAnsi="Arial" w:cs="Arial"/>
                <w:b/>
                <w:sz w:val="20"/>
                <w:szCs w:val="20"/>
              </w:rPr>
            </w:pPr>
            <w:r w:rsidRPr="006A30D9">
              <w:rPr>
                <w:rFonts w:ascii="Arial" w:hAnsi="Arial" w:cs="Arial"/>
                <w:b/>
                <w:sz w:val="20"/>
                <w:szCs w:val="20"/>
              </w:rPr>
              <w:t>Māori Health</w:t>
            </w:r>
          </w:p>
          <w:p w:rsidR="003F4109" w:rsidRPr="006A30D9" w:rsidRDefault="003F4109" w:rsidP="00C5127E">
            <w:pPr>
              <w:jc w:val="center"/>
              <w:rPr>
                <w:rFonts w:ascii="Arial" w:hAnsi="Arial" w:cs="Arial"/>
                <w:b/>
                <w:sz w:val="20"/>
                <w:szCs w:val="20"/>
              </w:rPr>
            </w:pPr>
          </w:p>
        </w:tc>
        <w:tc>
          <w:tcPr>
            <w:tcW w:w="2409" w:type="dxa"/>
            <w:tcBorders>
              <w:top w:val="dashed" w:sz="4" w:space="0" w:color="808080" w:themeColor="background1" w:themeShade="80"/>
              <w:bottom w:val="dashed" w:sz="4" w:space="0" w:color="1F497D" w:themeColor="text2"/>
            </w:tcBorders>
            <w:shd w:val="clear" w:color="auto" w:fill="auto"/>
          </w:tcPr>
          <w:p w:rsidR="003F4109" w:rsidRPr="006A30D9" w:rsidRDefault="003F4109" w:rsidP="005D1DF2">
            <w:pPr>
              <w:jc w:val="both"/>
              <w:rPr>
                <w:rFonts w:ascii="Arial" w:hAnsi="Arial" w:cs="Arial"/>
                <w:sz w:val="20"/>
                <w:szCs w:val="20"/>
              </w:rPr>
            </w:pPr>
            <w:r w:rsidRPr="006A30D9">
              <w:rPr>
                <w:rFonts w:ascii="Arial" w:hAnsi="Arial" w:cs="Arial"/>
                <w:sz w:val="20"/>
                <w:szCs w:val="20"/>
              </w:rPr>
              <w:t xml:space="preserve">Māori philosophies and values of health are </w:t>
            </w:r>
            <w:r w:rsidR="007F630A">
              <w:rPr>
                <w:rFonts w:ascii="Arial" w:hAnsi="Arial" w:cs="Arial"/>
                <w:sz w:val="20"/>
                <w:szCs w:val="20"/>
              </w:rPr>
              <w:t>demonstrated</w:t>
            </w:r>
            <w:r w:rsidRPr="006A30D9">
              <w:rPr>
                <w:rFonts w:ascii="Arial" w:hAnsi="Arial" w:cs="Arial"/>
                <w:sz w:val="20"/>
                <w:szCs w:val="20"/>
              </w:rPr>
              <w:t xml:space="preserve"> in work practice.</w:t>
            </w:r>
          </w:p>
          <w:p w:rsidR="003F4109" w:rsidRPr="006A30D9" w:rsidRDefault="003F4109" w:rsidP="005D1DF2">
            <w:pPr>
              <w:jc w:val="both"/>
              <w:rPr>
                <w:rFonts w:ascii="Arial" w:hAnsi="Arial" w:cs="Arial"/>
                <w:sz w:val="20"/>
                <w:szCs w:val="20"/>
              </w:rPr>
            </w:pPr>
          </w:p>
        </w:tc>
        <w:tc>
          <w:tcPr>
            <w:tcW w:w="5529" w:type="dxa"/>
            <w:tcBorders>
              <w:top w:val="dashed" w:sz="4" w:space="0" w:color="808080" w:themeColor="background1" w:themeShade="80"/>
              <w:bottom w:val="dashed" w:sz="4" w:space="0" w:color="1F497D" w:themeColor="text2"/>
            </w:tcBorders>
            <w:shd w:val="clear" w:color="auto" w:fill="auto"/>
          </w:tcPr>
          <w:p w:rsidR="007F630A" w:rsidRPr="002522C5" w:rsidRDefault="002522C5" w:rsidP="002522C5">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M</w:t>
            </w:r>
            <w:r w:rsidRPr="007F630A">
              <w:rPr>
                <w:rFonts w:ascii="Arial" w:hAnsi="Arial" w:cs="Arial"/>
                <w:bCs w:val="0"/>
                <w:sz w:val="20"/>
                <w:szCs w:val="20"/>
                <w:lang w:eastAsia="en-GB"/>
              </w:rPr>
              <w:t>eaningful relationship</w:t>
            </w:r>
            <w:r>
              <w:rPr>
                <w:rFonts w:ascii="Arial" w:hAnsi="Arial" w:cs="Arial"/>
                <w:bCs w:val="0"/>
                <w:sz w:val="20"/>
                <w:szCs w:val="20"/>
                <w:lang w:eastAsia="en-GB"/>
              </w:rPr>
              <w:t>s are established</w:t>
            </w:r>
            <w:r w:rsidRPr="007F630A">
              <w:rPr>
                <w:rFonts w:ascii="Arial" w:hAnsi="Arial" w:cs="Arial"/>
                <w:bCs w:val="0"/>
                <w:sz w:val="20"/>
                <w:szCs w:val="20"/>
                <w:lang w:eastAsia="en-GB"/>
              </w:rPr>
              <w:t xml:space="preserve"> with Te </w:t>
            </w:r>
            <w:r>
              <w:rPr>
                <w:rFonts w:ascii="Arial" w:hAnsi="Arial" w:cs="Arial"/>
                <w:bCs w:val="0"/>
                <w:sz w:val="20"/>
                <w:szCs w:val="20"/>
                <w:lang w:eastAsia="en-GB"/>
              </w:rPr>
              <w:t xml:space="preserve">Aka Matua (Rotorua and Taupo Hospitals) and </w:t>
            </w:r>
            <w:r w:rsidR="00CE4DD0">
              <w:rPr>
                <w:rFonts w:ascii="Arial" w:hAnsi="Arial" w:cs="Arial"/>
                <w:bCs w:val="0"/>
                <w:sz w:val="20"/>
                <w:szCs w:val="20"/>
                <w:lang w:eastAsia="en-GB"/>
              </w:rPr>
              <w:t>Te Whatu Ora Lakes</w:t>
            </w:r>
            <w:r>
              <w:rPr>
                <w:rFonts w:ascii="Arial" w:hAnsi="Arial" w:cs="Arial"/>
                <w:bCs w:val="0"/>
                <w:sz w:val="20"/>
                <w:szCs w:val="20"/>
                <w:lang w:eastAsia="en-GB"/>
              </w:rPr>
              <w:t xml:space="preserve"> Maori Health division</w:t>
            </w:r>
            <w:r w:rsidRPr="007F630A">
              <w:rPr>
                <w:rFonts w:ascii="Arial" w:hAnsi="Arial" w:cs="Arial"/>
                <w:bCs w:val="0"/>
                <w:sz w:val="20"/>
                <w:szCs w:val="20"/>
                <w:lang w:eastAsia="en-GB"/>
              </w:rPr>
              <w:t xml:space="preserve"> in the planning and delivery of services.</w:t>
            </w:r>
          </w:p>
          <w:p w:rsidR="007F630A" w:rsidRPr="007F630A" w:rsidRDefault="0030320E"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 xml:space="preserve">Practices are consistent with </w:t>
            </w:r>
            <w:r w:rsidR="007F630A" w:rsidRPr="007F630A">
              <w:rPr>
                <w:rFonts w:ascii="Arial" w:hAnsi="Arial" w:cs="Arial"/>
                <w:bCs w:val="0"/>
                <w:sz w:val="20"/>
                <w:szCs w:val="20"/>
                <w:lang w:eastAsia="en-GB"/>
              </w:rPr>
              <w:t>Te Tiriti o Waitangi /The Treaty of Waitangi when working with Māori.</w:t>
            </w:r>
          </w:p>
          <w:p w:rsidR="007F630A" w:rsidRPr="007F630A" w:rsidRDefault="0030320E"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D</w:t>
            </w:r>
            <w:r w:rsidR="007F630A" w:rsidRPr="007F630A">
              <w:rPr>
                <w:rFonts w:ascii="Arial" w:hAnsi="Arial" w:cs="Arial"/>
                <w:bCs w:val="0"/>
                <w:sz w:val="20"/>
                <w:szCs w:val="20"/>
                <w:lang w:eastAsia="en-GB"/>
              </w:rPr>
              <w:t xml:space="preserve">elivery of safe services for Māori </w:t>
            </w:r>
            <w:r>
              <w:rPr>
                <w:rFonts w:ascii="Arial" w:hAnsi="Arial" w:cs="Arial"/>
                <w:bCs w:val="0"/>
                <w:sz w:val="20"/>
                <w:szCs w:val="20"/>
                <w:lang w:eastAsia="en-GB"/>
              </w:rPr>
              <w:t xml:space="preserve">are facilitated </w:t>
            </w:r>
            <w:r w:rsidR="007F630A" w:rsidRPr="007F630A">
              <w:rPr>
                <w:rFonts w:ascii="Arial" w:hAnsi="Arial" w:cs="Arial"/>
                <w:bCs w:val="0"/>
                <w:sz w:val="20"/>
                <w:szCs w:val="20"/>
                <w:lang w:eastAsia="en-GB"/>
              </w:rPr>
              <w:t>by ensuring they can access treatment options and are involved in the planning and delivery of their care.</w:t>
            </w:r>
          </w:p>
          <w:p w:rsidR="007F630A" w:rsidRPr="007F630A"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7F630A">
              <w:rPr>
                <w:rFonts w:ascii="Arial" w:hAnsi="Arial" w:cs="Arial"/>
                <w:bCs w:val="0"/>
                <w:sz w:val="20"/>
                <w:szCs w:val="20"/>
                <w:lang w:eastAsia="en-GB"/>
              </w:rPr>
              <w:t xml:space="preserve">Māori </w:t>
            </w:r>
            <w:r w:rsidR="0030320E">
              <w:rPr>
                <w:rFonts w:ascii="Arial" w:hAnsi="Arial" w:cs="Arial"/>
                <w:bCs w:val="0"/>
                <w:sz w:val="20"/>
                <w:szCs w:val="20"/>
                <w:lang w:eastAsia="en-GB"/>
              </w:rPr>
              <w:t>are enabled to</w:t>
            </w:r>
            <w:r w:rsidRPr="007F630A">
              <w:rPr>
                <w:rFonts w:ascii="Arial" w:hAnsi="Arial" w:cs="Arial"/>
                <w:bCs w:val="0"/>
                <w:sz w:val="20"/>
                <w:szCs w:val="20"/>
                <w:lang w:eastAsia="en-GB"/>
              </w:rPr>
              <w:t xml:space="preserve"> access and participate in cultural activities</w:t>
            </w:r>
            <w:r w:rsidR="0030320E">
              <w:rPr>
                <w:rFonts w:ascii="Arial" w:hAnsi="Arial" w:cs="Arial"/>
                <w:bCs w:val="0"/>
                <w:sz w:val="20"/>
                <w:szCs w:val="20"/>
                <w:lang w:eastAsia="en-GB"/>
              </w:rPr>
              <w:t xml:space="preserve"> provided by the </w:t>
            </w:r>
            <w:r w:rsidR="00CE4DD0">
              <w:rPr>
                <w:rFonts w:ascii="Arial" w:hAnsi="Arial" w:cs="Arial"/>
                <w:bCs w:val="0"/>
                <w:sz w:val="20"/>
                <w:szCs w:val="20"/>
                <w:lang w:eastAsia="en-GB"/>
              </w:rPr>
              <w:t>Te Whatu Ora Lakes</w:t>
            </w:r>
            <w:r w:rsidRPr="007F630A">
              <w:rPr>
                <w:rFonts w:ascii="Arial" w:hAnsi="Arial" w:cs="Arial"/>
                <w:bCs w:val="0"/>
                <w:sz w:val="20"/>
                <w:szCs w:val="20"/>
                <w:lang w:eastAsia="en-GB"/>
              </w:rPr>
              <w:t>.</w:t>
            </w:r>
          </w:p>
          <w:p w:rsidR="003F4109" w:rsidRPr="006A30D9" w:rsidRDefault="0030320E" w:rsidP="0030320E">
            <w:pPr>
              <w:numPr>
                <w:ilvl w:val="0"/>
                <w:numId w:val="12"/>
              </w:numPr>
              <w:tabs>
                <w:tab w:val="clear" w:pos="720"/>
                <w:tab w:val="left" w:pos="416"/>
              </w:tabs>
              <w:autoSpaceDE w:val="0"/>
              <w:autoSpaceDN w:val="0"/>
              <w:adjustRightInd w:val="0"/>
              <w:ind w:left="360"/>
              <w:jc w:val="both"/>
              <w:rPr>
                <w:rFonts w:cs="Arial"/>
                <w:sz w:val="20"/>
              </w:rPr>
            </w:pPr>
            <w:r>
              <w:rPr>
                <w:rFonts w:ascii="Arial" w:hAnsi="Arial" w:cs="Arial"/>
                <w:bCs w:val="0"/>
                <w:sz w:val="20"/>
                <w:szCs w:val="20"/>
                <w:lang w:eastAsia="en-GB"/>
              </w:rPr>
              <w:t>A c</w:t>
            </w:r>
            <w:r w:rsidR="007F630A" w:rsidRPr="007F630A">
              <w:rPr>
                <w:rFonts w:ascii="Arial" w:hAnsi="Arial" w:cs="Arial"/>
                <w:bCs w:val="0"/>
                <w:sz w:val="20"/>
                <w:szCs w:val="20"/>
                <w:lang w:eastAsia="en-GB"/>
              </w:rPr>
              <w:t>ommit</w:t>
            </w:r>
            <w:r>
              <w:rPr>
                <w:rFonts w:ascii="Arial" w:hAnsi="Arial" w:cs="Arial"/>
                <w:bCs w:val="0"/>
                <w:sz w:val="20"/>
                <w:szCs w:val="20"/>
                <w:lang w:eastAsia="en-GB"/>
              </w:rPr>
              <w:t>ment</w:t>
            </w:r>
            <w:r w:rsidR="007F630A" w:rsidRPr="007F630A">
              <w:rPr>
                <w:rFonts w:ascii="Arial" w:hAnsi="Arial" w:cs="Arial"/>
                <w:bCs w:val="0"/>
                <w:sz w:val="20"/>
                <w:szCs w:val="20"/>
                <w:lang w:eastAsia="en-GB"/>
              </w:rPr>
              <w:t xml:space="preserve"> to improving the wellbeing of Māori by increasing cultural knowledge in the </w:t>
            </w:r>
            <w:r w:rsidR="00CE4DD0">
              <w:rPr>
                <w:rFonts w:ascii="Arial" w:hAnsi="Arial" w:cs="Arial"/>
                <w:bCs w:val="0"/>
                <w:sz w:val="20"/>
                <w:szCs w:val="20"/>
                <w:lang w:eastAsia="en-GB"/>
              </w:rPr>
              <w:t>Te Whatu Ora Lakes</w:t>
            </w:r>
            <w:r>
              <w:rPr>
                <w:rFonts w:ascii="Arial" w:hAnsi="Arial" w:cs="Arial"/>
                <w:bCs w:val="0"/>
                <w:sz w:val="20"/>
                <w:szCs w:val="20"/>
                <w:lang w:eastAsia="en-GB"/>
              </w:rPr>
              <w:t xml:space="preserve"> is shown</w:t>
            </w:r>
            <w:r w:rsidR="007F630A" w:rsidRPr="007F630A">
              <w:rPr>
                <w:rFonts w:ascii="Arial" w:hAnsi="Arial" w:cs="Arial"/>
                <w:bCs w:val="0"/>
                <w:sz w:val="20"/>
                <w:szCs w:val="20"/>
                <w:lang w:eastAsia="en-GB"/>
              </w:rPr>
              <w:t>.</w:t>
            </w:r>
          </w:p>
        </w:tc>
      </w:tr>
      <w:tr w:rsidR="006A30D9" w:rsidRPr="006A30D9" w:rsidTr="006A30D9">
        <w:tc>
          <w:tcPr>
            <w:tcW w:w="2235" w:type="dxa"/>
            <w:tcBorders>
              <w:top w:val="dashed" w:sz="4" w:space="0" w:color="1F497D" w:themeColor="text2"/>
              <w:bottom w:val="dashed" w:sz="4" w:space="0" w:color="1F497D" w:themeColor="text2"/>
            </w:tcBorders>
            <w:shd w:val="clear" w:color="auto" w:fill="auto"/>
          </w:tcPr>
          <w:p w:rsidR="006A30D9" w:rsidRPr="006A30D9" w:rsidRDefault="006A30D9" w:rsidP="00C5127E">
            <w:pPr>
              <w:jc w:val="center"/>
              <w:rPr>
                <w:rFonts w:ascii="Arial" w:hAnsi="Arial" w:cs="Arial"/>
                <w:b/>
                <w:sz w:val="20"/>
                <w:szCs w:val="20"/>
              </w:rPr>
            </w:pPr>
            <w:r w:rsidRPr="006A30D9">
              <w:rPr>
                <w:rFonts w:ascii="Arial" w:hAnsi="Arial" w:cs="Arial"/>
                <w:b/>
                <w:sz w:val="20"/>
                <w:szCs w:val="20"/>
              </w:rPr>
              <w:t>Te Iti Kahurangi</w:t>
            </w:r>
          </w:p>
        </w:tc>
        <w:tc>
          <w:tcPr>
            <w:tcW w:w="2409" w:type="dxa"/>
            <w:tcBorders>
              <w:top w:val="dashed" w:sz="4" w:space="0" w:color="1F497D" w:themeColor="text2"/>
              <w:bottom w:val="dashed" w:sz="4" w:space="0" w:color="1F497D" w:themeColor="text2"/>
            </w:tcBorders>
            <w:shd w:val="clear" w:color="auto" w:fill="auto"/>
          </w:tcPr>
          <w:p w:rsidR="006A30D9" w:rsidRPr="006A30D9" w:rsidRDefault="007F630A" w:rsidP="00D34E04">
            <w:pPr>
              <w:rPr>
                <w:rFonts w:ascii="Arial" w:hAnsi="Arial" w:cs="Arial"/>
                <w:sz w:val="20"/>
                <w:szCs w:val="20"/>
              </w:rPr>
            </w:pPr>
            <w:r>
              <w:rPr>
                <w:rFonts w:ascii="Arial" w:hAnsi="Arial" w:cs="Arial"/>
                <w:sz w:val="20"/>
                <w:szCs w:val="20"/>
              </w:rPr>
              <w:t>The Lakes Way, Our Place Our Culture</w:t>
            </w:r>
          </w:p>
        </w:tc>
        <w:tc>
          <w:tcPr>
            <w:tcW w:w="5529" w:type="dxa"/>
            <w:tcBorders>
              <w:top w:val="dashed" w:sz="4" w:space="0" w:color="1F497D" w:themeColor="text2"/>
              <w:bottom w:val="dashed" w:sz="4" w:space="0" w:color="1F497D" w:themeColor="text2"/>
            </w:tcBorders>
            <w:shd w:val="clear" w:color="auto" w:fill="auto"/>
          </w:tcPr>
          <w:p w:rsidR="006A30D9" w:rsidRPr="006A30D9" w:rsidRDefault="006A30D9" w:rsidP="006A30D9">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6A30D9">
              <w:rPr>
                <w:rFonts w:ascii="Arial" w:hAnsi="Arial" w:cs="Arial"/>
                <w:bCs w:val="0"/>
                <w:sz w:val="20"/>
                <w:szCs w:val="20"/>
                <w:lang w:eastAsia="en-GB"/>
              </w:rPr>
              <w:t xml:space="preserve">Works within the Te Iti Kahurangi framework and supporting guide document. </w:t>
            </w:r>
          </w:p>
        </w:tc>
      </w:tr>
      <w:tr w:rsidR="006A30D9" w:rsidRPr="006A30D9" w:rsidTr="006A30D9">
        <w:tc>
          <w:tcPr>
            <w:tcW w:w="2235" w:type="dxa"/>
            <w:tcBorders>
              <w:top w:val="dashed" w:sz="4" w:space="0" w:color="1F497D" w:themeColor="text2"/>
              <w:bottom w:val="dashed" w:sz="4" w:space="0" w:color="1F497D" w:themeColor="text2"/>
            </w:tcBorders>
            <w:shd w:val="clear" w:color="auto" w:fill="auto"/>
          </w:tcPr>
          <w:p w:rsidR="006B451E" w:rsidRPr="006A30D9" w:rsidRDefault="006B451E" w:rsidP="00C5127E">
            <w:pPr>
              <w:jc w:val="center"/>
              <w:rPr>
                <w:rFonts w:ascii="Arial" w:hAnsi="Arial" w:cs="Arial"/>
                <w:b/>
                <w:sz w:val="20"/>
                <w:szCs w:val="20"/>
              </w:rPr>
            </w:pPr>
            <w:r w:rsidRPr="006A30D9">
              <w:rPr>
                <w:rFonts w:ascii="Arial" w:hAnsi="Arial" w:cs="Arial"/>
                <w:b/>
                <w:sz w:val="20"/>
                <w:szCs w:val="20"/>
              </w:rPr>
              <w:t>Record Keeping</w:t>
            </w:r>
          </w:p>
        </w:tc>
        <w:tc>
          <w:tcPr>
            <w:tcW w:w="2409" w:type="dxa"/>
            <w:tcBorders>
              <w:top w:val="dashed" w:sz="4" w:space="0" w:color="1F497D" w:themeColor="text2"/>
              <w:bottom w:val="dashed" w:sz="4" w:space="0" w:color="1F497D" w:themeColor="text2"/>
            </w:tcBorders>
            <w:shd w:val="clear" w:color="auto" w:fill="auto"/>
          </w:tcPr>
          <w:p w:rsidR="006B451E" w:rsidRPr="006A30D9" w:rsidRDefault="006B451E" w:rsidP="00D34E04">
            <w:pPr>
              <w:rPr>
                <w:rFonts w:ascii="Arial" w:hAnsi="Arial" w:cs="Arial"/>
                <w:sz w:val="20"/>
                <w:szCs w:val="20"/>
              </w:rPr>
            </w:pPr>
          </w:p>
        </w:tc>
        <w:tc>
          <w:tcPr>
            <w:tcW w:w="5529" w:type="dxa"/>
            <w:tcBorders>
              <w:top w:val="dashed" w:sz="4" w:space="0" w:color="1F497D" w:themeColor="text2"/>
              <w:bottom w:val="dashed" w:sz="4" w:space="0" w:color="1F497D" w:themeColor="text2"/>
            </w:tcBorders>
            <w:shd w:val="clear" w:color="auto" w:fill="auto"/>
          </w:tcPr>
          <w:p w:rsidR="006B451E" w:rsidRPr="006A30D9" w:rsidRDefault="006B451E" w:rsidP="00D34E04">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6A30D9">
              <w:rPr>
                <w:rFonts w:ascii="Arial" w:hAnsi="Arial" w:cs="Arial"/>
                <w:bCs w:val="0"/>
                <w:sz w:val="20"/>
                <w:szCs w:val="20"/>
                <w:lang w:eastAsia="en-GB"/>
              </w:rPr>
              <w:t xml:space="preserve">Complies with the </w:t>
            </w:r>
            <w:r w:rsidR="00CE4DD0">
              <w:rPr>
                <w:rFonts w:ascii="Arial" w:hAnsi="Arial" w:cs="Arial"/>
                <w:bCs w:val="0"/>
                <w:sz w:val="20"/>
                <w:szCs w:val="20"/>
                <w:lang w:eastAsia="en-GB"/>
              </w:rPr>
              <w:t>Te Whatu Ora Lakes</w:t>
            </w:r>
            <w:r w:rsidRPr="006A30D9">
              <w:rPr>
                <w:rFonts w:ascii="Arial" w:hAnsi="Arial" w:cs="Arial"/>
                <w:bCs w:val="0"/>
                <w:sz w:val="20"/>
                <w:szCs w:val="20"/>
                <w:lang w:eastAsia="en-GB"/>
              </w:rPr>
              <w:t xml:space="preserve"> Corporate Records Management policy to create and maintain full and accurate records.</w:t>
            </w:r>
          </w:p>
        </w:tc>
      </w:tr>
      <w:tr w:rsidR="006A30D9" w:rsidRPr="006A30D9" w:rsidTr="006A30D9">
        <w:tc>
          <w:tcPr>
            <w:tcW w:w="2235" w:type="dxa"/>
            <w:tcBorders>
              <w:top w:val="dashed" w:sz="4" w:space="0" w:color="1F497D" w:themeColor="text2"/>
              <w:bottom w:val="dashed" w:sz="4" w:space="0" w:color="1F497D" w:themeColor="text2"/>
            </w:tcBorders>
            <w:shd w:val="clear" w:color="auto" w:fill="auto"/>
          </w:tcPr>
          <w:p w:rsidR="006B451E" w:rsidRPr="006A30D9" w:rsidRDefault="006B451E" w:rsidP="00C5127E">
            <w:pPr>
              <w:jc w:val="center"/>
              <w:rPr>
                <w:rFonts w:ascii="Arial" w:hAnsi="Arial" w:cs="Arial"/>
                <w:b/>
                <w:sz w:val="20"/>
                <w:szCs w:val="20"/>
              </w:rPr>
            </w:pPr>
            <w:r w:rsidRPr="006A30D9">
              <w:rPr>
                <w:rFonts w:ascii="Arial" w:hAnsi="Arial" w:cs="Arial"/>
                <w:b/>
                <w:sz w:val="20"/>
                <w:szCs w:val="20"/>
              </w:rPr>
              <w:t>Quality &amp; Risk</w:t>
            </w:r>
          </w:p>
        </w:tc>
        <w:tc>
          <w:tcPr>
            <w:tcW w:w="2409" w:type="dxa"/>
            <w:tcBorders>
              <w:top w:val="dashed" w:sz="4" w:space="0" w:color="1F497D" w:themeColor="text2"/>
              <w:bottom w:val="dashed" w:sz="4" w:space="0" w:color="1F497D" w:themeColor="text2"/>
            </w:tcBorders>
            <w:shd w:val="clear" w:color="auto" w:fill="auto"/>
          </w:tcPr>
          <w:p w:rsidR="006B451E" w:rsidRPr="006A30D9" w:rsidRDefault="006B451E" w:rsidP="007F630A">
            <w:pPr>
              <w:jc w:val="both"/>
              <w:rPr>
                <w:rFonts w:ascii="Arial" w:hAnsi="Arial" w:cs="Arial"/>
                <w:bCs w:val="0"/>
                <w:sz w:val="20"/>
                <w:szCs w:val="20"/>
                <w:lang w:val="en-US"/>
              </w:rPr>
            </w:pPr>
            <w:r w:rsidRPr="006A30D9">
              <w:rPr>
                <w:rFonts w:ascii="Arial" w:hAnsi="Arial" w:cs="Arial"/>
                <w:bCs w:val="0"/>
                <w:sz w:val="20"/>
                <w:szCs w:val="20"/>
                <w:lang w:val="en-US"/>
              </w:rPr>
              <w:t xml:space="preserve">Patient safety is paramount to the service we deliver at </w:t>
            </w:r>
            <w:r w:rsidR="00CE4DD0">
              <w:rPr>
                <w:rFonts w:ascii="Arial" w:hAnsi="Arial" w:cs="Arial"/>
                <w:bCs w:val="0"/>
                <w:sz w:val="20"/>
                <w:szCs w:val="20"/>
                <w:lang w:val="en-US"/>
              </w:rPr>
              <w:t>Te Whatu Ora Lakes</w:t>
            </w:r>
            <w:r w:rsidRPr="006A30D9">
              <w:rPr>
                <w:rFonts w:ascii="Arial" w:hAnsi="Arial" w:cs="Arial"/>
                <w:bCs w:val="0"/>
                <w:sz w:val="20"/>
                <w:szCs w:val="20"/>
                <w:lang w:val="en-US"/>
              </w:rPr>
              <w:t xml:space="preserve">. This is </w:t>
            </w:r>
            <w:r w:rsidR="007F630A">
              <w:rPr>
                <w:rFonts w:ascii="Arial" w:hAnsi="Arial" w:cs="Arial"/>
                <w:bCs w:val="0"/>
                <w:sz w:val="20"/>
                <w:szCs w:val="20"/>
                <w:lang w:val="en-US"/>
              </w:rPr>
              <w:t xml:space="preserve">to be </w:t>
            </w:r>
            <w:r w:rsidRPr="006A30D9">
              <w:rPr>
                <w:rFonts w:ascii="Arial" w:hAnsi="Arial" w:cs="Arial"/>
                <w:bCs w:val="0"/>
                <w:sz w:val="20"/>
                <w:szCs w:val="20"/>
                <w:lang w:val="en-US"/>
              </w:rPr>
              <w:t xml:space="preserve">achieved in a </w:t>
            </w:r>
            <w:r w:rsidR="007F630A">
              <w:rPr>
                <w:rFonts w:ascii="Arial" w:hAnsi="Arial" w:cs="Arial"/>
                <w:bCs w:val="0"/>
                <w:sz w:val="20"/>
                <w:szCs w:val="20"/>
                <w:lang w:val="en-US"/>
              </w:rPr>
              <w:t>clinical</w:t>
            </w:r>
            <w:r w:rsidRPr="006A30D9">
              <w:rPr>
                <w:rFonts w:ascii="Arial" w:hAnsi="Arial" w:cs="Arial"/>
                <w:bCs w:val="0"/>
                <w:sz w:val="20"/>
                <w:szCs w:val="20"/>
                <w:lang w:val="en-US"/>
              </w:rPr>
              <w:t xml:space="preserve"> governance framework </w:t>
            </w:r>
            <w:r w:rsidR="007F630A">
              <w:rPr>
                <w:rFonts w:ascii="Arial" w:hAnsi="Arial" w:cs="Arial"/>
                <w:bCs w:val="0"/>
                <w:sz w:val="20"/>
                <w:szCs w:val="20"/>
                <w:lang w:val="en-US"/>
              </w:rPr>
              <w:t xml:space="preserve">that is culturally responsive and </w:t>
            </w:r>
            <w:r w:rsidRPr="006A30D9">
              <w:rPr>
                <w:rFonts w:ascii="Arial" w:hAnsi="Arial" w:cs="Arial"/>
                <w:bCs w:val="0"/>
                <w:sz w:val="20"/>
                <w:szCs w:val="20"/>
                <w:lang w:val="en-US"/>
              </w:rPr>
              <w:t>identif</w:t>
            </w:r>
            <w:r w:rsidR="007F630A">
              <w:rPr>
                <w:rFonts w:ascii="Arial" w:hAnsi="Arial" w:cs="Arial"/>
                <w:bCs w:val="0"/>
                <w:sz w:val="20"/>
                <w:szCs w:val="20"/>
                <w:lang w:val="en-US"/>
              </w:rPr>
              <w:t>ies</w:t>
            </w:r>
            <w:r w:rsidRPr="006A30D9">
              <w:rPr>
                <w:rFonts w:ascii="Arial" w:hAnsi="Arial" w:cs="Arial"/>
                <w:bCs w:val="0"/>
                <w:sz w:val="20"/>
                <w:szCs w:val="20"/>
                <w:lang w:val="en-US"/>
              </w:rPr>
              <w:t xml:space="preserve"> and manag</w:t>
            </w:r>
            <w:r w:rsidR="007F630A">
              <w:rPr>
                <w:rFonts w:ascii="Arial" w:hAnsi="Arial" w:cs="Arial"/>
                <w:bCs w:val="0"/>
                <w:sz w:val="20"/>
                <w:szCs w:val="20"/>
                <w:lang w:val="en-US"/>
              </w:rPr>
              <w:t>es</w:t>
            </w:r>
            <w:r w:rsidRPr="006A30D9">
              <w:rPr>
                <w:rFonts w:ascii="Arial" w:hAnsi="Arial" w:cs="Arial"/>
                <w:bCs w:val="0"/>
                <w:sz w:val="20"/>
                <w:szCs w:val="20"/>
                <w:lang w:val="en-US"/>
              </w:rPr>
              <w:t xml:space="preserve"> risk and opportunities to improve.</w:t>
            </w:r>
          </w:p>
        </w:tc>
        <w:tc>
          <w:tcPr>
            <w:tcW w:w="5529" w:type="dxa"/>
            <w:tcBorders>
              <w:top w:val="dashed" w:sz="4" w:space="0" w:color="1F497D" w:themeColor="text2"/>
              <w:bottom w:val="dashed" w:sz="4" w:space="0" w:color="1F497D" w:themeColor="text2"/>
            </w:tcBorders>
            <w:shd w:val="clear" w:color="auto" w:fill="auto"/>
          </w:tcPr>
          <w:p w:rsidR="007F630A" w:rsidRPr="007F630A"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E</w:t>
            </w:r>
            <w:r w:rsidRPr="007F630A">
              <w:rPr>
                <w:rFonts w:ascii="Arial" w:hAnsi="Arial" w:cs="Arial"/>
                <w:bCs w:val="0"/>
                <w:sz w:val="20"/>
                <w:szCs w:val="20"/>
                <w:lang w:eastAsia="en-GB"/>
              </w:rPr>
              <w:t>mployees</w:t>
            </w:r>
            <w:r>
              <w:rPr>
                <w:rFonts w:ascii="Arial" w:hAnsi="Arial" w:cs="Arial"/>
                <w:bCs w:val="0"/>
                <w:sz w:val="20"/>
                <w:szCs w:val="20"/>
                <w:lang w:eastAsia="en-GB"/>
              </w:rPr>
              <w:t xml:space="preserve"> are supported </w:t>
            </w:r>
            <w:r w:rsidRPr="007F630A">
              <w:rPr>
                <w:rFonts w:ascii="Arial" w:hAnsi="Arial" w:cs="Arial"/>
                <w:bCs w:val="0"/>
                <w:sz w:val="20"/>
                <w:szCs w:val="20"/>
                <w:lang w:eastAsia="en-GB"/>
              </w:rPr>
              <w:t>to lead by example and implement a culture of continuous quality improvement.</w:t>
            </w:r>
          </w:p>
          <w:p w:rsidR="007F630A" w:rsidRPr="007F630A"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 xml:space="preserve">Risks </w:t>
            </w:r>
            <w:r w:rsidRPr="007F630A">
              <w:rPr>
                <w:rFonts w:ascii="Arial" w:hAnsi="Arial" w:cs="Arial"/>
                <w:bCs w:val="0"/>
                <w:sz w:val="20"/>
                <w:szCs w:val="20"/>
                <w:lang w:eastAsia="en-GB"/>
              </w:rPr>
              <w:t xml:space="preserve">that may prevent </w:t>
            </w:r>
            <w:r w:rsidR="00CE4DD0">
              <w:rPr>
                <w:rFonts w:ascii="Arial" w:hAnsi="Arial" w:cs="Arial"/>
                <w:bCs w:val="0"/>
                <w:sz w:val="20"/>
                <w:szCs w:val="20"/>
                <w:lang w:eastAsia="en-GB"/>
              </w:rPr>
              <w:t>Te Whatu Ora Lakes</w:t>
            </w:r>
            <w:r w:rsidRPr="007F630A">
              <w:rPr>
                <w:rFonts w:ascii="Arial" w:hAnsi="Arial" w:cs="Arial"/>
                <w:bCs w:val="0"/>
                <w:sz w:val="20"/>
                <w:szCs w:val="20"/>
                <w:lang w:eastAsia="en-GB"/>
              </w:rPr>
              <w:t xml:space="preserve"> from achieving their goals</w:t>
            </w:r>
            <w:r>
              <w:rPr>
                <w:rFonts w:ascii="Arial" w:hAnsi="Arial" w:cs="Arial"/>
                <w:bCs w:val="0"/>
                <w:sz w:val="20"/>
                <w:szCs w:val="20"/>
                <w:lang w:eastAsia="en-GB"/>
              </w:rPr>
              <w:t xml:space="preserve"> are i</w:t>
            </w:r>
            <w:r w:rsidRPr="007F630A">
              <w:rPr>
                <w:rFonts w:ascii="Arial" w:hAnsi="Arial" w:cs="Arial"/>
                <w:bCs w:val="0"/>
                <w:sz w:val="20"/>
                <w:szCs w:val="20"/>
                <w:lang w:eastAsia="en-GB"/>
              </w:rPr>
              <w:t>dentif</w:t>
            </w:r>
            <w:r>
              <w:rPr>
                <w:rFonts w:ascii="Arial" w:hAnsi="Arial" w:cs="Arial"/>
                <w:bCs w:val="0"/>
                <w:sz w:val="20"/>
                <w:szCs w:val="20"/>
                <w:lang w:eastAsia="en-GB"/>
              </w:rPr>
              <w:t>ied</w:t>
            </w:r>
            <w:r w:rsidRPr="007F630A">
              <w:rPr>
                <w:rFonts w:ascii="Arial" w:hAnsi="Arial" w:cs="Arial"/>
                <w:bCs w:val="0"/>
                <w:sz w:val="20"/>
                <w:szCs w:val="20"/>
                <w:lang w:eastAsia="en-GB"/>
              </w:rPr>
              <w:t>, report</w:t>
            </w:r>
            <w:r>
              <w:rPr>
                <w:rFonts w:ascii="Arial" w:hAnsi="Arial" w:cs="Arial"/>
                <w:bCs w:val="0"/>
                <w:sz w:val="20"/>
                <w:szCs w:val="20"/>
                <w:lang w:eastAsia="en-GB"/>
              </w:rPr>
              <w:t>ed</w:t>
            </w:r>
            <w:r w:rsidRPr="007F630A">
              <w:rPr>
                <w:rFonts w:ascii="Arial" w:hAnsi="Arial" w:cs="Arial"/>
                <w:bCs w:val="0"/>
                <w:sz w:val="20"/>
                <w:szCs w:val="20"/>
                <w:lang w:eastAsia="en-GB"/>
              </w:rPr>
              <w:t>, and manage</w:t>
            </w:r>
            <w:r>
              <w:rPr>
                <w:rFonts w:ascii="Arial" w:hAnsi="Arial" w:cs="Arial"/>
                <w:bCs w:val="0"/>
                <w:sz w:val="20"/>
                <w:szCs w:val="20"/>
                <w:lang w:eastAsia="en-GB"/>
              </w:rPr>
              <w:t>d</w:t>
            </w:r>
            <w:r w:rsidRPr="007F630A">
              <w:rPr>
                <w:rFonts w:ascii="Arial" w:hAnsi="Arial" w:cs="Arial"/>
                <w:bCs w:val="0"/>
                <w:sz w:val="20"/>
                <w:szCs w:val="20"/>
                <w:lang w:eastAsia="en-GB"/>
              </w:rPr>
              <w:t>.</w:t>
            </w:r>
          </w:p>
          <w:p w:rsidR="007F630A" w:rsidRPr="007F630A"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7F630A">
              <w:rPr>
                <w:rFonts w:ascii="Arial" w:hAnsi="Arial" w:cs="Arial"/>
                <w:bCs w:val="0"/>
                <w:sz w:val="20"/>
                <w:szCs w:val="20"/>
                <w:lang w:eastAsia="en-GB"/>
              </w:rPr>
              <w:t>Māori patient</w:t>
            </w:r>
            <w:r>
              <w:rPr>
                <w:rFonts w:ascii="Arial" w:hAnsi="Arial" w:cs="Arial"/>
                <w:bCs w:val="0"/>
                <w:sz w:val="20"/>
                <w:szCs w:val="20"/>
                <w:lang w:eastAsia="en-GB"/>
              </w:rPr>
              <w:t>s are provided patient</w:t>
            </w:r>
            <w:r w:rsidRPr="007F630A">
              <w:rPr>
                <w:rFonts w:ascii="Arial" w:hAnsi="Arial" w:cs="Arial"/>
                <w:bCs w:val="0"/>
                <w:sz w:val="20"/>
                <w:szCs w:val="20"/>
                <w:lang w:eastAsia="en-GB"/>
              </w:rPr>
              <w:t>-centred care to achieve positive Māori health outcomes.</w:t>
            </w:r>
          </w:p>
          <w:p w:rsidR="007F630A" w:rsidRPr="007F630A"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 xml:space="preserve">Needs of </w:t>
            </w:r>
            <w:r w:rsidRPr="007F630A">
              <w:rPr>
                <w:rFonts w:ascii="Arial" w:hAnsi="Arial" w:cs="Arial"/>
                <w:bCs w:val="0"/>
                <w:sz w:val="20"/>
                <w:szCs w:val="20"/>
                <w:lang w:eastAsia="en-GB"/>
              </w:rPr>
              <w:t>Māori</w:t>
            </w:r>
            <w:r>
              <w:rPr>
                <w:rFonts w:ascii="Arial" w:hAnsi="Arial" w:cs="Arial"/>
                <w:bCs w:val="0"/>
                <w:sz w:val="20"/>
                <w:szCs w:val="20"/>
                <w:lang w:eastAsia="en-GB"/>
              </w:rPr>
              <w:t xml:space="preserve"> are reviewed and reported</w:t>
            </w:r>
            <w:r w:rsidRPr="007F630A">
              <w:rPr>
                <w:rFonts w:ascii="Arial" w:hAnsi="Arial" w:cs="Arial"/>
                <w:bCs w:val="0"/>
                <w:sz w:val="20"/>
                <w:szCs w:val="20"/>
                <w:lang w:eastAsia="en-GB"/>
              </w:rPr>
              <w:t xml:space="preserve"> in the further development of practice, process and or policy.</w:t>
            </w:r>
          </w:p>
          <w:p w:rsidR="007F630A" w:rsidRPr="007F630A"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E</w:t>
            </w:r>
            <w:r w:rsidRPr="007F630A">
              <w:rPr>
                <w:rFonts w:ascii="Arial" w:hAnsi="Arial" w:cs="Arial"/>
                <w:bCs w:val="0"/>
                <w:sz w:val="20"/>
                <w:szCs w:val="20"/>
                <w:lang w:eastAsia="en-GB"/>
              </w:rPr>
              <w:t>vidence-based methodologies</w:t>
            </w:r>
            <w:r>
              <w:rPr>
                <w:rFonts w:ascii="Arial" w:hAnsi="Arial" w:cs="Arial"/>
                <w:bCs w:val="0"/>
                <w:sz w:val="20"/>
                <w:szCs w:val="20"/>
                <w:lang w:eastAsia="en-GB"/>
              </w:rPr>
              <w:t xml:space="preserve"> are used</w:t>
            </w:r>
            <w:r w:rsidRPr="007F630A">
              <w:rPr>
                <w:rFonts w:ascii="Arial" w:hAnsi="Arial" w:cs="Arial"/>
                <w:bCs w:val="0"/>
                <w:sz w:val="20"/>
                <w:szCs w:val="20"/>
                <w:lang w:eastAsia="en-GB"/>
              </w:rPr>
              <w:t xml:space="preserve"> to support improvements, e.g. kaupapa Māori methodology.</w:t>
            </w:r>
          </w:p>
          <w:p w:rsidR="006B451E" w:rsidRPr="006A30D9"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val="en-US"/>
              </w:rPr>
            </w:pPr>
            <w:r>
              <w:rPr>
                <w:rFonts w:ascii="Arial" w:hAnsi="Arial" w:cs="Arial"/>
                <w:bCs w:val="0"/>
                <w:sz w:val="20"/>
                <w:szCs w:val="20"/>
                <w:lang w:eastAsia="en-GB"/>
              </w:rPr>
              <w:t>Q</w:t>
            </w:r>
            <w:r w:rsidRPr="007F630A">
              <w:rPr>
                <w:rFonts w:ascii="Arial" w:hAnsi="Arial" w:cs="Arial"/>
                <w:bCs w:val="0"/>
                <w:sz w:val="20"/>
                <w:szCs w:val="20"/>
                <w:lang w:eastAsia="en-GB"/>
              </w:rPr>
              <w:t>uality care is provided to certification standards</w:t>
            </w:r>
            <w:r>
              <w:rPr>
                <w:rFonts w:ascii="Arial" w:hAnsi="Arial" w:cs="Arial"/>
                <w:bCs w:val="0"/>
                <w:sz w:val="20"/>
                <w:szCs w:val="20"/>
                <w:lang w:eastAsia="en-GB"/>
              </w:rPr>
              <w:t>.</w:t>
            </w:r>
          </w:p>
        </w:tc>
      </w:tr>
      <w:tr w:rsidR="006A30D9" w:rsidRPr="006A30D9" w:rsidTr="006A30D9">
        <w:trPr>
          <w:trHeight w:val="448"/>
        </w:trPr>
        <w:tc>
          <w:tcPr>
            <w:tcW w:w="2235" w:type="dxa"/>
            <w:tcBorders>
              <w:top w:val="dashed" w:sz="4" w:space="0" w:color="1F497D" w:themeColor="text2"/>
            </w:tcBorders>
            <w:shd w:val="clear" w:color="auto" w:fill="auto"/>
          </w:tcPr>
          <w:p w:rsidR="003F4109" w:rsidRPr="006A30D9" w:rsidRDefault="003F4109" w:rsidP="00C5127E">
            <w:pPr>
              <w:jc w:val="center"/>
              <w:rPr>
                <w:rFonts w:ascii="Arial" w:hAnsi="Arial" w:cs="Arial"/>
                <w:b/>
                <w:sz w:val="20"/>
                <w:szCs w:val="20"/>
              </w:rPr>
            </w:pPr>
            <w:r w:rsidRPr="006A30D9">
              <w:rPr>
                <w:rFonts w:ascii="Arial" w:hAnsi="Arial" w:cs="Arial"/>
                <w:b/>
                <w:sz w:val="20"/>
                <w:szCs w:val="20"/>
              </w:rPr>
              <w:t>Health &amp; Safety</w:t>
            </w:r>
          </w:p>
        </w:tc>
        <w:tc>
          <w:tcPr>
            <w:tcW w:w="2409" w:type="dxa"/>
            <w:tcBorders>
              <w:top w:val="dashed" w:sz="4" w:space="0" w:color="1F497D" w:themeColor="text2"/>
            </w:tcBorders>
            <w:shd w:val="clear" w:color="auto" w:fill="auto"/>
          </w:tcPr>
          <w:p w:rsidR="003F4109" w:rsidRPr="006A30D9" w:rsidRDefault="003F4109" w:rsidP="00D34E04">
            <w:pPr>
              <w:jc w:val="both"/>
              <w:rPr>
                <w:rFonts w:ascii="Arial" w:hAnsi="Arial" w:cs="Arial"/>
                <w:bCs w:val="0"/>
                <w:sz w:val="20"/>
                <w:szCs w:val="20"/>
              </w:rPr>
            </w:pPr>
            <w:r w:rsidRPr="006A30D9">
              <w:rPr>
                <w:rFonts w:ascii="Arial" w:hAnsi="Arial" w:cs="Arial"/>
                <w:sz w:val="20"/>
                <w:szCs w:val="20"/>
              </w:rPr>
              <w:t xml:space="preserve">Each individual is responsible for ensuring the safety of themselves, their colleagues, patients and their visitors and to comply with all organisational health and safety policies, procedures and guidelines.  </w:t>
            </w:r>
          </w:p>
          <w:p w:rsidR="003F4109" w:rsidRPr="006A30D9" w:rsidRDefault="003F4109" w:rsidP="00D34E04">
            <w:pPr>
              <w:jc w:val="both"/>
              <w:rPr>
                <w:rFonts w:ascii="Arial" w:hAnsi="Arial" w:cs="Arial"/>
                <w:bCs w:val="0"/>
                <w:sz w:val="20"/>
                <w:szCs w:val="20"/>
                <w:lang w:val="en-US"/>
              </w:rPr>
            </w:pPr>
          </w:p>
        </w:tc>
        <w:tc>
          <w:tcPr>
            <w:tcW w:w="5529" w:type="dxa"/>
            <w:tcBorders>
              <w:top w:val="dashed" w:sz="4" w:space="0" w:color="1F497D" w:themeColor="text2"/>
              <w:bottom w:val="single" w:sz="4" w:space="0" w:color="auto"/>
            </w:tcBorders>
            <w:shd w:val="clear" w:color="auto" w:fill="auto"/>
          </w:tcPr>
          <w:p w:rsidR="003F4109" w:rsidRPr="006A30D9" w:rsidRDefault="003F4109" w:rsidP="00D34E04">
            <w:pPr>
              <w:numPr>
                <w:ilvl w:val="0"/>
                <w:numId w:val="12"/>
              </w:numPr>
              <w:tabs>
                <w:tab w:val="left" w:pos="416"/>
              </w:tabs>
              <w:ind w:left="360"/>
              <w:jc w:val="both"/>
              <w:rPr>
                <w:rFonts w:ascii="Arial" w:hAnsi="Arial" w:cs="Arial"/>
                <w:bCs w:val="0"/>
                <w:sz w:val="20"/>
                <w:szCs w:val="20"/>
                <w:lang w:val="en-US"/>
              </w:rPr>
            </w:pPr>
            <w:r w:rsidRPr="006A30D9">
              <w:rPr>
                <w:rFonts w:ascii="Arial" w:hAnsi="Arial" w:cs="Arial"/>
                <w:sz w:val="20"/>
                <w:szCs w:val="20"/>
              </w:rPr>
              <w:t xml:space="preserve">Implementation and reinforcement of a proactive healthy work place culture which reflects relevant </w:t>
            </w:r>
            <w:r w:rsidR="00CE4DD0">
              <w:rPr>
                <w:rFonts w:ascii="Arial" w:hAnsi="Arial" w:cs="Arial"/>
                <w:sz w:val="20"/>
                <w:szCs w:val="20"/>
              </w:rPr>
              <w:t>Te Whatu Ora Lakes</w:t>
            </w:r>
            <w:r w:rsidR="0030320E">
              <w:rPr>
                <w:rFonts w:ascii="Arial" w:hAnsi="Arial" w:cs="Arial"/>
                <w:sz w:val="20"/>
                <w:szCs w:val="20"/>
              </w:rPr>
              <w:t xml:space="preserve"> policy</w:t>
            </w:r>
            <w:r w:rsidRPr="006A30D9">
              <w:rPr>
                <w:rFonts w:ascii="Arial" w:hAnsi="Arial" w:cs="Arial"/>
                <w:sz w:val="20"/>
                <w:szCs w:val="20"/>
              </w:rPr>
              <w:t xml:space="preserve"> and legislative requirements.</w:t>
            </w:r>
          </w:p>
          <w:p w:rsidR="003F4109" w:rsidRPr="006A30D9" w:rsidRDefault="003F4109" w:rsidP="00D34E04">
            <w:pPr>
              <w:numPr>
                <w:ilvl w:val="0"/>
                <w:numId w:val="12"/>
              </w:numPr>
              <w:tabs>
                <w:tab w:val="left" w:pos="416"/>
              </w:tabs>
              <w:ind w:left="360"/>
              <w:jc w:val="both"/>
              <w:rPr>
                <w:rFonts w:ascii="Arial" w:hAnsi="Arial" w:cs="Arial"/>
                <w:sz w:val="20"/>
                <w:szCs w:val="20"/>
              </w:rPr>
            </w:pPr>
            <w:r w:rsidRPr="006A30D9">
              <w:rPr>
                <w:rFonts w:ascii="Arial" w:hAnsi="Arial" w:cs="Arial"/>
                <w:spacing w:val="-2"/>
                <w:sz w:val="20"/>
                <w:szCs w:val="20"/>
              </w:rPr>
              <w:t>Healthy lifestyles are actively promoted and participated in, within the work area.</w:t>
            </w:r>
          </w:p>
          <w:p w:rsidR="003F4109" w:rsidRPr="006A30D9" w:rsidRDefault="003F4109" w:rsidP="00D34E04">
            <w:pPr>
              <w:numPr>
                <w:ilvl w:val="0"/>
                <w:numId w:val="12"/>
              </w:numPr>
              <w:tabs>
                <w:tab w:val="left" w:pos="416"/>
              </w:tabs>
              <w:ind w:left="360"/>
              <w:jc w:val="both"/>
              <w:rPr>
                <w:rFonts w:ascii="Arial" w:hAnsi="Arial" w:cs="Arial"/>
                <w:sz w:val="20"/>
                <w:szCs w:val="20"/>
              </w:rPr>
            </w:pPr>
            <w:r w:rsidRPr="006A30D9">
              <w:rPr>
                <w:rFonts w:ascii="Arial" w:hAnsi="Arial" w:cs="Arial"/>
                <w:spacing w:val="-2"/>
                <w:sz w:val="20"/>
                <w:szCs w:val="20"/>
              </w:rPr>
              <w:t xml:space="preserve">Employees participate in Health and Safety within areas of work. </w:t>
            </w:r>
          </w:p>
          <w:p w:rsidR="003F4109" w:rsidRPr="0030320E" w:rsidRDefault="003F4109" w:rsidP="00D34E04">
            <w:pPr>
              <w:numPr>
                <w:ilvl w:val="0"/>
                <w:numId w:val="12"/>
              </w:numPr>
              <w:tabs>
                <w:tab w:val="left" w:pos="416"/>
              </w:tabs>
              <w:ind w:left="360"/>
              <w:jc w:val="both"/>
              <w:rPr>
                <w:rFonts w:ascii="Arial" w:hAnsi="Arial" w:cs="Arial"/>
                <w:spacing w:val="-2"/>
                <w:sz w:val="20"/>
                <w:szCs w:val="20"/>
              </w:rPr>
            </w:pPr>
            <w:r w:rsidRPr="006A30D9">
              <w:rPr>
                <w:rFonts w:ascii="Arial" w:hAnsi="Arial" w:cs="Arial"/>
                <w:sz w:val="20"/>
                <w:szCs w:val="20"/>
              </w:rPr>
              <w:t xml:space="preserve">Health and Safety activities are appropriately </w:t>
            </w:r>
            <w:r w:rsidRPr="0030320E">
              <w:rPr>
                <w:rFonts w:ascii="Arial" w:hAnsi="Arial" w:cs="Arial"/>
                <w:spacing w:val="-2"/>
                <w:sz w:val="20"/>
                <w:szCs w:val="20"/>
              </w:rPr>
              <w:t xml:space="preserve">documented within specified timeframes. </w:t>
            </w:r>
          </w:p>
          <w:p w:rsidR="0030320E" w:rsidRPr="0030320E" w:rsidRDefault="0030320E" w:rsidP="0030320E">
            <w:pPr>
              <w:numPr>
                <w:ilvl w:val="0"/>
                <w:numId w:val="12"/>
              </w:numPr>
              <w:tabs>
                <w:tab w:val="left" w:pos="416"/>
              </w:tabs>
              <w:ind w:left="360"/>
              <w:jc w:val="both"/>
              <w:rPr>
                <w:rFonts w:ascii="Arial" w:hAnsi="Arial" w:cs="Arial"/>
                <w:spacing w:val="-2"/>
                <w:sz w:val="20"/>
                <w:szCs w:val="20"/>
              </w:rPr>
            </w:pPr>
            <w:r w:rsidRPr="0030320E">
              <w:rPr>
                <w:rFonts w:ascii="Arial" w:hAnsi="Arial" w:cs="Arial"/>
                <w:spacing w:val="-2"/>
                <w:sz w:val="20"/>
                <w:szCs w:val="20"/>
              </w:rPr>
              <w:t xml:space="preserve">Health and Safety policies have been read and understood and are applied in the workplace. </w:t>
            </w:r>
          </w:p>
          <w:p w:rsidR="0030320E" w:rsidRPr="0030320E" w:rsidRDefault="0030320E" w:rsidP="0030320E">
            <w:pPr>
              <w:numPr>
                <w:ilvl w:val="0"/>
                <w:numId w:val="12"/>
              </w:numPr>
              <w:tabs>
                <w:tab w:val="left" w:pos="416"/>
              </w:tabs>
              <w:ind w:left="360"/>
              <w:jc w:val="both"/>
              <w:rPr>
                <w:rFonts w:ascii="Arial" w:hAnsi="Arial" w:cs="Arial"/>
                <w:spacing w:val="-2"/>
                <w:sz w:val="20"/>
                <w:szCs w:val="20"/>
              </w:rPr>
            </w:pPr>
            <w:r w:rsidRPr="0030320E">
              <w:rPr>
                <w:rFonts w:ascii="Arial" w:hAnsi="Arial" w:cs="Arial"/>
                <w:spacing w:val="-2"/>
                <w:sz w:val="20"/>
                <w:szCs w:val="20"/>
              </w:rPr>
              <w:t>Health and Safety policies are appropriately documented within specified timeframes and incidents are reported immediately.</w:t>
            </w:r>
          </w:p>
          <w:p w:rsidR="003F4109" w:rsidRPr="0030320E" w:rsidRDefault="003F4109" w:rsidP="0030320E">
            <w:pPr>
              <w:numPr>
                <w:ilvl w:val="0"/>
                <w:numId w:val="12"/>
              </w:numPr>
              <w:tabs>
                <w:tab w:val="left" w:pos="416"/>
              </w:tabs>
              <w:ind w:left="360"/>
              <w:jc w:val="both"/>
              <w:rPr>
                <w:rFonts w:ascii="Arial" w:hAnsi="Arial" w:cs="Arial"/>
                <w:spacing w:val="-2"/>
                <w:sz w:val="20"/>
                <w:szCs w:val="20"/>
              </w:rPr>
            </w:pPr>
            <w:r w:rsidRPr="0030320E">
              <w:rPr>
                <w:rFonts w:ascii="Arial" w:hAnsi="Arial" w:cs="Arial"/>
                <w:spacing w:val="-2"/>
                <w:sz w:val="20"/>
                <w:szCs w:val="20"/>
              </w:rPr>
              <w:t>Any opportunities for improving Health and Safety are reported and acted upon in a timely manner.</w:t>
            </w:r>
          </w:p>
          <w:p w:rsidR="003F4109" w:rsidRPr="006A30D9" w:rsidRDefault="003F4109" w:rsidP="00D34E04">
            <w:pPr>
              <w:numPr>
                <w:ilvl w:val="0"/>
                <w:numId w:val="12"/>
              </w:numPr>
              <w:tabs>
                <w:tab w:val="left" w:pos="416"/>
              </w:tabs>
              <w:ind w:left="360"/>
              <w:jc w:val="both"/>
              <w:rPr>
                <w:rFonts w:ascii="Arial" w:hAnsi="Arial" w:cs="Arial"/>
                <w:sz w:val="20"/>
                <w:szCs w:val="20"/>
              </w:rPr>
            </w:pPr>
            <w:r w:rsidRPr="0030320E">
              <w:rPr>
                <w:rFonts w:ascii="Arial" w:hAnsi="Arial" w:cs="Arial"/>
                <w:spacing w:val="-2"/>
                <w:sz w:val="20"/>
                <w:szCs w:val="20"/>
              </w:rPr>
              <w:t>All near misses/incident/accidents are reported to the appropriate line manager within 24 hours.</w:t>
            </w:r>
          </w:p>
        </w:tc>
      </w:tr>
    </w:tbl>
    <w:p w:rsidR="006B451E" w:rsidRPr="006A30D9" w:rsidRDefault="006B451E" w:rsidP="006B451E">
      <w:pPr>
        <w:jc w:val="both"/>
        <w:rPr>
          <w:rFonts w:ascii="Arial" w:hAnsi="Arial" w:cs="Arial"/>
          <w:b/>
          <w:bCs w:val="0"/>
          <w:sz w:val="20"/>
          <w:szCs w:val="20"/>
        </w:rPr>
      </w:pPr>
    </w:p>
    <w:p w:rsidR="006B451E" w:rsidRPr="006A30D9" w:rsidRDefault="006B451E" w:rsidP="006B451E">
      <w:pPr>
        <w:jc w:val="both"/>
        <w:rPr>
          <w:rFonts w:ascii="Arial" w:hAnsi="Arial" w:cs="Arial"/>
          <w:b/>
          <w:bCs w:val="0"/>
          <w:sz w:val="20"/>
          <w:szCs w:val="20"/>
        </w:rPr>
      </w:pPr>
      <w:r w:rsidRPr="006A30D9">
        <w:rPr>
          <w:rFonts w:ascii="Arial" w:hAnsi="Arial" w:cs="Arial"/>
          <w:b/>
          <w:bCs w:val="0"/>
          <w:sz w:val="20"/>
          <w:szCs w:val="20"/>
        </w:rPr>
        <w:t>Signatures: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914"/>
        <w:gridCol w:w="6149"/>
      </w:tblGrid>
      <w:tr w:rsidR="006A30D9" w:rsidRPr="006A30D9" w:rsidTr="004573CA">
        <w:tc>
          <w:tcPr>
            <w:tcW w:w="3948" w:type="dxa"/>
          </w:tcPr>
          <w:p w:rsidR="003A603A" w:rsidRPr="006A30D9" w:rsidRDefault="003A603A" w:rsidP="00D34E04">
            <w:pPr>
              <w:jc w:val="both"/>
              <w:rPr>
                <w:rFonts w:ascii="Arial" w:hAnsi="Arial" w:cs="Arial"/>
                <w:bCs w:val="0"/>
                <w:sz w:val="20"/>
                <w:szCs w:val="20"/>
              </w:rPr>
            </w:pPr>
          </w:p>
          <w:p w:rsidR="003A603A" w:rsidRPr="006A30D9" w:rsidRDefault="003A603A" w:rsidP="00D34E04">
            <w:pPr>
              <w:jc w:val="both"/>
              <w:rPr>
                <w:rFonts w:ascii="Arial" w:hAnsi="Arial" w:cs="Arial"/>
                <w:bCs w:val="0"/>
                <w:sz w:val="20"/>
                <w:szCs w:val="20"/>
              </w:rPr>
            </w:pPr>
          </w:p>
          <w:p w:rsidR="006B451E" w:rsidRPr="006A30D9" w:rsidRDefault="006B451E" w:rsidP="00D34E04">
            <w:pPr>
              <w:jc w:val="both"/>
              <w:rPr>
                <w:rFonts w:ascii="Arial" w:hAnsi="Arial" w:cs="Arial"/>
                <w:bCs w:val="0"/>
                <w:sz w:val="20"/>
                <w:szCs w:val="20"/>
              </w:rPr>
            </w:pPr>
            <w:r w:rsidRPr="006A30D9">
              <w:rPr>
                <w:rFonts w:ascii="Arial" w:hAnsi="Arial" w:cs="Arial"/>
                <w:bCs w:val="0"/>
                <w:sz w:val="20"/>
                <w:szCs w:val="20"/>
              </w:rPr>
              <w:t>Line Manager:</w:t>
            </w:r>
          </w:p>
          <w:p w:rsidR="006B451E" w:rsidRPr="006A30D9" w:rsidRDefault="006B451E" w:rsidP="00D34E04">
            <w:pPr>
              <w:jc w:val="both"/>
              <w:rPr>
                <w:rFonts w:ascii="Arial" w:hAnsi="Arial" w:cs="Arial"/>
                <w:bCs w:val="0"/>
                <w:sz w:val="20"/>
                <w:szCs w:val="20"/>
              </w:rPr>
            </w:pPr>
            <w:r w:rsidRPr="006A30D9">
              <w:rPr>
                <w:rFonts w:ascii="Arial" w:hAnsi="Arial" w:cs="Arial"/>
                <w:bCs w:val="0"/>
                <w:sz w:val="20"/>
                <w:szCs w:val="20"/>
              </w:rPr>
              <w:t>(position description approved):</w:t>
            </w:r>
          </w:p>
        </w:tc>
        <w:tc>
          <w:tcPr>
            <w:tcW w:w="6225" w:type="dxa"/>
            <w:tcBorders>
              <w:bottom w:val="single" w:sz="4" w:space="0" w:color="auto"/>
            </w:tcBorders>
          </w:tcPr>
          <w:p w:rsidR="006B451E" w:rsidRPr="006A30D9" w:rsidRDefault="006B451E" w:rsidP="00D34E04">
            <w:pPr>
              <w:jc w:val="both"/>
              <w:rPr>
                <w:rFonts w:ascii="Arial" w:hAnsi="Arial" w:cs="Arial"/>
                <w:bCs w:val="0"/>
                <w:sz w:val="20"/>
                <w:szCs w:val="20"/>
              </w:rPr>
            </w:pPr>
          </w:p>
        </w:tc>
      </w:tr>
      <w:tr w:rsidR="004573CA" w:rsidRPr="006A30D9" w:rsidTr="004573CA">
        <w:tc>
          <w:tcPr>
            <w:tcW w:w="3948" w:type="dxa"/>
          </w:tcPr>
          <w:p w:rsidR="006B451E" w:rsidRPr="006A30D9" w:rsidRDefault="006B451E" w:rsidP="00D34E04">
            <w:pPr>
              <w:jc w:val="both"/>
              <w:rPr>
                <w:rFonts w:ascii="Arial" w:hAnsi="Arial" w:cs="Arial"/>
                <w:bCs w:val="0"/>
                <w:sz w:val="20"/>
                <w:szCs w:val="20"/>
              </w:rPr>
            </w:pPr>
          </w:p>
          <w:p w:rsidR="006B451E" w:rsidRPr="006A30D9" w:rsidRDefault="006B451E" w:rsidP="00D34E04">
            <w:pPr>
              <w:jc w:val="both"/>
              <w:rPr>
                <w:rFonts w:ascii="Arial" w:hAnsi="Arial" w:cs="Arial"/>
                <w:bCs w:val="0"/>
                <w:sz w:val="20"/>
                <w:szCs w:val="20"/>
              </w:rPr>
            </w:pPr>
          </w:p>
          <w:p w:rsidR="006B451E" w:rsidRPr="006A30D9" w:rsidRDefault="006B451E" w:rsidP="00D34E04">
            <w:pPr>
              <w:jc w:val="both"/>
              <w:rPr>
                <w:rFonts w:ascii="Arial" w:hAnsi="Arial" w:cs="Arial"/>
                <w:bCs w:val="0"/>
                <w:sz w:val="20"/>
                <w:szCs w:val="20"/>
              </w:rPr>
            </w:pPr>
            <w:r w:rsidRPr="006A30D9">
              <w:rPr>
                <w:rFonts w:ascii="Arial" w:hAnsi="Arial" w:cs="Arial"/>
                <w:bCs w:val="0"/>
                <w:sz w:val="20"/>
                <w:szCs w:val="20"/>
              </w:rPr>
              <w:t>Employee:</w:t>
            </w:r>
          </w:p>
          <w:p w:rsidR="006B451E" w:rsidRPr="006A30D9" w:rsidRDefault="006B451E" w:rsidP="00D34E04">
            <w:pPr>
              <w:jc w:val="both"/>
              <w:rPr>
                <w:rFonts w:ascii="Arial" w:hAnsi="Arial" w:cs="Arial"/>
                <w:bCs w:val="0"/>
                <w:sz w:val="20"/>
                <w:szCs w:val="20"/>
              </w:rPr>
            </w:pPr>
            <w:r w:rsidRPr="006A30D9">
              <w:rPr>
                <w:rFonts w:ascii="Arial" w:hAnsi="Arial" w:cs="Arial"/>
                <w:bCs w:val="0"/>
                <w:sz w:val="20"/>
                <w:szCs w:val="20"/>
              </w:rPr>
              <w:t>(acceptance of position description):</w:t>
            </w:r>
          </w:p>
        </w:tc>
        <w:tc>
          <w:tcPr>
            <w:tcW w:w="6225" w:type="dxa"/>
            <w:tcBorders>
              <w:top w:val="single" w:sz="4" w:space="0" w:color="auto"/>
              <w:bottom w:val="single" w:sz="4" w:space="0" w:color="auto"/>
            </w:tcBorders>
          </w:tcPr>
          <w:p w:rsidR="006B451E" w:rsidRPr="006A30D9" w:rsidRDefault="006B451E" w:rsidP="00D34E04">
            <w:pPr>
              <w:jc w:val="both"/>
              <w:rPr>
                <w:rFonts w:ascii="Arial" w:hAnsi="Arial" w:cs="Arial"/>
                <w:bCs w:val="0"/>
                <w:sz w:val="20"/>
                <w:szCs w:val="20"/>
              </w:rPr>
            </w:pPr>
          </w:p>
        </w:tc>
      </w:tr>
    </w:tbl>
    <w:p w:rsidR="006B451E" w:rsidRPr="006A30D9" w:rsidRDefault="006B451E" w:rsidP="006B451E">
      <w:pPr>
        <w:jc w:val="both"/>
        <w:rPr>
          <w:rFonts w:ascii="Arial" w:hAnsi="Arial" w:cs="Arial"/>
          <w:bCs w:val="0"/>
          <w:i/>
          <w:sz w:val="20"/>
          <w:szCs w:val="20"/>
        </w:rPr>
      </w:pPr>
    </w:p>
    <w:p w:rsidR="006B451E" w:rsidRPr="006A30D9" w:rsidRDefault="006B451E" w:rsidP="006B451E">
      <w:pPr>
        <w:jc w:val="both"/>
        <w:rPr>
          <w:rFonts w:ascii="Arial" w:hAnsi="Arial" w:cs="Arial"/>
          <w:bCs w:val="0"/>
          <w:i/>
          <w:sz w:val="20"/>
          <w:szCs w:val="20"/>
        </w:rPr>
      </w:pPr>
      <w:r w:rsidRPr="006A30D9">
        <w:rPr>
          <w:rFonts w:ascii="Arial" w:hAnsi="Arial" w:cs="Arial"/>
          <w:bCs w:val="0"/>
          <w:i/>
          <w:sz w:val="20"/>
          <w:szCs w:val="20"/>
        </w:rPr>
        <w:t>(Please also initial all other pages to show acceptance of position description.)</w:t>
      </w:r>
    </w:p>
    <w:p w:rsidR="006B451E" w:rsidRPr="006A30D9" w:rsidRDefault="006B451E" w:rsidP="006B451E">
      <w:pPr>
        <w:pStyle w:val="Header"/>
        <w:tabs>
          <w:tab w:val="clear" w:pos="4153"/>
          <w:tab w:val="clear" w:pos="8306"/>
        </w:tabs>
        <w:rPr>
          <w:rFonts w:ascii="Arial" w:hAnsi="Arial" w:cs="Arial"/>
          <w:b/>
          <w:sz w:val="20"/>
          <w:szCs w:val="20"/>
        </w:rPr>
      </w:pPr>
    </w:p>
    <w:tbl>
      <w:tblPr>
        <w:tblStyle w:val="TableGrid"/>
        <w:tblW w:w="0" w:type="auto"/>
        <w:tblBorders>
          <w:left w:val="none" w:sz="0" w:space="0" w:color="auto"/>
          <w:right w:val="none" w:sz="0" w:space="0" w:color="auto"/>
          <w:insideH w:val="dashed" w:sz="4" w:space="0" w:color="808080" w:themeColor="background1" w:themeShade="80"/>
          <w:insideV w:val="none" w:sz="0" w:space="0" w:color="auto"/>
        </w:tblBorders>
        <w:tblLook w:val="04A0" w:firstRow="1" w:lastRow="0" w:firstColumn="1" w:lastColumn="0" w:noHBand="0" w:noVBand="1"/>
      </w:tblPr>
      <w:tblGrid>
        <w:gridCol w:w="2209"/>
        <w:gridCol w:w="3728"/>
        <w:gridCol w:w="4126"/>
      </w:tblGrid>
      <w:tr w:rsidR="006A30D9" w:rsidRPr="006A30D9" w:rsidTr="006A30D9">
        <w:tc>
          <w:tcPr>
            <w:tcW w:w="2235" w:type="dxa"/>
            <w:tcBorders>
              <w:top w:val="single" w:sz="4" w:space="0" w:color="auto"/>
              <w:bottom w:val="single" w:sz="4" w:space="0" w:color="auto"/>
            </w:tcBorders>
            <w:shd w:val="clear" w:color="auto" w:fill="auto"/>
          </w:tcPr>
          <w:p w:rsidR="006B451E" w:rsidRPr="006A30D9" w:rsidRDefault="006B451E" w:rsidP="00D34E04">
            <w:pPr>
              <w:pStyle w:val="Header"/>
              <w:tabs>
                <w:tab w:val="clear" w:pos="4153"/>
                <w:tab w:val="clear" w:pos="8306"/>
              </w:tabs>
              <w:rPr>
                <w:rFonts w:ascii="Arial" w:hAnsi="Arial" w:cs="Arial"/>
                <w:b/>
                <w:sz w:val="20"/>
                <w:szCs w:val="20"/>
                <w:lang w:val="en-US"/>
              </w:rPr>
            </w:pPr>
            <w:r w:rsidRPr="006A30D9">
              <w:rPr>
                <w:rFonts w:ascii="Arial" w:hAnsi="Arial" w:cs="Arial"/>
                <w:b/>
                <w:sz w:val="20"/>
                <w:szCs w:val="20"/>
                <w:lang w:val="en-US"/>
              </w:rPr>
              <w:t>Person Specification</w:t>
            </w:r>
          </w:p>
        </w:tc>
        <w:tc>
          <w:tcPr>
            <w:tcW w:w="3809" w:type="dxa"/>
            <w:tcBorders>
              <w:top w:val="single" w:sz="4" w:space="0" w:color="auto"/>
              <w:bottom w:val="single" w:sz="4" w:space="0" w:color="auto"/>
            </w:tcBorders>
            <w:shd w:val="clear" w:color="auto" w:fill="auto"/>
          </w:tcPr>
          <w:p w:rsidR="006B451E" w:rsidRPr="006A30D9" w:rsidRDefault="006B451E" w:rsidP="00D34E04">
            <w:pPr>
              <w:pStyle w:val="Header"/>
              <w:tabs>
                <w:tab w:val="clear" w:pos="4153"/>
                <w:tab w:val="clear" w:pos="8306"/>
              </w:tabs>
              <w:rPr>
                <w:rFonts w:ascii="Arial" w:hAnsi="Arial" w:cs="Arial"/>
                <w:b/>
                <w:sz w:val="20"/>
                <w:szCs w:val="20"/>
                <w:lang w:val="en-US"/>
              </w:rPr>
            </w:pPr>
            <w:r w:rsidRPr="006A30D9">
              <w:rPr>
                <w:rFonts w:ascii="Arial" w:hAnsi="Arial" w:cs="Arial"/>
                <w:b/>
                <w:sz w:val="20"/>
                <w:szCs w:val="20"/>
              </w:rPr>
              <w:t>Essential:</w:t>
            </w:r>
          </w:p>
        </w:tc>
        <w:tc>
          <w:tcPr>
            <w:tcW w:w="4235" w:type="dxa"/>
            <w:tcBorders>
              <w:top w:val="single" w:sz="4" w:space="0" w:color="auto"/>
              <w:bottom w:val="single" w:sz="4" w:space="0" w:color="auto"/>
            </w:tcBorders>
            <w:shd w:val="clear" w:color="auto" w:fill="auto"/>
          </w:tcPr>
          <w:p w:rsidR="006B451E" w:rsidRPr="006A30D9" w:rsidRDefault="006B451E" w:rsidP="00D34E04">
            <w:pPr>
              <w:pStyle w:val="Header"/>
              <w:tabs>
                <w:tab w:val="clear" w:pos="4153"/>
                <w:tab w:val="clear" w:pos="8306"/>
              </w:tabs>
              <w:rPr>
                <w:rFonts w:ascii="Arial" w:hAnsi="Arial" w:cs="Arial"/>
                <w:b/>
                <w:sz w:val="20"/>
                <w:szCs w:val="20"/>
                <w:lang w:val="en-US"/>
              </w:rPr>
            </w:pPr>
            <w:r w:rsidRPr="006A30D9">
              <w:rPr>
                <w:rFonts w:ascii="Arial" w:hAnsi="Arial" w:cs="Arial"/>
                <w:b/>
                <w:sz w:val="20"/>
                <w:szCs w:val="20"/>
              </w:rPr>
              <w:t>Desirable:</w:t>
            </w:r>
          </w:p>
        </w:tc>
      </w:tr>
      <w:tr w:rsidR="006A30D9" w:rsidRPr="006A30D9" w:rsidTr="006A30D9">
        <w:tc>
          <w:tcPr>
            <w:tcW w:w="2235" w:type="dxa"/>
            <w:tcBorders>
              <w:top w:val="single" w:sz="4" w:space="0" w:color="auto"/>
            </w:tcBorders>
            <w:shd w:val="clear" w:color="auto" w:fill="auto"/>
          </w:tcPr>
          <w:p w:rsidR="006B451E" w:rsidRPr="006A30D9" w:rsidRDefault="006B451E" w:rsidP="00D34E04">
            <w:pPr>
              <w:rPr>
                <w:rFonts w:ascii="Arial" w:hAnsi="Arial" w:cs="Arial"/>
                <w:b/>
                <w:sz w:val="20"/>
                <w:szCs w:val="20"/>
              </w:rPr>
            </w:pPr>
            <w:r w:rsidRPr="006A30D9">
              <w:rPr>
                <w:rFonts w:ascii="Arial" w:hAnsi="Arial" w:cs="Arial"/>
                <w:b/>
                <w:sz w:val="20"/>
                <w:szCs w:val="20"/>
              </w:rPr>
              <w:t>Education and Qualifications:</w:t>
            </w:r>
          </w:p>
        </w:tc>
        <w:tc>
          <w:tcPr>
            <w:tcW w:w="3809" w:type="dxa"/>
            <w:tcBorders>
              <w:top w:val="single" w:sz="4" w:space="0" w:color="auto"/>
            </w:tcBorders>
            <w:shd w:val="clear" w:color="auto" w:fill="auto"/>
          </w:tcPr>
          <w:p w:rsidR="00D0661A" w:rsidRPr="00093463" w:rsidRDefault="00EE53BC" w:rsidP="0045704C">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permStart w:id="1137262864" w:edGrp="everyone"/>
            <w:r>
              <w:rPr>
                <w:rFonts w:ascii="Arial" w:hAnsi="Arial" w:cs="Arial"/>
                <w:sz w:val="20"/>
                <w:szCs w:val="20"/>
                <w:lang w:val="en-US"/>
              </w:rPr>
              <w:t>Tertiary qualification a must</w:t>
            </w:r>
            <w:r w:rsidR="0045704C" w:rsidRPr="00093463">
              <w:rPr>
                <w:rFonts w:ascii="Arial" w:hAnsi="Arial" w:cs="Arial"/>
                <w:sz w:val="20"/>
                <w:szCs w:val="20"/>
                <w:lang w:val="en-US"/>
              </w:rPr>
              <w:t>..</w:t>
            </w:r>
            <w:permEnd w:id="1137262864"/>
          </w:p>
        </w:tc>
        <w:tc>
          <w:tcPr>
            <w:tcW w:w="4235" w:type="dxa"/>
            <w:tcBorders>
              <w:top w:val="single" w:sz="4" w:space="0" w:color="auto"/>
            </w:tcBorders>
            <w:shd w:val="clear" w:color="auto" w:fill="auto"/>
          </w:tcPr>
          <w:p w:rsidR="006B451E" w:rsidRPr="00093463" w:rsidRDefault="00EE53BC" w:rsidP="00D34E04">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permStart w:id="615336718" w:edGrp="everyone"/>
            <w:r>
              <w:rPr>
                <w:rFonts w:ascii="Arial" w:hAnsi="Arial" w:cs="Arial"/>
                <w:sz w:val="20"/>
                <w:szCs w:val="20"/>
                <w:lang w:val="en-US"/>
              </w:rPr>
              <w:t>3 years secondary</w:t>
            </w:r>
            <w:r w:rsidR="0045704C" w:rsidRPr="00093463">
              <w:rPr>
                <w:rFonts w:ascii="Arial" w:hAnsi="Arial" w:cs="Arial"/>
                <w:sz w:val="20"/>
                <w:szCs w:val="20"/>
                <w:lang w:val="en-US"/>
              </w:rPr>
              <w:t>..</w:t>
            </w:r>
            <w:permEnd w:id="615336718"/>
          </w:p>
        </w:tc>
      </w:tr>
      <w:tr w:rsidR="006A30D9" w:rsidRPr="006A30D9" w:rsidTr="006A30D9">
        <w:tc>
          <w:tcPr>
            <w:tcW w:w="2235" w:type="dxa"/>
            <w:shd w:val="clear" w:color="auto" w:fill="auto"/>
          </w:tcPr>
          <w:p w:rsidR="006B451E" w:rsidRPr="006A30D9" w:rsidRDefault="006B451E" w:rsidP="00D34E04">
            <w:pPr>
              <w:rPr>
                <w:rFonts w:ascii="Arial" w:hAnsi="Arial" w:cs="Arial"/>
                <w:b/>
                <w:sz w:val="20"/>
                <w:szCs w:val="20"/>
              </w:rPr>
            </w:pPr>
            <w:r w:rsidRPr="006A30D9">
              <w:rPr>
                <w:rFonts w:ascii="Arial" w:hAnsi="Arial" w:cs="Arial"/>
                <w:b/>
                <w:sz w:val="20"/>
                <w:szCs w:val="20"/>
              </w:rPr>
              <w:t>Experience:</w:t>
            </w:r>
          </w:p>
        </w:tc>
        <w:tc>
          <w:tcPr>
            <w:tcW w:w="3809" w:type="dxa"/>
            <w:shd w:val="clear" w:color="auto" w:fill="auto"/>
          </w:tcPr>
          <w:p w:rsidR="00D0661A" w:rsidRPr="00093463" w:rsidRDefault="00EE53BC" w:rsidP="0045704C">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permStart w:id="590950994" w:edGrp="everyone"/>
            <w:r>
              <w:rPr>
                <w:rFonts w:ascii="Arial" w:hAnsi="Arial" w:cs="Arial"/>
                <w:sz w:val="20"/>
                <w:szCs w:val="20"/>
                <w:lang w:val="en-US"/>
              </w:rPr>
              <w:t>At least 2 years administration work at senior level</w:t>
            </w:r>
            <w:r w:rsidR="0045704C" w:rsidRPr="00093463">
              <w:rPr>
                <w:rFonts w:ascii="Arial" w:hAnsi="Arial" w:cs="Arial"/>
                <w:sz w:val="20"/>
                <w:szCs w:val="20"/>
                <w:lang w:val="en-US"/>
              </w:rPr>
              <w:t>.</w:t>
            </w:r>
            <w:permEnd w:id="590950994"/>
          </w:p>
        </w:tc>
        <w:tc>
          <w:tcPr>
            <w:tcW w:w="4235" w:type="dxa"/>
            <w:shd w:val="clear" w:color="auto" w:fill="auto"/>
          </w:tcPr>
          <w:p w:rsidR="00D0661A" w:rsidRPr="00093463" w:rsidRDefault="0045704C" w:rsidP="00D34E04">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permStart w:id="518457151" w:edGrp="everyone"/>
            <w:r w:rsidRPr="00093463">
              <w:rPr>
                <w:rFonts w:ascii="Arial" w:hAnsi="Arial" w:cs="Arial"/>
                <w:sz w:val="20"/>
                <w:szCs w:val="20"/>
                <w:lang w:val="en-US"/>
              </w:rPr>
              <w:t>..</w:t>
            </w:r>
            <w:permEnd w:id="518457151"/>
          </w:p>
        </w:tc>
      </w:tr>
      <w:tr w:rsidR="006A30D9" w:rsidRPr="006A30D9" w:rsidTr="006A30D9">
        <w:tc>
          <w:tcPr>
            <w:tcW w:w="2235" w:type="dxa"/>
            <w:shd w:val="clear" w:color="auto" w:fill="auto"/>
          </w:tcPr>
          <w:p w:rsidR="006B451E" w:rsidRPr="006A30D9" w:rsidRDefault="006B451E" w:rsidP="00D34E04">
            <w:pPr>
              <w:rPr>
                <w:rFonts w:ascii="Arial" w:hAnsi="Arial" w:cs="Arial"/>
                <w:b/>
                <w:sz w:val="20"/>
                <w:szCs w:val="20"/>
              </w:rPr>
            </w:pPr>
            <w:r w:rsidRPr="006A30D9">
              <w:rPr>
                <w:rFonts w:ascii="Arial" w:hAnsi="Arial" w:cs="Arial"/>
                <w:b/>
                <w:sz w:val="20"/>
                <w:szCs w:val="20"/>
              </w:rPr>
              <w:t>Knowledge:</w:t>
            </w:r>
          </w:p>
        </w:tc>
        <w:tc>
          <w:tcPr>
            <w:tcW w:w="3809" w:type="dxa"/>
            <w:shd w:val="clear" w:color="auto" w:fill="auto"/>
          </w:tcPr>
          <w:p w:rsidR="00B4029D" w:rsidRPr="00093463" w:rsidRDefault="00B4029D" w:rsidP="0045704C">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093463">
              <w:rPr>
                <w:rFonts w:ascii="Arial" w:hAnsi="Arial" w:cs="Arial"/>
                <w:sz w:val="20"/>
                <w:szCs w:val="20"/>
                <w:lang w:val="en-US"/>
              </w:rPr>
              <w:t>Te Tiriti O Waitangi in the provision of health care services and support to Māori.</w:t>
            </w:r>
          </w:p>
          <w:p w:rsidR="00D0661A" w:rsidRPr="00093463" w:rsidRDefault="00B4029D" w:rsidP="0045704C">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093463">
              <w:rPr>
                <w:rFonts w:ascii="Arial" w:hAnsi="Arial" w:cs="Arial"/>
                <w:sz w:val="20"/>
                <w:szCs w:val="20"/>
                <w:lang w:val="en-US"/>
              </w:rPr>
              <w:t>Te Tiriti O Waitangi in practice, process, policy development and decision making.</w:t>
            </w:r>
            <w:permStart w:id="36062335" w:edGrp="everyone"/>
          </w:p>
          <w:permEnd w:id="36062335"/>
          <w:p w:rsidR="0045704C" w:rsidRPr="00093463" w:rsidRDefault="00CE4DD0" w:rsidP="0045704C">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Pr>
                <w:rFonts w:ascii="Arial" w:hAnsi="Arial" w:cs="Arial"/>
                <w:sz w:val="20"/>
                <w:szCs w:val="20"/>
              </w:rPr>
              <w:t>Te Whatu Ora Lakes</w:t>
            </w:r>
            <w:r w:rsidR="002522C5">
              <w:rPr>
                <w:rFonts w:ascii="Arial" w:hAnsi="Arial" w:cs="Arial"/>
                <w:sz w:val="20"/>
                <w:szCs w:val="20"/>
              </w:rPr>
              <w:t xml:space="preserve"> is a Reorua organisation knowledge and understanding of Te Reo/ Correct pronunciation.</w:t>
            </w:r>
          </w:p>
        </w:tc>
        <w:tc>
          <w:tcPr>
            <w:tcW w:w="4235" w:type="dxa"/>
            <w:shd w:val="clear" w:color="auto" w:fill="auto"/>
          </w:tcPr>
          <w:p w:rsidR="006B451E" w:rsidRPr="00093463" w:rsidRDefault="0045704C" w:rsidP="00D34E04">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permStart w:id="1626541388" w:edGrp="everyone"/>
            <w:r w:rsidRPr="00093463">
              <w:rPr>
                <w:rFonts w:ascii="Arial" w:hAnsi="Arial" w:cs="Arial"/>
                <w:sz w:val="20"/>
                <w:szCs w:val="20"/>
                <w:lang w:val="en-US"/>
              </w:rPr>
              <w:t>..</w:t>
            </w:r>
            <w:permEnd w:id="1626541388"/>
          </w:p>
        </w:tc>
      </w:tr>
      <w:tr w:rsidR="006A30D9" w:rsidRPr="006A30D9" w:rsidTr="006A30D9">
        <w:tc>
          <w:tcPr>
            <w:tcW w:w="2235" w:type="dxa"/>
            <w:shd w:val="clear" w:color="auto" w:fill="auto"/>
          </w:tcPr>
          <w:p w:rsidR="006B451E" w:rsidRPr="006A30D9" w:rsidRDefault="006B451E" w:rsidP="00D34E04">
            <w:pPr>
              <w:rPr>
                <w:rFonts w:ascii="Arial" w:hAnsi="Arial" w:cs="Arial"/>
                <w:b/>
                <w:sz w:val="20"/>
                <w:szCs w:val="20"/>
              </w:rPr>
            </w:pPr>
            <w:r w:rsidRPr="006A30D9">
              <w:rPr>
                <w:rFonts w:ascii="Arial" w:hAnsi="Arial" w:cs="Arial"/>
                <w:b/>
                <w:sz w:val="20"/>
                <w:szCs w:val="20"/>
              </w:rPr>
              <w:t>Skills:</w:t>
            </w:r>
          </w:p>
        </w:tc>
        <w:tc>
          <w:tcPr>
            <w:tcW w:w="3809" w:type="dxa"/>
            <w:shd w:val="clear" w:color="auto" w:fill="auto"/>
          </w:tcPr>
          <w:p w:rsidR="00D0661A" w:rsidRPr="00093463" w:rsidRDefault="000359C0" w:rsidP="000359C0">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093463">
              <w:rPr>
                <w:rFonts w:ascii="Arial" w:hAnsi="Arial" w:cs="Arial"/>
                <w:sz w:val="20"/>
                <w:szCs w:val="20"/>
                <w:lang w:val="en-US"/>
              </w:rPr>
              <w:t>Pronunciation of Te Reo Māori words and names</w:t>
            </w:r>
            <w:permStart w:id="575479163" w:edGrp="everyone"/>
          </w:p>
          <w:p w:rsidR="00EE53BC" w:rsidRDefault="00EE53BC" w:rsidP="000359C0">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Pr>
                <w:rFonts w:ascii="Arial" w:hAnsi="Arial" w:cs="Arial"/>
                <w:sz w:val="20"/>
                <w:szCs w:val="20"/>
                <w:lang w:val="en-US"/>
              </w:rPr>
              <w:t>Possesses competent advanced office skills</w:t>
            </w:r>
          </w:p>
          <w:p w:rsidR="00EE53BC" w:rsidRDefault="00EE53BC" w:rsidP="000359C0">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Pr>
                <w:rFonts w:ascii="Arial" w:hAnsi="Arial" w:cs="Arial"/>
                <w:sz w:val="20"/>
                <w:szCs w:val="20"/>
                <w:lang w:val="en-US"/>
              </w:rPr>
              <w:t>Excellent keyboarding skills including speed, accuracy and layout.</w:t>
            </w:r>
          </w:p>
          <w:p w:rsidR="00EE53BC" w:rsidRDefault="00EE53BC" w:rsidP="00EE53BC">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Pr>
                <w:rFonts w:ascii="Arial" w:hAnsi="Arial" w:cs="Arial"/>
                <w:sz w:val="20"/>
                <w:szCs w:val="20"/>
                <w:lang w:val="en-US"/>
              </w:rPr>
              <w:t>Dictaphone skills.</w:t>
            </w:r>
          </w:p>
          <w:p w:rsidR="00EE53BC" w:rsidRDefault="00EE53BC" w:rsidP="00EE53BC">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Pr>
                <w:rFonts w:ascii="Arial" w:hAnsi="Arial" w:cs="Arial"/>
                <w:sz w:val="20"/>
                <w:szCs w:val="20"/>
                <w:lang w:val="en-US"/>
              </w:rPr>
              <w:t>Ability to assume responsibility and make quality, cost-effective decisions without direct supervision.</w:t>
            </w:r>
          </w:p>
          <w:p w:rsidR="0045704C" w:rsidRPr="00093463" w:rsidRDefault="00EE53BC" w:rsidP="00EE53BC">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Pr>
                <w:rFonts w:ascii="Arial" w:hAnsi="Arial" w:cs="Arial"/>
                <w:sz w:val="20"/>
                <w:szCs w:val="20"/>
                <w:lang w:val="en-US"/>
              </w:rPr>
              <w:t xml:space="preserve">Ability to exercise initiative and </w:t>
            </w:r>
            <w:r w:rsidRPr="00116735">
              <w:rPr>
                <w:rFonts w:ascii="Arial" w:hAnsi="Arial" w:cs="Arial"/>
                <w:sz w:val="20"/>
                <w:szCs w:val="20"/>
              </w:rPr>
              <w:t>judgement</w:t>
            </w:r>
            <w:r>
              <w:rPr>
                <w:rFonts w:ascii="Arial" w:hAnsi="Arial" w:cs="Arial"/>
                <w:sz w:val="20"/>
                <w:szCs w:val="20"/>
                <w:lang w:val="en-US"/>
              </w:rPr>
              <w:t xml:space="preserve"> and make decisions within the scope of assigned authority.</w:t>
            </w:r>
            <w:r w:rsidR="0045704C" w:rsidRPr="00093463">
              <w:rPr>
                <w:rFonts w:ascii="Arial" w:hAnsi="Arial" w:cs="Arial"/>
                <w:sz w:val="20"/>
                <w:szCs w:val="20"/>
                <w:lang w:val="en-US"/>
              </w:rPr>
              <w:t>.</w:t>
            </w:r>
            <w:permEnd w:id="575479163"/>
          </w:p>
        </w:tc>
        <w:tc>
          <w:tcPr>
            <w:tcW w:w="4235" w:type="dxa"/>
            <w:shd w:val="clear" w:color="auto" w:fill="auto"/>
          </w:tcPr>
          <w:p w:rsidR="0045704C" w:rsidRPr="00EE53BC" w:rsidRDefault="000359C0" w:rsidP="00EE53BC">
            <w:pPr>
              <w:pStyle w:val="Header"/>
              <w:numPr>
                <w:ilvl w:val="0"/>
                <w:numId w:val="17"/>
              </w:numPr>
              <w:tabs>
                <w:tab w:val="clear" w:pos="1440"/>
                <w:tab w:val="clear" w:pos="4153"/>
                <w:tab w:val="clear" w:pos="8306"/>
                <w:tab w:val="num" w:pos="360"/>
              </w:tabs>
              <w:ind w:left="360"/>
              <w:rPr>
                <w:rFonts w:ascii="Arial" w:hAnsi="Arial" w:cs="Arial"/>
                <w:sz w:val="20"/>
                <w:szCs w:val="20"/>
              </w:rPr>
            </w:pPr>
            <w:r w:rsidRPr="00093463">
              <w:rPr>
                <w:rFonts w:ascii="Arial" w:hAnsi="Arial" w:cs="Arial"/>
                <w:sz w:val="20"/>
                <w:szCs w:val="20"/>
                <w:lang w:val="en-US"/>
              </w:rPr>
              <w:t>Te Reo Māori</w:t>
            </w:r>
            <w:permStart w:id="178853585" w:edGrp="everyone"/>
          </w:p>
          <w:permEnd w:id="178853585"/>
          <w:p w:rsidR="000359C0" w:rsidRPr="00093463" w:rsidRDefault="000359C0" w:rsidP="000359C0">
            <w:pPr>
              <w:pStyle w:val="Header"/>
              <w:tabs>
                <w:tab w:val="clear" w:pos="4153"/>
                <w:tab w:val="clear" w:pos="8306"/>
              </w:tabs>
              <w:rPr>
                <w:rFonts w:ascii="Arial" w:hAnsi="Arial" w:cs="Arial"/>
                <w:sz w:val="20"/>
                <w:szCs w:val="20"/>
              </w:rPr>
            </w:pPr>
          </w:p>
        </w:tc>
      </w:tr>
      <w:tr w:rsidR="006A30D9" w:rsidRPr="006A30D9" w:rsidTr="006A30D9">
        <w:tc>
          <w:tcPr>
            <w:tcW w:w="2235" w:type="dxa"/>
            <w:shd w:val="clear" w:color="auto" w:fill="auto"/>
          </w:tcPr>
          <w:p w:rsidR="006B451E" w:rsidRPr="006A30D9" w:rsidRDefault="006B451E" w:rsidP="00D34E04">
            <w:pPr>
              <w:rPr>
                <w:rFonts w:ascii="Arial" w:hAnsi="Arial" w:cs="Arial"/>
                <w:b/>
                <w:sz w:val="20"/>
                <w:szCs w:val="20"/>
              </w:rPr>
            </w:pPr>
            <w:r w:rsidRPr="006A30D9">
              <w:rPr>
                <w:rFonts w:ascii="Arial" w:hAnsi="Arial" w:cs="Arial"/>
                <w:b/>
                <w:sz w:val="20"/>
                <w:szCs w:val="20"/>
              </w:rPr>
              <w:t>Personal Attributes:</w:t>
            </w:r>
          </w:p>
        </w:tc>
        <w:tc>
          <w:tcPr>
            <w:tcW w:w="3809" w:type="dxa"/>
            <w:shd w:val="clear" w:color="auto" w:fill="auto"/>
          </w:tcPr>
          <w:p w:rsidR="00EE53BC" w:rsidRPr="00EE53BC" w:rsidRDefault="00EE53BC" w:rsidP="00EE53BC">
            <w:pPr>
              <w:numPr>
                <w:ilvl w:val="0"/>
                <w:numId w:val="29"/>
              </w:numPr>
              <w:ind w:left="317" w:hanging="317"/>
              <w:rPr>
                <w:rFonts w:ascii="Arial" w:hAnsi="Arial" w:cs="Arial"/>
                <w:sz w:val="20"/>
                <w:szCs w:val="20"/>
                <w:lang w:val="en-US"/>
              </w:rPr>
            </w:pPr>
            <w:permStart w:id="1703553375" w:edGrp="everyone"/>
            <w:r w:rsidRPr="00EE53BC">
              <w:rPr>
                <w:rFonts w:ascii="Arial" w:hAnsi="Arial" w:cs="Arial"/>
                <w:sz w:val="20"/>
                <w:szCs w:val="20"/>
                <w:lang w:val="en-US"/>
              </w:rPr>
              <w:t>Adaptability and flexibility within a changing environment required in order to meet tight timetables and schedules.</w:t>
            </w:r>
          </w:p>
          <w:p w:rsidR="00D0661A" w:rsidRPr="00093463" w:rsidRDefault="00EE53BC" w:rsidP="00EE53BC">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EE53BC">
              <w:rPr>
                <w:rFonts w:ascii="Arial" w:hAnsi="Arial" w:cs="Arial"/>
                <w:sz w:val="20"/>
                <w:szCs w:val="20"/>
                <w:lang w:val="en-US"/>
              </w:rPr>
              <w:t>Initiative and good administrative judgement required.</w:t>
            </w:r>
            <w:r w:rsidR="0045704C" w:rsidRPr="00093463">
              <w:rPr>
                <w:rFonts w:ascii="Arial" w:hAnsi="Arial" w:cs="Arial"/>
                <w:sz w:val="20"/>
                <w:szCs w:val="20"/>
                <w:lang w:val="en-US"/>
              </w:rPr>
              <w:t>..</w:t>
            </w:r>
            <w:permEnd w:id="1703553375"/>
          </w:p>
        </w:tc>
        <w:tc>
          <w:tcPr>
            <w:tcW w:w="4235" w:type="dxa"/>
            <w:shd w:val="clear" w:color="auto" w:fill="auto"/>
          </w:tcPr>
          <w:p w:rsidR="006B451E" w:rsidRPr="00093463" w:rsidRDefault="006B451E" w:rsidP="00D34E04">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093463">
              <w:rPr>
                <w:rFonts w:ascii="Arial" w:hAnsi="Arial" w:cs="Arial"/>
                <w:sz w:val="20"/>
                <w:szCs w:val="20"/>
                <w:lang w:val="en-US"/>
              </w:rPr>
              <w:t>Non-smoker preferred.</w:t>
            </w:r>
            <w:permStart w:id="569389449" w:edGrp="everyone"/>
          </w:p>
          <w:permEnd w:id="569389449"/>
          <w:p w:rsidR="0045704C" w:rsidRPr="00093463" w:rsidRDefault="0045704C" w:rsidP="00EE53BC">
            <w:pPr>
              <w:pStyle w:val="Header"/>
              <w:tabs>
                <w:tab w:val="clear" w:pos="4153"/>
                <w:tab w:val="clear" w:pos="8306"/>
              </w:tabs>
              <w:rPr>
                <w:rFonts w:ascii="Arial" w:hAnsi="Arial" w:cs="Arial"/>
                <w:sz w:val="20"/>
                <w:szCs w:val="20"/>
                <w:lang w:val="en-US"/>
              </w:rPr>
            </w:pPr>
          </w:p>
        </w:tc>
      </w:tr>
    </w:tbl>
    <w:p w:rsidR="006A30D9" w:rsidRPr="006A30D9" w:rsidRDefault="006B451E">
      <w:pPr>
        <w:rPr>
          <w:rFonts w:ascii="Arial" w:hAnsi="Arial" w:cs="Arial"/>
          <w:b/>
          <w:sz w:val="20"/>
          <w:szCs w:val="20"/>
        </w:rPr>
      </w:pPr>
      <w:r w:rsidRPr="006A30D9">
        <w:rPr>
          <w:rFonts w:ascii="Arial" w:hAnsi="Arial" w:cs="Arial"/>
          <w:b/>
          <w:sz w:val="20"/>
          <w:szCs w:val="20"/>
        </w:rPr>
        <w:br w:type="page"/>
      </w:r>
    </w:p>
    <w:p w:rsidR="006B451E" w:rsidRPr="006A30D9" w:rsidRDefault="006B451E" w:rsidP="006B451E">
      <w:pPr>
        <w:pBdr>
          <w:top w:val="single" w:sz="4" w:space="1" w:color="1F497D" w:themeColor="text2"/>
          <w:left w:val="dotted" w:sz="4" w:space="4" w:color="1F497D" w:themeColor="text2"/>
        </w:pBdr>
        <w:jc w:val="both"/>
        <w:rPr>
          <w:rFonts w:ascii="Arial" w:hAnsi="Arial" w:cs="Arial"/>
          <w:b/>
          <w:sz w:val="20"/>
          <w:szCs w:val="20"/>
        </w:rPr>
      </w:pPr>
      <w:r w:rsidRPr="006A30D9">
        <w:rPr>
          <w:rFonts w:ascii="Arial" w:hAnsi="Arial" w:cs="Arial"/>
          <w:b/>
          <w:sz w:val="20"/>
          <w:szCs w:val="20"/>
        </w:rPr>
        <w:t xml:space="preserve">ABOUT </w:t>
      </w:r>
      <w:r w:rsidR="00CE4DD0">
        <w:rPr>
          <w:rFonts w:ascii="Arial" w:hAnsi="Arial" w:cs="Arial"/>
          <w:b/>
          <w:sz w:val="20"/>
          <w:szCs w:val="20"/>
        </w:rPr>
        <w:t>TE WHATU ORA LAKES</w:t>
      </w:r>
    </w:p>
    <w:p w:rsidR="006B451E" w:rsidRPr="006A30D9" w:rsidRDefault="006B451E" w:rsidP="006B451E">
      <w:pPr>
        <w:jc w:val="both"/>
        <w:rPr>
          <w:rFonts w:ascii="Arial" w:hAnsi="Arial" w:cs="Arial"/>
          <w:sz w:val="20"/>
          <w:szCs w:val="20"/>
        </w:rPr>
      </w:pPr>
    </w:p>
    <w:p w:rsidR="006B451E" w:rsidRPr="006A30D9" w:rsidRDefault="00032493" w:rsidP="006B451E">
      <w:pPr>
        <w:jc w:val="both"/>
        <w:rPr>
          <w:rFonts w:ascii="Arial" w:hAnsi="Arial" w:cs="Arial"/>
          <w:sz w:val="20"/>
          <w:szCs w:val="20"/>
        </w:rPr>
      </w:pPr>
      <w:r w:rsidRPr="006A30D9">
        <w:rPr>
          <w:rFonts w:ascii="Arial" w:hAnsi="Arial" w:cs="Arial"/>
          <w:sz w:val="20"/>
          <w:szCs w:val="20"/>
        </w:rPr>
        <w:t xml:space="preserve">At </w:t>
      </w:r>
      <w:r w:rsidR="00CE4DD0">
        <w:rPr>
          <w:rFonts w:ascii="Arial" w:hAnsi="Arial" w:cs="Arial"/>
          <w:sz w:val="20"/>
          <w:szCs w:val="20"/>
        </w:rPr>
        <w:t>Te Whatu Ora Lakes</w:t>
      </w:r>
      <w:r w:rsidRPr="006A30D9">
        <w:rPr>
          <w:rFonts w:ascii="Arial" w:hAnsi="Arial" w:cs="Arial"/>
          <w:sz w:val="20"/>
          <w:szCs w:val="20"/>
        </w:rPr>
        <w:t xml:space="preserve"> we place the highest value on the health and wellbeing of everyone in our community. As such all healthcare workers are expected to play a part in the creation and promotion of an environment which lives the following vision, mission and values:</w:t>
      </w:r>
    </w:p>
    <w:p w:rsidR="00032493" w:rsidRPr="006A30D9" w:rsidRDefault="00032493" w:rsidP="006B451E">
      <w:pPr>
        <w:jc w:val="both"/>
        <w:rPr>
          <w:rFonts w:ascii="Arial" w:hAnsi="Arial" w:cs="Arial"/>
          <w:b/>
          <w:sz w:val="20"/>
          <w:szCs w:val="20"/>
        </w:rPr>
      </w:pPr>
    </w:p>
    <w:p w:rsidR="006B451E" w:rsidRPr="003976EC" w:rsidRDefault="006B451E" w:rsidP="003976EC">
      <w:pPr>
        <w:pStyle w:val="Heading3"/>
        <w:rPr>
          <w:sz w:val="22"/>
        </w:rPr>
      </w:pPr>
      <w:r w:rsidRPr="003976EC">
        <w:rPr>
          <w:sz w:val="22"/>
        </w:rPr>
        <w:t xml:space="preserve">VISION </w:t>
      </w:r>
    </w:p>
    <w:p w:rsidR="006B451E" w:rsidRPr="006A30D9" w:rsidRDefault="006B451E" w:rsidP="006B451E">
      <w:pPr>
        <w:keepNext/>
        <w:keepLines/>
        <w:jc w:val="both"/>
        <w:rPr>
          <w:rFonts w:ascii="Arial" w:hAnsi="Arial" w:cs="Arial"/>
          <w:sz w:val="20"/>
          <w:szCs w:val="20"/>
        </w:rPr>
      </w:pPr>
    </w:p>
    <w:p w:rsidR="006B451E" w:rsidRPr="006A30D9" w:rsidRDefault="006B451E" w:rsidP="006B451E">
      <w:pPr>
        <w:keepNext/>
        <w:keepLines/>
        <w:jc w:val="both"/>
        <w:rPr>
          <w:rFonts w:ascii="Arial" w:hAnsi="Arial" w:cs="Arial"/>
          <w:sz w:val="20"/>
          <w:szCs w:val="20"/>
        </w:rPr>
      </w:pPr>
      <w:r w:rsidRPr="006A30D9">
        <w:rPr>
          <w:rFonts w:ascii="Arial" w:hAnsi="Arial" w:cs="Arial"/>
          <w:sz w:val="20"/>
          <w:szCs w:val="20"/>
        </w:rPr>
        <w:t>Healthy Communities – Mauriora!  In this vision Mauriora refers to the Mauri - being the life essence and the source of well being, and ora - describing the state of wellness.</w:t>
      </w:r>
    </w:p>
    <w:p w:rsidR="006B451E" w:rsidRPr="006A30D9" w:rsidRDefault="006B451E" w:rsidP="006B451E">
      <w:pPr>
        <w:jc w:val="both"/>
        <w:rPr>
          <w:rFonts w:ascii="Arial" w:hAnsi="Arial" w:cs="Arial"/>
          <w:sz w:val="20"/>
          <w:szCs w:val="20"/>
        </w:rPr>
      </w:pPr>
    </w:p>
    <w:p w:rsidR="006B451E" w:rsidRPr="003976EC" w:rsidRDefault="00032493" w:rsidP="003976EC">
      <w:pPr>
        <w:pStyle w:val="Heading3"/>
        <w:rPr>
          <w:sz w:val="22"/>
        </w:rPr>
      </w:pPr>
      <w:r w:rsidRPr="003976EC">
        <w:rPr>
          <w:sz w:val="22"/>
        </w:rPr>
        <w:t xml:space="preserve">STRATEGIC </w:t>
      </w:r>
      <w:r w:rsidR="006B451E" w:rsidRPr="003976EC">
        <w:rPr>
          <w:sz w:val="22"/>
        </w:rPr>
        <w:t>MISSION</w:t>
      </w:r>
    </w:p>
    <w:p w:rsidR="006B451E" w:rsidRPr="006A30D9" w:rsidRDefault="00776908" w:rsidP="00032493">
      <w:pPr>
        <w:pStyle w:val="BodyText2"/>
        <w:keepNext/>
        <w:keepLines/>
        <w:tabs>
          <w:tab w:val="left" w:pos="709"/>
        </w:tabs>
        <w:spacing w:after="0" w:line="240" w:lineRule="auto"/>
        <w:ind w:left="709"/>
        <w:jc w:val="both"/>
        <w:rPr>
          <w:rFonts w:cs="Arial"/>
          <w:sz w:val="20"/>
        </w:rPr>
      </w:pPr>
      <w:r w:rsidRPr="006A30D9">
        <w:rPr>
          <w:noProof/>
          <w:lang w:val="en-NZ"/>
        </w:rPr>
        <w:drawing>
          <wp:anchor distT="0" distB="0" distL="114300" distR="114300" simplePos="0" relativeHeight="251663360" behindDoc="0" locked="0" layoutInCell="1" allowOverlap="1" wp14:anchorId="7B2D2D94" wp14:editId="0F3A7C7B">
            <wp:simplePos x="0" y="0"/>
            <wp:positionH relativeFrom="column">
              <wp:posOffset>27305</wp:posOffset>
            </wp:positionH>
            <wp:positionV relativeFrom="paragraph">
              <wp:posOffset>10160</wp:posOffset>
            </wp:positionV>
            <wp:extent cx="718185" cy="707390"/>
            <wp:effectExtent l="0" t="0" r="571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duotone>
                        <a:prstClr val="black"/>
                        <a:schemeClr val="bg1">
                          <a:tint val="45000"/>
                          <a:satMod val="400000"/>
                        </a:schemeClr>
                      </a:duotone>
                      <a:extLst>
                        <a:ext uri="{BEBA8EAE-BF5A-486C-A8C5-ECC9F3942E4B}">
                          <a14:imgProps xmlns:a14="http://schemas.microsoft.com/office/drawing/2010/main">
                            <a14:imgLayer r:embed="rId22">
                              <a14:imgEffect>
                                <a14:backgroundRemoval t="35673" b="69396" l="37466" r="61308">
                                  <a14:foregroundMark x1="44142" y1="38207" x2="44142" y2="38207"/>
                                  <a14:backgroundMark x1="38556" y1="44444" x2="38556" y2="44444"/>
                                  <a14:backgroundMark x1="59537" y1="42495" x2="59537" y2="42495"/>
                                  <a14:backgroundMark x1="60218" y1="60429" x2="60218" y2="60429"/>
                                  <a14:backgroundMark x1="50681" y1="70175" x2="50681" y2="70175"/>
                                  <a14:backgroundMark x1="48638" y1="34893" x2="48638" y2="34893"/>
                                </a14:backgroundRemoval>
                              </a14:imgEffect>
                            </a14:imgLayer>
                          </a14:imgProps>
                        </a:ext>
                        <a:ext uri="{28A0092B-C50C-407E-A947-70E740481C1C}">
                          <a14:useLocalDpi xmlns:a14="http://schemas.microsoft.com/office/drawing/2010/main" val="0"/>
                        </a:ext>
                      </a:extLst>
                    </a:blip>
                    <a:srcRect l="37329" t="35357" r="38452" b="30536"/>
                    <a:stretch/>
                  </pic:blipFill>
                  <pic:spPr bwMode="auto">
                    <a:xfrm>
                      <a:off x="0" y="0"/>
                      <a:ext cx="718185" cy="707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32493" w:rsidRPr="006A30D9" w:rsidRDefault="00032493" w:rsidP="00032493">
      <w:pPr>
        <w:pStyle w:val="BodyText2"/>
        <w:keepNext/>
        <w:keepLines/>
        <w:numPr>
          <w:ilvl w:val="0"/>
          <w:numId w:val="9"/>
        </w:numPr>
        <w:tabs>
          <w:tab w:val="clear" w:pos="1080"/>
          <w:tab w:val="left" w:pos="709"/>
        </w:tabs>
        <w:spacing w:after="0" w:line="240" w:lineRule="auto"/>
        <w:ind w:left="709"/>
        <w:jc w:val="both"/>
        <w:rPr>
          <w:rFonts w:cs="Arial"/>
          <w:sz w:val="20"/>
        </w:rPr>
      </w:pPr>
      <w:r w:rsidRPr="006A30D9">
        <w:rPr>
          <w:rFonts w:cs="Arial"/>
          <w:sz w:val="20"/>
        </w:rPr>
        <w:t>Achieve equity in Māori health</w:t>
      </w:r>
    </w:p>
    <w:p w:rsidR="00032493" w:rsidRPr="006A30D9" w:rsidRDefault="00032493" w:rsidP="00032493">
      <w:pPr>
        <w:pStyle w:val="BodyText2"/>
        <w:keepNext/>
        <w:keepLines/>
        <w:numPr>
          <w:ilvl w:val="0"/>
          <w:numId w:val="9"/>
        </w:numPr>
        <w:tabs>
          <w:tab w:val="clear" w:pos="1080"/>
          <w:tab w:val="left" w:pos="709"/>
        </w:tabs>
        <w:spacing w:after="0" w:line="240" w:lineRule="auto"/>
        <w:ind w:left="709"/>
        <w:jc w:val="both"/>
        <w:rPr>
          <w:rFonts w:cs="Arial"/>
          <w:sz w:val="20"/>
        </w:rPr>
      </w:pPr>
      <w:r w:rsidRPr="006A30D9">
        <w:rPr>
          <w:rFonts w:cs="Arial"/>
          <w:sz w:val="20"/>
        </w:rPr>
        <w:t>Build an Integrated health system</w:t>
      </w:r>
    </w:p>
    <w:p w:rsidR="006B451E" w:rsidRPr="006A30D9" w:rsidRDefault="00032493" w:rsidP="00032493">
      <w:pPr>
        <w:pStyle w:val="BodyText2"/>
        <w:keepNext/>
        <w:keepLines/>
        <w:numPr>
          <w:ilvl w:val="0"/>
          <w:numId w:val="9"/>
        </w:numPr>
        <w:tabs>
          <w:tab w:val="clear" w:pos="1080"/>
          <w:tab w:val="left" w:pos="709"/>
        </w:tabs>
        <w:spacing w:after="0" w:line="240" w:lineRule="auto"/>
        <w:ind w:left="709"/>
        <w:jc w:val="both"/>
        <w:rPr>
          <w:rFonts w:cs="Arial"/>
          <w:bCs/>
          <w:sz w:val="20"/>
        </w:rPr>
      </w:pPr>
      <w:r w:rsidRPr="006A30D9">
        <w:rPr>
          <w:rFonts w:cs="Arial"/>
          <w:sz w:val="20"/>
        </w:rPr>
        <w:t>Strengthen people, whanau &amp; community wellbeing</w:t>
      </w:r>
    </w:p>
    <w:p w:rsidR="00032493" w:rsidRPr="006A30D9" w:rsidRDefault="00032493" w:rsidP="00032493">
      <w:pPr>
        <w:jc w:val="both"/>
        <w:rPr>
          <w:rFonts w:ascii="Arial" w:hAnsi="Arial" w:cs="Arial"/>
          <w:b/>
          <w:sz w:val="20"/>
          <w:szCs w:val="20"/>
        </w:rPr>
      </w:pPr>
    </w:p>
    <w:p w:rsidR="006B451E" w:rsidRPr="003976EC" w:rsidRDefault="00A4684A" w:rsidP="003976EC">
      <w:pPr>
        <w:pStyle w:val="Heading3"/>
        <w:rPr>
          <w:sz w:val="22"/>
        </w:rPr>
      </w:pPr>
      <w:r w:rsidRPr="003976EC">
        <w:rPr>
          <w:sz w:val="22"/>
        </w:rPr>
        <w:t xml:space="preserve">THREE CORE </w:t>
      </w:r>
      <w:r w:rsidR="006B451E" w:rsidRPr="003976EC">
        <w:rPr>
          <w:sz w:val="22"/>
        </w:rPr>
        <w:t xml:space="preserve">VALUES </w:t>
      </w:r>
    </w:p>
    <w:p w:rsidR="006B451E" w:rsidRPr="006A30D9" w:rsidRDefault="006B451E" w:rsidP="006B451E">
      <w:pPr>
        <w:keepNext/>
        <w:keepLines/>
        <w:jc w:val="both"/>
        <w:rPr>
          <w:rFonts w:ascii="Arial" w:hAnsi="Arial" w:cs="Arial"/>
          <w:sz w:val="20"/>
          <w:szCs w:val="20"/>
        </w:rPr>
      </w:pPr>
    </w:p>
    <w:p w:rsidR="006B451E" w:rsidRPr="006A30D9" w:rsidRDefault="00A4684A" w:rsidP="00A4684A">
      <w:pPr>
        <w:keepNext/>
        <w:keepLines/>
        <w:jc w:val="both"/>
        <w:rPr>
          <w:rFonts w:ascii="Arial" w:hAnsi="Arial" w:cs="Arial"/>
          <w:i/>
          <w:sz w:val="20"/>
          <w:szCs w:val="20"/>
        </w:rPr>
      </w:pPr>
      <w:r w:rsidRPr="006A30D9">
        <w:rPr>
          <w:noProof/>
          <w:lang w:eastAsia="en-NZ"/>
        </w:rPr>
        <mc:AlternateContent>
          <mc:Choice Requires="wpg">
            <w:drawing>
              <wp:inline distT="0" distB="0" distL="0" distR="0" wp14:anchorId="51C63BF2" wp14:editId="3CF694C5">
                <wp:extent cx="6400800" cy="882688"/>
                <wp:effectExtent l="0" t="0" r="19050" b="12700"/>
                <wp:docPr id="7" name="Group 7"/>
                <wp:cNvGraphicFramePr/>
                <a:graphic xmlns:a="http://schemas.openxmlformats.org/drawingml/2006/main">
                  <a:graphicData uri="http://schemas.microsoft.com/office/word/2010/wordprocessingGroup">
                    <wpg:wgp>
                      <wpg:cNvGrpSpPr/>
                      <wpg:grpSpPr>
                        <a:xfrm>
                          <a:off x="0" y="0"/>
                          <a:ext cx="6400800" cy="882688"/>
                          <a:chOff x="1257249" y="353132"/>
                          <a:chExt cx="4410075" cy="882688"/>
                        </a:xfrm>
                      </wpg:grpSpPr>
                      <wps:wsp>
                        <wps:cNvPr id="15" name="Text Box 15"/>
                        <wps:cNvSpPr txBox="1"/>
                        <wps:spPr>
                          <a:xfrm>
                            <a:off x="1257249" y="353132"/>
                            <a:ext cx="4410075" cy="237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84A" w:rsidRPr="006A30D9" w:rsidRDefault="00A4684A" w:rsidP="00A4684A">
                              <w:pPr>
                                <w:rPr>
                                  <w:rFonts w:ascii="Arial" w:hAnsi="Arial" w:cs="Arial"/>
                                  <w:sz w:val="20"/>
                                  <w:szCs w:val="20"/>
                                </w:rPr>
                              </w:pPr>
                              <w:r w:rsidRPr="006A30D9">
                                <w:rPr>
                                  <w:rFonts w:ascii="Arial" w:hAnsi="Arial" w:cs="Arial"/>
                                  <w:sz w:val="20"/>
                                  <w:szCs w:val="20"/>
                                </w:rPr>
                                <w:t xml:space="preserve">Manaakitanga </w:t>
                              </w:r>
                              <w:r w:rsidR="006A30D9">
                                <w:rPr>
                                  <w:rFonts w:ascii="Arial" w:hAnsi="Arial" w:cs="Arial"/>
                                  <w:sz w:val="20"/>
                                  <w:szCs w:val="20"/>
                                </w:rPr>
                                <w:tab/>
                              </w:r>
                              <w:r w:rsidRPr="006A30D9">
                                <w:rPr>
                                  <w:rFonts w:ascii="Arial" w:hAnsi="Arial" w:cs="Arial"/>
                                  <w:sz w:val="20"/>
                                  <w:szCs w:val="20"/>
                                </w:rPr>
                                <w:t>respect and acknowledgment of each other’s intrinsic value and contribution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1257249" y="677696"/>
                            <a:ext cx="4410075" cy="2357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84A" w:rsidRPr="006A30D9" w:rsidRDefault="00A4684A" w:rsidP="00A4684A">
                              <w:pPr>
                                <w:rPr>
                                  <w:rFonts w:ascii="Arial" w:hAnsi="Arial" w:cs="Arial"/>
                                  <w:sz w:val="20"/>
                                  <w:szCs w:val="20"/>
                                </w:rPr>
                              </w:pPr>
                              <w:r w:rsidRPr="006A30D9">
                                <w:rPr>
                                  <w:rFonts w:ascii="Arial" w:hAnsi="Arial" w:cs="Arial"/>
                                  <w:sz w:val="20"/>
                                  <w:szCs w:val="20"/>
                                </w:rPr>
                                <w:t xml:space="preserve">Integrity </w:t>
                              </w:r>
                              <w:r w:rsidR="006A30D9">
                                <w:rPr>
                                  <w:rFonts w:ascii="Arial" w:hAnsi="Arial" w:cs="Arial"/>
                                  <w:sz w:val="20"/>
                                  <w:szCs w:val="20"/>
                                </w:rPr>
                                <w:tab/>
                              </w:r>
                              <w:r w:rsidRPr="006A30D9">
                                <w:rPr>
                                  <w:rFonts w:ascii="Arial" w:hAnsi="Arial" w:cs="Arial"/>
                                  <w:sz w:val="20"/>
                                  <w:szCs w:val="20"/>
                                </w:rPr>
                                <w:t>truthfully and consistently acting collectively for the common good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1257249" y="990198"/>
                            <a:ext cx="4410075" cy="24562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84A" w:rsidRPr="006A30D9" w:rsidRDefault="00A4684A" w:rsidP="00A4684A">
                              <w:pPr>
                                <w:rPr>
                                  <w:rFonts w:ascii="Arial" w:hAnsi="Arial" w:cs="Arial"/>
                                  <w:sz w:val="20"/>
                                  <w:szCs w:val="20"/>
                                </w:rPr>
                              </w:pPr>
                              <w:r w:rsidRPr="006A30D9">
                                <w:rPr>
                                  <w:rFonts w:ascii="Arial" w:hAnsi="Arial" w:cs="Arial"/>
                                  <w:sz w:val="20"/>
                                  <w:szCs w:val="20"/>
                                </w:rPr>
                                <w:t xml:space="preserve">Accountability </w:t>
                              </w:r>
                              <w:r w:rsidR="006A30D9">
                                <w:rPr>
                                  <w:rFonts w:ascii="Arial" w:hAnsi="Arial" w:cs="Arial"/>
                                  <w:sz w:val="20"/>
                                  <w:szCs w:val="20"/>
                                </w:rPr>
                                <w:tab/>
                              </w:r>
                              <w:r w:rsidRPr="006A30D9">
                                <w:rPr>
                                  <w:rFonts w:ascii="Arial" w:hAnsi="Arial" w:cs="Arial"/>
                                  <w:sz w:val="20"/>
                                  <w:szCs w:val="20"/>
                                </w:rPr>
                                <w:t>collective and individual ownership for clinical and financial outcomes and sustainability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1C63BF2" id="Group 7" o:spid="_x0000_s1026" style="width:7in;height:69.5pt;mso-position-horizontal-relative:char;mso-position-vertical-relative:line" coordorigin="12572,3531" coordsize="44100,8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">
                <v:shapetype id="_x0000_t202" coordsize="21600,21600" o:spt="202" path="m,l,21600r21600,l21600,xe">
                  <v:stroke joinstyle="miter"/>
                  <v:path gradientshapeok="t" o:connecttype="rect"/>
                </v:shapetype>
                <v:shape id="Text Box 15" o:spid="_x0000_s1027" type="#_x0000_t202" style="position:absolute;left:12572;top:3531;width:44101;height:2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Mj6vwAAANsAAAAPAAAAZHJzL2Rvd25yZXYueG1sRE9NawIx&#10;EL0X+h/CFHqr2RYq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B3IMj6vwAAANsAAAAPAAAAAAAA&#10;AAAAAAAAAAcCAABkcnMvZG93bnJldi54bWxQSwUGAAAAAAMAAwC3AAAA8wIAAAAA&#10;" fillcolor="white [3201]" strokeweight=".5pt">
                  <v:textbox>
                    <w:txbxContent>
                      <w:p w:rsidR="00A4684A" w:rsidRPr="006A30D9" w:rsidRDefault="00A4684A" w:rsidP="00A4684A">
                        <w:pPr>
                          <w:rPr>
                            <w:rFonts w:ascii="Arial" w:hAnsi="Arial" w:cs="Arial"/>
                            <w:sz w:val="20"/>
                            <w:szCs w:val="20"/>
                          </w:rPr>
                        </w:pPr>
                        <w:r w:rsidRPr="006A30D9">
                          <w:rPr>
                            <w:rFonts w:ascii="Arial" w:hAnsi="Arial" w:cs="Arial"/>
                            <w:sz w:val="20"/>
                            <w:szCs w:val="20"/>
                          </w:rPr>
                          <w:t xml:space="preserve">Manaakitanga </w:t>
                        </w:r>
                        <w:r w:rsidR="006A30D9">
                          <w:rPr>
                            <w:rFonts w:ascii="Arial" w:hAnsi="Arial" w:cs="Arial"/>
                            <w:sz w:val="20"/>
                            <w:szCs w:val="20"/>
                          </w:rPr>
                          <w:tab/>
                        </w:r>
                        <w:r w:rsidRPr="006A30D9">
                          <w:rPr>
                            <w:rFonts w:ascii="Arial" w:hAnsi="Arial" w:cs="Arial"/>
                            <w:sz w:val="20"/>
                            <w:szCs w:val="20"/>
                          </w:rPr>
                          <w:t>respect and acknowledgment of each other’s intrinsic value and contribution</w:t>
                        </w:r>
                      </w:p>
                    </w:txbxContent>
                  </v:textbox>
                </v:shape>
                <v:shape id="Text Box 16" o:spid="_x0000_s1028" type="#_x0000_t202" style="position:absolute;left:12572;top:6776;width:44101;height:2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" fillcolor="white [3201]" strokeweight=".5pt">
                  <v:textbox>
                    <w:txbxContent>
                      <w:p w:rsidR="00A4684A" w:rsidRPr="006A30D9" w:rsidRDefault="00A4684A" w:rsidP="00A4684A">
                        <w:pPr>
                          <w:rPr>
                            <w:rFonts w:ascii="Arial" w:hAnsi="Arial" w:cs="Arial"/>
                            <w:sz w:val="20"/>
                            <w:szCs w:val="20"/>
                          </w:rPr>
                        </w:pPr>
                        <w:r w:rsidRPr="006A30D9">
                          <w:rPr>
                            <w:rFonts w:ascii="Arial" w:hAnsi="Arial" w:cs="Arial"/>
                            <w:sz w:val="20"/>
                            <w:szCs w:val="20"/>
                          </w:rPr>
                          <w:t xml:space="preserve">Integrity </w:t>
                        </w:r>
                        <w:r w:rsidR="006A30D9">
                          <w:rPr>
                            <w:rFonts w:ascii="Arial" w:hAnsi="Arial" w:cs="Arial"/>
                            <w:sz w:val="20"/>
                            <w:szCs w:val="20"/>
                          </w:rPr>
                          <w:tab/>
                        </w:r>
                        <w:r w:rsidRPr="006A30D9">
                          <w:rPr>
                            <w:rFonts w:ascii="Arial" w:hAnsi="Arial" w:cs="Arial"/>
                            <w:sz w:val="20"/>
                            <w:szCs w:val="20"/>
                          </w:rPr>
                          <w:t>truthfully and consistently acting collectively for the common good</w:t>
                        </w:r>
                      </w:p>
                    </w:txbxContent>
                  </v:textbox>
                </v:shape>
                <v:shape id="Text Box 17" o:spid="_x0000_s1029" type="#_x0000_t202" style="position:absolute;left:12572;top:9901;width:44101;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" fillcolor="white [3201]" strokeweight=".5pt">
                  <v:textbox>
                    <w:txbxContent>
                      <w:p w:rsidR="00A4684A" w:rsidRPr="006A30D9" w:rsidRDefault="00A4684A" w:rsidP="00A4684A">
                        <w:pPr>
                          <w:rPr>
                            <w:rFonts w:ascii="Arial" w:hAnsi="Arial" w:cs="Arial"/>
                            <w:sz w:val="20"/>
                            <w:szCs w:val="20"/>
                          </w:rPr>
                        </w:pPr>
                        <w:r w:rsidRPr="006A30D9">
                          <w:rPr>
                            <w:rFonts w:ascii="Arial" w:hAnsi="Arial" w:cs="Arial"/>
                            <w:sz w:val="20"/>
                            <w:szCs w:val="20"/>
                          </w:rPr>
                          <w:t xml:space="preserve">Accountability </w:t>
                        </w:r>
                        <w:r w:rsidR="006A30D9">
                          <w:rPr>
                            <w:rFonts w:ascii="Arial" w:hAnsi="Arial" w:cs="Arial"/>
                            <w:sz w:val="20"/>
                            <w:szCs w:val="20"/>
                          </w:rPr>
                          <w:tab/>
                        </w:r>
                        <w:r w:rsidRPr="006A30D9">
                          <w:rPr>
                            <w:rFonts w:ascii="Arial" w:hAnsi="Arial" w:cs="Arial"/>
                            <w:sz w:val="20"/>
                            <w:szCs w:val="20"/>
                          </w:rPr>
                          <w:t>collective and individual ownership for clinical and financial outcomes and sustainability</w:t>
                        </w:r>
                      </w:p>
                    </w:txbxContent>
                  </v:textbox>
                </v:shape>
                <w10:anchorlock/>
              </v:group>
            </w:pict>
          </mc:Fallback>
        </mc:AlternateContent>
      </w:r>
    </w:p>
    <w:p w:rsidR="006B451E" w:rsidRPr="006A30D9" w:rsidRDefault="006B451E" w:rsidP="006B451E">
      <w:pPr>
        <w:jc w:val="both"/>
        <w:rPr>
          <w:rFonts w:ascii="Arial" w:hAnsi="Arial" w:cs="Arial"/>
          <w:sz w:val="20"/>
          <w:szCs w:val="20"/>
        </w:rPr>
      </w:pPr>
    </w:p>
    <w:p w:rsidR="006B451E" w:rsidRPr="003976EC" w:rsidRDefault="003A603A" w:rsidP="003976EC">
      <w:pPr>
        <w:pStyle w:val="Heading3"/>
        <w:rPr>
          <w:sz w:val="22"/>
        </w:rPr>
      </w:pPr>
      <w:r w:rsidRPr="003976EC">
        <w:rPr>
          <w:sz w:val="22"/>
        </w:rPr>
        <w:t>TE ITI KAHURANGI – THE LAKES WAY, OUR PLACE, OUR CULTURE – WE WILL</w:t>
      </w:r>
    </w:p>
    <w:p w:rsidR="00A4684A" w:rsidRPr="006A30D9" w:rsidRDefault="00A4684A" w:rsidP="00A4684A">
      <w:pPr>
        <w:rPr>
          <w:sz w:val="18"/>
        </w:rPr>
      </w:pPr>
    </w:p>
    <w:p w:rsidR="006B451E" w:rsidRPr="006A30D9" w:rsidRDefault="003A603A" w:rsidP="00A4684A">
      <w:r w:rsidRPr="006A30D9">
        <w:rPr>
          <w:noProof/>
          <w:lang w:eastAsia="en-NZ"/>
        </w:rPr>
        <w:drawing>
          <wp:inline distT="0" distB="0" distL="0" distR="0" wp14:anchorId="5AB62BF2" wp14:editId="19C0CFB6">
            <wp:extent cx="6400800" cy="3725839"/>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duotone>
                        <a:prstClr val="black"/>
                        <a:schemeClr val="bg1">
                          <a:tint val="45000"/>
                          <a:satMod val="400000"/>
                        </a:schemeClr>
                      </a:duotone>
                    </a:blip>
                    <a:stretch>
                      <a:fillRect/>
                    </a:stretch>
                  </pic:blipFill>
                  <pic:spPr>
                    <a:xfrm>
                      <a:off x="0" y="0"/>
                      <a:ext cx="6411614" cy="3732134"/>
                    </a:xfrm>
                    <a:prstGeom prst="rect">
                      <a:avLst/>
                    </a:prstGeom>
                  </pic:spPr>
                </pic:pic>
              </a:graphicData>
            </a:graphic>
          </wp:inline>
        </w:drawing>
      </w:r>
    </w:p>
    <w:p w:rsidR="006B451E" w:rsidRPr="006A30D9" w:rsidRDefault="006B451E" w:rsidP="006B451E">
      <w:pPr>
        <w:jc w:val="both"/>
        <w:rPr>
          <w:rFonts w:ascii="Arial" w:hAnsi="Arial" w:cs="Arial"/>
          <w:sz w:val="20"/>
          <w:szCs w:val="20"/>
        </w:rPr>
      </w:pPr>
    </w:p>
    <w:p w:rsidR="00C5127E" w:rsidRPr="006A30D9" w:rsidRDefault="00C5127E">
      <w:pPr>
        <w:rPr>
          <w:rFonts w:ascii="Arial" w:hAnsi="Arial" w:cs="Arial"/>
          <w:b/>
          <w:sz w:val="20"/>
          <w:szCs w:val="20"/>
          <w:highlight w:val="yellow"/>
        </w:rPr>
      </w:pPr>
      <w:r w:rsidRPr="006A30D9">
        <w:rPr>
          <w:rFonts w:ascii="Arial" w:hAnsi="Arial" w:cs="Arial"/>
          <w:b/>
          <w:sz w:val="20"/>
          <w:szCs w:val="20"/>
          <w:highlight w:val="yellow"/>
        </w:rPr>
        <w:br w:type="page"/>
      </w:r>
    </w:p>
    <w:p w:rsidR="006B451E" w:rsidRPr="003976EC" w:rsidRDefault="006B451E" w:rsidP="003976EC">
      <w:pPr>
        <w:pStyle w:val="Heading3"/>
        <w:rPr>
          <w:sz w:val="22"/>
        </w:rPr>
      </w:pPr>
      <w:r w:rsidRPr="0030320E">
        <w:rPr>
          <w:sz w:val="22"/>
        </w:rPr>
        <w:t>T</w:t>
      </w:r>
      <w:r w:rsidR="00DC02A2" w:rsidRPr="0030320E">
        <w:rPr>
          <w:sz w:val="22"/>
        </w:rPr>
        <w:t>E TIRITI O WAITANGI</w:t>
      </w:r>
    </w:p>
    <w:p w:rsidR="006B451E" w:rsidRPr="006A30D9" w:rsidRDefault="006B451E" w:rsidP="006B451E">
      <w:pPr>
        <w:pStyle w:val="Style10"/>
        <w:rPr>
          <w:rFonts w:ascii="Arial" w:hAnsi="Arial" w:cs="Arial"/>
          <w:sz w:val="14"/>
        </w:rPr>
      </w:pPr>
    </w:p>
    <w:p w:rsidR="00032493" w:rsidRPr="006A30D9" w:rsidRDefault="00032493" w:rsidP="00032493">
      <w:pPr>
        <w:jc w:val="both"/>
        <w:rPr>
          <w:rFonts w:ascii="Arial" w:hAnsi="Arial" w:cs="Arial"/>
          <w:b/>
          <w:bCs w:val="0"/>
          <w:sz w:val="20"/>
          <w:szCs w:val="20"/>
        </w:rPr>
      </w:pPr>
      <w:r w:rsidRPr="006A30D9">
        <w:rPr>
          <w:rFonts w:ascii="Arial" w:hAnsi="Arial" w:cs="Arial"/>
          <w:b/>
          <w:bCs w:val="0"/>
          <w:sz w:val="20"/>
          <w:szCs w:val="20"/>
        </w:rPr>
        <w:t>Our expression of Te Tiriti o Waitangi</w:t>
      </w:r>
    </w:p>
    <w:p w:rsidR="00032493" w:rsidRPr="006A30D9" w:rsidRDefault="00032493" w:rsidP="00032493">
      <w:pPr>
        <w:jc w:val="both"/>
        <w:rPr>
          <w:rFonts w:ascii="Arial" w:hAnsi="Arial" w:cs="Arial"/>
          <w:bCs w:val="0"/>
          <w:sz w:val="20"/>
          <w:szCs w:val="20"/>
        </w:rPr>
      </w:pPr>
      <w:r w:rsidRPr="006A30D9">
        <w:rPr>
          <w:rFonts w:ascii="Arial" w:hAnsi="Arial" w:cs="Arial"/>
          <w:bCs w:val="0"/>
          <w:sz w:val="20"/>
          <w:szCs w:val="20"/>
        </w:rPr>
        <w:t>The text of Te Tiriti, including the preamble and the three articles, along with the Ritenga Māori declaration, are the enduring foundation of our approach to achieving health and independence. Based on these foundations, we will strive to achieve the following four goals, each expressed in terms of mana.</w:t>
      </w:r>
    </w:p>
    <w:p w:rsidR="00032493" w:rsidRPr="006A30D9" w:rsidRDefault="00032493" w:rsidP="00032493">
      <w:pPr>
        <w:jc w:val="both"/>
        <w:rPr>
          <w:rFonts w:ascii="Arial" w:hAnsi="Arial" w:cs="Arial"/>
          <w:bCs w:val="0"/>
          <w:sz w:val="20"/>
          <w:szCs w:val="20"/>
        </w:rPr>
      </w:pPr>
    </w:p>
    <w:p w:rsidR="00032493" w:rsidRPr="006A30D9" w:rsidRDefault="00032493" w:rsidP="00032493">
      <w:pPr>
        <w:jc w:val="both"/>
        <w:rPr>
          <w:rFonts w:ascii="Arial" w:hAnsi="Arial" w:cs="Arial"/>
          <w:b/>
          <w:bCs w:val="0"/>
          <w:sz w:val="20"/>
          <w:szCs w:val="20"/>
        </w:rPr>
      </w:pPr>
      <w:r w:rsidRPr="006A30D9">
        <w:rPr>
          <w:rFonts w:ascii="Arial" w:hAnsi="Arial" w:cs="Arial"/>
          <w:b/>
          <w:bCs w:val="0"/>
          <w:sz w:val="20"/>
          <w:szCs w:val="20"/>
        </w:rPr>
        <w:t>Mana whakahaere</w:t>
      </w:r>
    </w:p>
    <w:p w:rsidR="00032493" w:rsidRPr="006A30D9" w:rsidRDefault="00032493" w:rsidP="00032493">
      <w:pPr>
        <w:jc w:val="both"/>
        <w:rPr>
          <w:rFonts w:ascii="Arial" w:hAnsi="Arial" w:cs="Arial"/>
          <w:bCs w:val="0"/>
          <w:sz w:val="20"/>
          <w:szCs w:val="20"/>
        </w:rPr>
      </w:pPr>
      <w:r w:rsidRPr="006A30D9">
        <w:rPr>
          <w:rFonts w:ascii="Arial" w:hAnsi="Arial" w:cs="Arial"/>
          <w:bCs w:val="0"/>
          <w:sz w:val="20"/>
          <w:szCs w:val="20"/>
        </w:rPr>
        <w:t>Effective and appropriate kaitiakitanga and stewardship over the health and disability system. Mana whakahaere is the exercise of control in accordance with tikanga, kaupapa and kawa Māori. This goes beyond the management of assets and resources and towards enabling Māori aspirations for health and independence.</w:t>
      </w:r>
    </w:p>
    <w:p w:rsidR="00032493" w:rsidRPr="006A30D9" w:rsidRDefault="00032493" w:rsidP="00032493">
      <w:pPr>
        <w:jc w:val="both"/>
        <w:rPr>
          <w:rFonts w:ascii="Arial" w:hAnsi="Arial" w:cs="Arial"/>
          <w:bCs w:val="0"/>
          <w:sz w:val="20"/>
          <w:szCs w:val="20"/>
        </w:rPr>
      </w:pPr>
    </w:p>
    <w:p w:rsidR="00032493" w:rsidRPr="006A30D9" w:rsidRDefault="00032493" w:rsidP="00032493">
      <w:pPr>
        <w:jc w:val="both"/>
        <w:rPr>
          <w:rFonts w:ascii="Arial" w:hAnsi="Arial" w:cs="Arial"/>
          <w:b/>
          <w:bCs w:val="0"/>
          <w:sz w:val="20"/>
          <w:szCs w:val="20"/>
        </w:rPr>
      </w:pPr>
      <w:r w:rsidRPr="006A30D9">
        <w:rPr>
          <w:rFonts w:ascii="Arial" w:hAnsi="Arial" w:cs="Arial"/>
          <w:b/>
          <w:bCs w:val="0"/>
          <w:sz w:val="20"/>
          <w:szCs w:val="20"/>
        </w:rPr>
        <w:t>Mana motuhake</w:t>
      </w:r>
    </w:p>
    <w:p w:rsidR="00032493" w:rsidRPr="006A30D9" w:rsidRDefault="00032493" w:rsidP="00032493">
      <w:pPr>
        <w:jc w:val="both"/>
        <w:rPr>
          <w:rFonts w:ascii="Arial" w:hAnsi="Arial" w:cs="Arial"/>
          <w:bCs w:val="0"/>
          <w:sz w:val="20"/>
          <w:szCs w:val="20"/>
        </w:rPr>
      </w:pPr>
      <w:r w:rsidRPr="006A30D9">
        <w:rPr>
          <w:rFonts w:ascii="Arial" w:hAnsi="Arial" w:cs="Arial"/>
          <w:bCs w:val="0"/>
          <w:sz w:val="20"/>
          <w:szCs w:val="20"/>
        </w:rPr>
        <w:t>Enabling the right for Māori to be Māori (Māori self-determination); to exercise their authority over their lives and to live on Māori terms and according to Māori philosophies, values and practices, including tikanga Māori.</w:t>
      </w:r>
    </w:p>
    <w:p w:rsidR="00032493" w:rsidRPr="006A30D9" w:rsidRDefault="00032493" w:rsidP="00032493">
      <w:pPr>
        <w:jc w:val="both"/>
        <w:rPr>
          <w:rFonts w:ascii="Arial" w:hAnsi="Arial" w:cs="Arial"/>
          <w:bCs w:val="0"/>
          <w:sz w:val="20"/>
          <w:szCs w:val="20"/>
        </w:rPr>
      </w:pPr>
    </w:p>
    <w:p w:rsidR="00032493" w:rsidRPr="006A30D9" w:rsidRDefault="00032493" w:rsidP="00032493">
      <w:pPr>
        <w:jc w:val="both"/>
        <w:rPr>
          <w:rFonts w:ascii="Arial" w:hAnsi="Arial" w:cs="Arial"/>
          <w:b/>
          <w:bCs w:val="0"/>
          <w:sz w:val="20"/>
          <w:szCs w:val="20"/>
        </w:rPr>
      </w:pPr>
      <w:r w:rsidRPr="006A30D9">
        <w:rPr>
          <w:rFonts w:ascii="Arial" w:hAnsi="Arial" w:cs="Arial"/>
          <w:b/>
          <w:bCs w:val="0"/>
          <w:sz w:val="20"/>
          <w:szCs w:val="20"/>
        </w:rPr>
        <w:t>Mana tangata</w:t>
      </w:r>
    </w:p>
    <w:p w:rsidR="00032493" w:rsidRPr="006A30D9" w:rsidRDefault="00032493" w:rsidP="00032493">
      <w:pPr>
        <w:jc w:val="both"/>
        <w:rPr>
          <w:rFonts w:ascii="Arial" w:hAnsi="Arial" w:cs="Arial"/>
          <w:bCs w:val="0"/>
          <w:sz w:val="20"/>
          <w:szCs w:val="20"/>
        </w:rPr>
      </w:pPr>
      <w:r w:rsidRPr="006A30D9">
        <w:rPr>
          <w:rFonts w:ascii="Arial" w:hAnsi="Arial" w:cs="Arial"/>
          <w:bCs w:val="0"/>
          <w:sz w:val="20"/>
          <w:szCs w:val="20"/>
        </w:rPr>
        <w:t>Achieving equity in health and disability outcomes for Māori, enhancing the mana of people across their life course and contributing to the overall health and wellbeing of Māori.</w:t>
      </w:r>
    </w:p>
    <w:p w:rsidR="00032493" w:rsidRPr="006A30D9" w:rsidRDefault="00032493" w:rsidP="00032493">
      <w:pPr>
        <w:jc w:val="both"/>
        <w:rPr>
          <w:rFonts w:ascii="Arial" w:hAnsi="Arial" w:cs="Arial"/>
          <w:bCs w:val="0"/>
          <w:sz w:val="20"/>
          <w:szCs w:val="20"/>
        </w:rPr>
      </w:pPr>
    </w:p>
    <w:p w:rsidR="00032493" w:rsidRPr="006A30D9" w:rsidRDefault="00032493" w:rsidP="00032493">
      <w:pPr>
        <w:jc w:val="both"/>
        <w:rPr>
          <w:rFonts w:ascii="Arial" w:hAnsi="Arial" w:cs="Arial"/>
          <w:b/>
          <w:bCs w:val="0"/>
          <w:sz w:val="20"/>
          <w:szCs w:val="20"/>
        </w:rPr>
      </w:pPr>
      <w:r w:rsidRPr="006A30D9">
        <w:rPr>
          <w:rFonts w:ascii="Arial" w:hAnsi="Arial" w:cs="Arial"/>
          <w:b/>
          <w:bCs w:val="0"/>
          <w:sz w:val="20"/>
          <w:szCs w:val="20"/>
        </w:rPr>
        <w:t>Mana Māori</w:t>
      </w:r>
    </w:p>
    <w:p w:rsidR="00032493" w:rsidRPr="006A30D9" w:rsidRDefault="00032493" w:rsidP="00032493">
      <w:pPr>
        <w:jc w:val="both"/>
        <w:rPr>
          <w:rFonts w:ascii="Arial" w:hAnsi="Arial" w:cs="Arial"/>
          <w:bCs w:val="0"/>
          <w:sz w:val="20"/>
          <w:szCs w:val="20"/>
        </w:rPr>
      </w:pPr>
      <w:r w:rsidRPr="006A30D9">
        <w:rPr>
          <w:rFonts w:ascii="Arial" w:hAnsi="Arial" w:cs="Arial"/>
          <w:bCs w:val="0"/>
          <w:sz w:val="20"/>
          <w:szCs w:val="20"/>
        </w:rPr>
        <w:t>Enabling Ritenga Māori (Māori customary rituals), which are framed by te ao Māori (the Māori world), enacted through tikanga Māori (Māori philosophy and customary practices) and encapsulated within mātauranga Māori (Māori knowledge).</w:t>
      </w:r>
    </w:p>
    <w:p w:rsidR="00032493" w:rsidRPr="006A30D9" w:rsidRDefault="00032493" w:rsidP="00032493">
      <w:pPr>
        <w:jc w:val="both"/>
        <w:rPr>
          <w:rFonts w:ascii="Arial" w:hAnsi="Arial" w:cs="Arial"/>
          <w:bCs w:val="0"/>
          <w:sz w:val="20"/>
          <w:szCs w:val="20"/>
        </w:rPr>
      </w:pPr>
    </w:p>
    <w:p w:rsidR="006B451E" w:rsidRPr="006A30D9" w:rsidRDefault="00CE4DD0" w:rsidP="00032493">
      <w:pPr>
        <w:jc w:val="both"/>
        <w:rPr>
          <w:rFonts w:ascii="Arial" w:hAnsi="Arial" w:cs="Arial"/>
          <w:b/>
          <w:sz w:val="20"/>
          <w:szCs w:val="20"/>
        </w:rPr>
      </w:pPr>
      <w:r>
        <w:rPr>
          <w:rFonts w:ascii="Arial" w:hAnsi="Arial" w:cs="Arial"/>
          <w:bCs w:val="0"/>
          <w:sz w:val="20"/>
          <w:szCs w:val="20"/>
        </w:rPr>
        <w:t>Te Whatu Ora Lakes</w:t>
      </w:r>
      <w:r w:rsidR="00032493" w:rsidRPr="006A30D9">
        <w:rPr>
          <w:rFonts w:ascii="Arial" w:hAnsi="Arial" w:cs="Arial"/>
          <w:bCs w:val="0"/>
          <w:sz w:val="20"/>
          <w:szCs w:val="20"/>
        </w:rPr>
        <w:t xml:space="preserve"> is committed within the </w:t>
      </w:r>
      <w:r w:rsidR="00032493" w:rsidRPr="0030320E">
        <w:rPr>
          <w:rFonts w:ascii="Arial" w:hAnsi="Arial" w:cs="Arial"/>
          <w:bCs w:val="0"/>
          <w:sz w:val="20"/>
          <w:szCs w:val="20"/>
        </w:rPr>
        <w:t xml:space="preserve">framework of the New Zealand Public Health and Disability Act (2000) to supporting the </w:t>
      </w:r>
      <w:r w:rsidR="0030320E" w:rsidRPr="0030320E">
        <w:rPr>
          <w:rFonts w:ascii="Arial" w:hAnsi="Arial" w:cs="Arial"/>
          <w:bCs w:val="0"/>
          <w:sz w:val="20"/>
          <w:szCs w:val="20"/>
        </w:rPr>
        <w:t>Crown’s commitment to upholding its Tiriti</w:t>
      </w:r>
      <w:r w:rsidR="0030320E" w:rsidRPr="00032493">
        <w:rPr>
          <w:rFonts w:ascii="Arial" w:hAnsi="Arial" w:cs="Arial"/>
          <w:bCs w:val="0"/>
          <w:sz w:val="20"/>
          <w:szCs w:val="20"/>
        </w:rPr>
        <w:t xml:space="preserve"> </w:t>
      </w:r>
      <w:r w:rsidR="0030320E">
        <w:rPr>
          <w:rFonts w:ascii="Arial" w:hAnsi="Arial" w:cs="Arial"/>
          <w:bCs w:val="0"/>
          <w:sz w:val="20"/>
          <w:szCs w:val="20"/>
        </w:rPr>
        <w:t>promises</w:t>
      </w:r>
      <w:r w:rsidR="00032493" w:rsidRPr="006A30D9">
        <w:rPr>
          <w:rFonts w:ascii="Arial" w:hAnsi="Arial" w:cs="Arial"/>
          <w:bCs w:val="0"/>
          <w:sz w:val="20"/>
          <w:szCs w:val="20"/>
        </w:rPr>
        <w:t>.</w:t>
      </w:r>
    </w:p>
    <w:p w:rsidR="006B451E" w:rsidRPr="006A30D9" w:rsidRDefault="006B451E" w:rsidP="006B451E">
      <w:pPr>
        <w:rPr>
          <w:rFonts w:ascii="Arial" w:hAnsi="Arial" w:cs="Arial"/>
          <w:b/>
          <w:sz w:val="20"/>
          <w:szCs w:val="20"/>
        </w:rPr>
      </w:pPr>
    </w:p>
    <w:p w:rsidR="006B451E" w:rsidRPr="003976EC" w:rsidRDefault="006B451E" w:rsidP="003976EC">
      <w:pPr>
        <w:pStyle w:val="Heading3"/>
        <w:rPr>
          <w:sz w:val="22"/>
        </w:rPr>
      </w:pPr>
      <w:r w:rsidRPr="003976EC">
        <w:rPr>
          <w:sz w:val="22"/>
        </w:rPr>
        <w:t>ORGANISATION STRUCTURE</w:t>
      </w:r>
    </w:p>
    <w:p w:rsidR="00EF47A2" w:rsidRDefault="00EF47A2" w:rsidP="00B0644C">
      <w:pPr>
        <w:jc w:val="both"/>
      </w:pPr>
    </w:p>
    <w:p w:rsidR="00CE4DD0" w:rsidRPr="006A30D9" w:rsidRDefault="00C32568" w:rsidP="00C32568">
      <w:pPr>
        <w:jc w:val="center"/>
        <w:rPr>
          <w:rFonts w:ascii="Arial" w:hAnsi="Arial" w:cs="Arial"/>
          <w:b/>
          <w:sz w:val="22"/>
          <w:szCs w:val="22"/>
          <w:lang w:val="en-GB"/>
        </w:rPr>
      </w:pPr>
      <w:r>
        <w:rPr>
          <w:rFonts w:ascii="Arial" w:hAnsi="Arial" w:cs="Arial"/>
          <w:b/>
          <w:noProof/>
          <w:sz w:val="22"/>
          <w:szCs w:val="22"/>
          <w:lang w:eastAsia="en-NZ"/>
        </w:rPr>
        <w:drawing>
          <wp:anchor distT="0" distB="0" distL="114300" distR="114300" simplePos="0" relativeHeight="251664384" behindDoc="0" locked="0" layoutInCell="1" allowOverlap="1" wp14:anchorId="212BB18C" wp14:editId="24470C6C">
            <wp:simplePos x="0" y="0"/>
            <wp:positionH relativeFrom="column">
              <wp:posOffset>-248184</wp:posOffset>
            </wp:positionH>
            <wp:positionV relativeFrom="paragraph">
              <wp:posOffset>52705</wp:posOffset>
            </wp:positionV>
            <wp:extent cx="6986270" cy="298450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986270" cy="2984500"/>
                    </a:xfrm>
                    <a:prstGeom prst="rect">
                      <a:avLst/>
                    </a:prstGeom>
                    <a:noFill/>
                  </pic:spPr>
                </pic:pic>
              </a:graphicData>
            </a:graphic>
            <wp14:sizeRelH relativeFrom="page">
              <wp14:pctWidth>0</wp14:pctWidth>
            </wp14:sizeRelH>
            <wp14:sizeRelV relativeFrom="page">
              <wp14:pctHeight>0</wp14:pctHeight>
            </wp14:sizeRelV>
          </wp:anchor>
        </w:drawing>
      </w:r>
    </w:p>
    <w:sectPr w:rsidR="00CE4DD0" w:rsidRPr="006A30D9" w:rsidSect="009F0FEA">
      <w:headerReference w:type="default" r:id="rId26"/>
      <w:footerReference w:type="default" r:id="rId27"/>
      <w:footerReference w:type="first" r:id="rId28"/>
      <w:pgSz w:w="11906" w:h="16838" w:code="9"/>
      <w:pgMar w:top="956" w:right="992" w:bottom="709" w:left="851" w:header="426" w:footer="403"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5E18" w:rsidRDefault="00145E18">
      <w:r>
        <w:separator/>
      </w:r>
    </w:p>
  </w:endnote>
  <w:endnote w:type="continuationSeparator" w:id="0">
    <w:p w:rsidR="00145E18" w:rsidRDefault="00145E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Dutch Roman 12pt">
    <w:altName w:val="Bernard MT Condense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2C42" w:rsidRPr="00983563" w:rsidRDefault="00F82C42" w:rsidP="00D72D01">
    <w:pPr>
      <w:pStyle w:val="Footer"/>
      <w:tabs>
        <w:tab w:val="center" w:pos="4819"/>
        <w:tab w:val="right" w:pos="9638"/>
      </w:tabs>
      <w:rPr>
        <w:sz w:val="22"/>
      </w:rPr>
    </w:pPr>
    <w:r>
      <w:rPr>
        <w:sz w:val="22"/>
      </w:rPr>
      <w:tab/>
    </w:r>
    <w:r>
      <w:rPr>
        <w:sz w:val="22"/>
      </w:rPr>
      <w:tab/>
    </w:r>
    <w:r>
      <w:rPr>
        <w:sz w:val="22"/>
      </w:rPr>
      <w:tab/>
    </w:r>
    <w:r>
      <w:rPr>
        <w:sz w:val="22"/>
      </w:rPr>
      <w:tab/>
    </w:r>
    <w:r w:rsidRPr="00983563">
      <w:rPr>
        <w:rFonts w:ascii="Arial" w:hAnsi="Arial"/>
        <w:sz w:val="18"/>
        <w:szCs w:val="18"/>
      </w:rPr>
      <w:t xml:space="preserve">Page </w:t>
    </w:r>
    <w:r w:rsidRPr="00983563">
      <w:rPr>
        <w:rFonts w:ascii="Arial" w:hAnsi="Arial"/>
        <w:sz w:val="18"/>
        <w:szCs w:val="18"/>
      </w:rPr>
      <w:fldChar w:fldCharType="begin"/>
    </w:r>
    <w:r w:rsidRPr="00983563">
      <w:rPr>
        <w:rFonts w:ascii="Arial" w:hAnsi="Arial"/>
        <w:sz w:val="18"/>
        <w:szCs w:val="18"/>
      </w:rPr>
      <w:instrText xml:space="preserve"> PAGE </w:instrText>
    </w:r>
    <w:r w:rsidRPr="00983563">
      <w:rPr>
        <w:rFonts w:ascii="Arial" w:hAnsi="Arial"/>
        <w:sz w:val="18"/>
        <w:szCs w:val="18"/>
      </w:rPr>
      <w:fldChar w:fldCharType="separate"/>
    </w:r>
    <w:r w:rsidR="00C33AA9">
      <w:rPr>
        <w:rFonts w:ascii="Arial" w:hAnsi="Arial"/>
        <w:noProof/>
        <w:sz w:val="18"/>
        <w:szCs w:val="18"/>
      </w:rPr>
      <w:t>1</w:t>
    </w:r>
    <w:r w:rsidRPr="00983563">
      <w:rPr>
        <w:rFonts w:ascii="Arial" w:hAnsi="Arial"/>
        <w:sz w:val="18"/>
        <w:szCs w:val="18"/>
      </w:rPr>
      <w:fldChar w:fldCharType="end"/>
    </w:r>
    <w:r w:rsidRPr="00983563">
      <w:rPr>
        <w:rFonts w:ascii="Arial" w:hAnsi="Arial"/>
        <w:sz w:val="18"/>
        <w:szCs w:val="18"/>
      </w:rPr>
      <w:t xml:space="preserve"> of </w:t>
    </w:r>
    <w:r w:rsidRPr="00983563">
      <w:rPr>
        <w:rFonts w:ascii="Arial" w:hAnsi="Arial"/>
        <w:sz w:val="18"/>
        <w:szCs w:val="18"/>
      </w:rPr>
      <w:fldChar w:fldCharType="begin"/>
    </w:r>
    <w:r w:rsidRPr="00983563">
      <w:rPr>
        <w:rFonts w:ascii="Arial" w:hAnsi="Arial"/>
        <w:sz w:val="18"/>
        <w:szCs w:val="18"/>
      </w:rPr>
      <w:instrText xml:space="preserve"> NUMPAGES </w:instrText>
    </w:r>
    <w:r w:rsidRPr="00983563">
      <w:rPr>
        <w:rFonts w:ascii="Arial" w:hAnsi="Arial"/>
        <w:sz w:val="18"/>
        <w:szCs w:val="18"/>
      </w:rPr>
      <w:fldChar w:fldCharType="separate"/>
    </w:r>
    <w:r w:rsidR="00C33AA9">
      <w:rPr>
        <w:rFonts w:ascii="Arial" w:hAnsi="Arial"/>
        <w:noProof/>
        <w:sz w:val="18"/>
        <w:szCs w:val="18"/>
      </w:rPr>
      <w:t>1</w:t>
    </w:r>
    <w:r w:rsidRPr="00983563">
      <w:rPr>
        <w:rFonts w:ascii="Arial" w:hAnsi="Arial"/>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2C42" w:rsidRPr="00983563" w:rsidRDefault="00001808" w:rsidP="00D72D01">
    <w:pPr>
      <w:pStyle w:val="Footer"/>
      <w:tabs>
        <w:tab w:val="center" w:pos="4819"/>
        <w:tab w:val="right" w:pos="9638"/>
      </w:tabs>
      <w:rPr>
        <w:sz w:val="22"/>
      </w:rPr>
    </w:pPr>
    <w:r>
      <w:rPr>
        <w:noProof/>
        <w:lang w:eastAsia="en-NZ"/>
      </w:rPr>
      <w:drawing>
        <wp:anchor distT="0" distB="0" distL="114300" distR="114300" simplePos="0" relativeHeight="251657216" behindDoc="1" locked="0" layoutInCell="1" allowOverlap="1" wp14:anchorId="256A127F" wp14:editId="71545FE9">
          <wp:simplePos x="0" y="0"/>
          <wp:positionH relativeFrom="column">
            <wp:posOffset>2606040</wp:posOffset>
          </wp:positionH>
          <wp:positionV relativeFrom="paragraph">
            <wp:posOffset>0</wp:posOffset>
          </wp:positionV>
          <wp:extent cx="1809750" cy="44640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446405"/>
                  </a:xfrm>
                  <a:prstGeom prst="rect">
                    <a:avLst/>
                  </a:prstGeom>
                  <a:noFill/>
                  <a:ln>
                    <a:noFill/>
                  </a:ln>
                </pic:spPr>
              </pic:pic>
            </a:graphicData>
          </a:graphic>
          <wp14:sizeRelH relativeFrom="page">
            <wp14:pctWidth>0</wp14:pctWidth>
          </wp14:sizeRelH>
          <wp14:sizeRelV relativeFrom="page">
            <wp14:pctHeight>0</wp14:pctHeight>
          </wp14:sizeRelV>
        </wp:anchor>
      </w:drawing>
    </w:r>
    <w:r w:rsidR="00F82C42">
      <w:rPr>
        <w:sz w:val="22"/>
      </w:rPr>
      <w:tab/>
    </w:r>
    <w:r w:rsidR="00F82C42">
      <w:rPr>
        <w:sz w:val="22"/>
      </w:rPr>
      <w:tab/>
    </w:r>
    <w:r w:rsidR="00F82C42">
      <w:rPr>
        <w:sz w:val="22"/>
      </w:rPr>
      <w:tab/>
    </w:r>
    <w:r w:rsidR="00F82C42">
      <w:rPr>
        <w:sz w:val="22"/>
      </w:rPr>
      <w:tab/>
    </w:r>
    <w:r w:rsidR="00F82C42" w:rsidRPr="00983563">
      <w:rPr>
        <w:rFonts w:ascii="Arial" w:hAnsi="Arial"/>
        <w:sz w:val="18"/>
        <w:szCs w:val="18"/>
      </w:rPr>
      <w:t xml:space="preserve">Page </w:t>
    </w:r>
    <w:r w:rsidR="00F82C42" w:rsidRPr="00983563">
      <w:rPr>
        <w:rFonts w:ascii="Arial" w:hAnsi="Arial"/>
        <w:sz w:val="18"/>
        <w:szCs w:val="18"/>
      </w:rPr>
      <w:fldChar w:fldCharType="begin"/>
    </w:r>
    <w:r w:rsidR="00F82C42" w:rsidRPr="00983563">
      <w:rPr>
        <w:rFonts w:ascii="Arial" w:hAnsi="Arial"/>
        <w:sz w:val="18"/>
        <w:szCs w:val="18"/>
      </w:rPr>
      <w:instrText xml:space="preserve"> PAGE </w:instrText>
    </w:r>
    <w:r w:rsidR="00F82C42" w:rsidRPr="00983563">
      <w:rPr>
        <w:rFonts w:ascii="Arial" w:hAnsi="Arial"/>
        <w:sz w:val="18"/>
        <w:szCs w:val="18"/>
      </w:rPr>
      <w:fldChar w:fldCharType="separate"/>
    </w:r>
    <w:r w:rsidR="00F82C42">
      <w:rPr>
        <w:rFonts w:ascii="Arial" w:hAnsi="Arial"/>
        <w:noProof/>
        <w:sz w:val="18"/>
        <w:szCs w:val="18"/>
      </w:rPr>
      <w:t>1</w:t>
    </w:r>
    <w:r w:rsidR="00F82C42" w:rsidRPr="00983563">
      <w:rPr>
        <w:rFonts w:ascii="Arial" w:hAnsi="Arial"/>
        <w:sz w:val="18"/>
        <w:szCs w:val="18"/>
      </w:rPr>
      <w:fldChar w:fldCharType="end"/>
    </w:r>
    <w:r w:rsidR="00F82C42" w:rsidRPr="00983563">
      <w:rPr>
        <w:rFonts w:ascii="Arial" w:hAnsi="Arial"/>
        <w:sz w:val="18"/>
        <w:szCs w:val="18"/>
      </w:rPr>
      <w:t xml:space="preserve"> of </w:t>
    </w:r>
    <w:r w:rsidR="00F82C42" w:rsidRPr="00983563">
      <w:rPr>
        <w:rFonts w:ascii="Arial" w:hAnsi="Arial"/>
        <w:sz w:val="18"/>
        <w:szCs w:val="18"/>
      </w:rPr>
      <w:fldChar w:fldCharType="begin"/>
    </w:r>
    <w:r w:rsidR="00F82C42" w:rsidRPr="00983563">
      <w:rPr>
        <w:rFonts w:ascii="Arial" w:hAnsi="Arial"/>
        <w:sz w:val="18"/>
        <w:szCs w:val="18"/>
      </w:rPr>
      <w:instrText xml:space="preserve"> NUMPAGES </w:instrText>
    </w:r>
    <w:r w:rsidR="00F82C42" w:rsidRPr="00983563">
      <w:rPr>
        <w:rFonts w:ascii="Arial" w:hAnsi="Arial"/>
        <w:sz w:val="18"/>
        <w:szCs w:val="18"/>
      </w:rPr>
      <w:fldChar w:fldCharType="separate"/>
    </w:r>
    <w:r w:rsidR="004573CA">
      <w:rPr>
        <w:rFonts w:ascii="Arial" w:hAnsi="Arial"/>
        <w:noProof/>
        <w:sz w:val="18"/>
        <w:szCs w:val="18"/>
      </w:rPr>
      <w:t>6</w:t>
    </w:r>
    <w:r w:rsidR="00F82C42" w:rsidRPr="00983563">
      <w:rPr>
        <w:rFonts w:ascii="Arial" w:hAnsi="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5E18" w:rsidRDefault="00145E18">
      <w:r>
        <w:separator/>
      </w:r>
    </w:p>
  </w:footnote>
  <w:footnote w:type="continuationSeparator" w:id="0">
    <w:p w:rsidR="00145E18" w:rsidRDefault="00145E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2568" w:rsidRDefault="00C32568">
    <w:pPr>
      <w:pStyle w:val="Header"/>
    </w:pPr>
    <w:r>
      <w:rPr>
        <w:noProof/>
        <w:lang w:eastAsia="en-NZ"/>
      </w:rPr>
      <w:drawing>
        <wp:anchor distT="0" distB="0" distL="114300" distR="114300" simplePos="0" relativeHeight="251659264" behindDoc="1" locked="0" layoutInCell="1" allowOverlap="1" wp14:anchorId="359F0646" wp14:editId="30C07383">
          <wp:simplePos x="0" y="0"/>
          <wp:positionH relativeFrom="column">
            <wp:posOffset>2449305</wp:posOffset>
          </wp:positionH>
          <wp:positionV relativeFrom="paragraph">
            <wp:posOffset>270179</wp:posOffset>
          </wp:positionV>
          <wp:extent cx="4507926" cy="7013050"/>
          <wp:effectExtent l="0" t="0" r="698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513350" cy="702148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17591"/>
    <w:multiLevelType w:val="hybridMultilevel"/>
    <w:tmpl w:val="C1F0CF2C"/>
    <w:lvl w:ilvl="0" w:tplc="14090001">
      <w:start w:val="1"/>
      <w:numFmt w:val="bullet"/>
      <w:lvlText w:val=""/>
      <w:lvlJc w:val="left"/>
      <w:pPr>
        <w:ind w:left="1038" w:hanging="360"/>
      </w:pPr>
      <w:rPr>
        <w:rFonts w:ascii="Symbol" w:hAnsi="Symbol" w:hint="default"/>
      </w:rPr>
    </w:lvl>
    <w:lvl w:ilvl="1" w:tplc="14090003" w:tentative="1">
      <w:start w:val="1"/>
      <w:numFmt w:val="bullet"/>
      <w:lvlText w:val="o"/>
      <w:lvlJc w:val="left"/>
      <w:pPr>
        <w:ind w:left="1758" w:hanging="360"/>
      </w:pPr>
      <w:rPr>
        <w:rFonts w:ascii="Courier New" w:hAnsi="Courier New" w:cs="Courier New" w:hint="default"/>
      </w:rPr>
    </w:lvl>
    <w:lvl w:ilvl="2" w:tplc="14090005" w:tentative="1">
      <w:start w:val="1"/>
      <w:numFmt w:val="bullet"/>
      <w:lvlText w:val=""/>
      <w:lvlJc w:val="left"/>
      <w:pPr>
        <w:ind w:left="2478" w:hanging="360"/>
      </w:pPr>
      <w:rPr>
        <w:rFonts w:ascii="Wingdings" w:hAnsi="Wingdings" w:hint="default"/>
      </w:rPr>
    </w:lvl>
    <w:lvl w:ilvl="3" w:tplc="14090001" w:tentative="1">
      <w:start w:val="1"/>
      <w:numFmt w:val="bullet"/>
      <w:lvlText w:val=""/>
      <w:lvlJc w:val="left"/>
      <w:pPr>
        <w:ind w:left="3198" w:hanging="360"/>
      </w:pPr>
      <w:rPr>
        <w:rFonts w:ascii="Symbol" w:hAnsi="Symbol" w:hint="default"/>
      </w:rPr>
    </w:lvl>
    <w:lvl w:ilvl="4" w:tplc="14090003" w:tentative="1">
      <w:start w:val="1"/>
      <w:numFmt w:val="bullet"/>
      <w:lvlText w:val="o"/>
      <w:lvlJc w:val="left"/>
      <w:pPr>
        <w:ind w:left="3918" w:hanging="360"/>
      </w:pPr>
      <w:rPr>
        <w:rFonts w:ascii="Courier New" w:hAnsi="Courier New" w:cs="Courier New" w:hint="default"/>
      </w:rPr>
    </w:lvl>
    <w:lvl w:ilvl="5" w:tplc="14090005" w:tentative="1">
      <w:start w:val="1"/>
      <w:numFmt w:val="bullet"/>
      <w:lvlText w:val=""/>
      <w:lvlJc w:val="left"/>
      <w:pPr>
        <w:ind w:left="4638" w:hanging="360"/>
      </w:pPr>
      <w:rPr>
        <w:rFonts w:ascii="Wingdings" w:hAnsi="Wingdings" w:hint="default"/>
      </w:rPr>
    </w:lvl>
    <w:lvl w:ilvl="6" w:tplc="14090001" w:tentative="1">
      <w:start w:val="1"/>
      <w:numFmt w:val="bullet"/>
      <w:lvlText w:val=""/>
      <w:lvlJc w:val="left"/>
      <w:pPr>
        <w:ind w:left="5358" w:hanging="360"/>
      </w:pPr>
      <w:rPr>
        <w:rFonts w:ascii="Symbol" w:hAnsi="Symbol" w:hint="default"/>
      </w:rPr>
    </w:lvl>
    <w:lvl w:ilvl="7" w:tplc="14090003" w:tentative="1">
      <w:start w:val="1"/>
      <w:numFmt w:val="bullet"/>
      <w:lvlText w:val="o"/>
      <w:lvlJc w:val="left"/>
      <w:pPr>
        <w:ind w:left="6078" w:hanging="360"/>
      </w:pPr>
      <w:rPr>
        <w:rFonts w:ascii="Courier New" w:hAnsi="Courier New" w:cs="Courier New" w:hint="default"/>
      </w:rPr>
    </w:lvl>
    <w:lvl w:ilvl="8" w:tplc="14090005" w:tentative="1">
      <w:start w:val="1"/>
      <w:numFmt w:val="bullet"/>
      <w:lvlText w:val=""/>
      <w:lvlJc w:val="left"/>
      <w:pPr>
        <w:ind w:left="6798" w:hanging="360"/>
      </w:pPr>
      <w:rPr>
        <w:rFonts w:ascii="Wingdings" w:hAnsi="Wingdings" w:hint="default"/>
      </w:rPr>
    </w:lvl>
  </w:abstractNum>
  <w:abstractNum w:abstractNumId="1" w15:restartNumberingAfterBreak="0">
    <w:nsid w:val="0A6A230F"/>
    <w:multiLevelType w:val="multilevel"/>
    <w:tmpl w:val="8DD82476"/>
    <w:lvl w:ilvl="0">
      <w:start w:val="1"/>
      <w:numFmt w:val="decimal"/>
      <w:pStyle w:val="Style2"/>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2" w15:restartNumberingAfterBreak="0">
    <w:nsid w:val="10CA40FE"/>
    <w:multiLevelType w:val="hybridMultilevel"/>
    <w:tmpl w:val="40EAD5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0DE3FD9"/>
    <w:multiLevelType w:val="hybridMultilevel"/>
    <w:tmpl w:val="521C6C40"/>
    <w:lvl w:ilvl="0" w:tplc="F3D85646">
      <w:start w:val="1"/>
      <w:numFmt w:val="decimal"/>
      <w:lvlText w:val="%1."/>
      <w:lvlJc w:val="left"/>
      <w:pPr>
        <w:tabs>
          <w:tab w:val="num" w:pos="720"/>
        </w:tabs>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1172061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77B0E91"/>
    <w:multiLevelType w:val="hybridMultilevel"/>
    <w:tmpl w:val="28FA7786"/>
    <w:lvl w:ilvl="0" w:tplc="B858932A">
      <w:start w:val="9"/>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BCF14E8"/>
    <w:multiLevelType w:val="hybridMultilevel"/>
    <w:tmpl w:val="21F86806"/>
    <w:lvl w:ilvl="0" w:tplc="21BC72A4">
      <w:start w:val="1"/>
      <w:numFmt w:val="decimal"/>
      <w:lvlText w:val="%1."/>
      <w:lvlJc w:val="left"/>
      <w:pPr>
        <w:tabs>
          <w:tab w:val="num" w:pos="720"/>
        </w:tabs>
        <w:ind w:left="720" w:hanging="360"/>
      </w:pPr>
      <w:rPr>
        <w:rFonts w:hint="default"/>
        <w:b w:val="0"/>
      </w:rPr>
    </w:lvl>
    <w:lvl w:ilvl="1" w:tplc="0E3A06FE" w:tentative="1">
      <w:start w:val="1"/>
      <w:numFmt w:val="lowerLetter"/>
      <w:lvlText w:val="%2."/>
      <w:lvlJc w:val="left"/>
      <w:pPr>
        <w:tabs>
          <w:tab w:val="num" w:pos="1440"/>
        </w:tabs>
        <w:ind w:left="1440" w:hanging="360"/>
      </w:pPr>
    </w:lvl>
    <w:lvl w:ilvl="2" w:tplc="A76421A2" w:tentative="1">
      <w:start w:val="1"/>
      <w:numFmt w:val="lowerRoman"/>
      <w:lvlText w:val="%3."/>
      <w:lvlJc w:val="right"/>
      <w:pPr>
        <w:tabs>
          <w:tab w:val="num" w:pos="2160"/>
        </w:tabs>
        <w:ind w:left="2160" w:hanging="180"/>
      </w:pPr>
    </w:lvl>
    <w:lvl w:ilvl="3" w:tplc="C326FA84" w:tentative="1">
      <w:start w:val="1"/>
      <w:numFmt w:val="decimal"/>
      <w:lvlText w:val="%4."/>
      <w:lvlJc w:val="left"/>
      <w:pPr>
        <w:tabs>
          <w:tab w:val="num" w:pos="2880"/>
        </w:tabs>
        <w:ind w:left="2880" w:hanging="360"/>
      </w:pPr>
    </w:lvl>
    <w:lvl w:ilvl="4" w:tplc="59E4E928" w:tentative="1">
      <w:start w:val="1"/>
      <w:numFmt w:val="lowerLetter"/>
      <w:lvlText w:val="%5."/>
      <w:lvlJc w:val="left"/>
      <w:pPr>
        <w:tabs>
          <w:tab w:val="num" w:pos="3600"/>
        </w:tabs>
        <w:ind w:left="3600" w:hanging="360"/>
      </w:pPr>
    </w:lvl>
    <w:lvl w:ilvl="5" w:tplc="679A06F8" w:tentative="1">
      <w:start w:val="1"/>
      <w:numFmt w:val="lowerRoman"/>
      <w:lvlText w:val="%6."/>
      <w:lvlJc w:val="right"/>
      <w:pPr>
        <w:tabs>
          <w:tab w:val="num" w:pos="4320"/>
        </w:tabs>
        <w:ind w:left="4320" w:hanging="180"/>
      </w:pPr>
    </w:lvl>
    <w:lvl w:ilvl="6" w:tplc="BCE2C210" w:tentative="1">
      <w:start w:val="1"/>
      <w:numFmt w:val="decimal"/>
      <w:lvlText w:val="%7."/>
      <w:lvlJc w:val="left"/>
      <w:pPr>
        <w:tabs>
          <w:tab w:val="num" w:pos="5040"/>
        </w:tabs>
        <w:ind w:left="5040" w:hanging="360"/>
      </w:pPr>
    </w:lvl>
    <w:lvl w:ilvl="7" w:tplc="61BC0630" w:tentative="1">
      <w:start w:val="1"/>
      <w:numFmt w:val="lowerLetter"/>
      <w:lvlText w:val="%8."/>
      <w:lvlJc w:val="left"/>
      <w:pPr>
        <w:tabs>
          <w:tab w:val="num" w:pos="5760"/>
        </w:tabs>
        <w:ind w:left="5760" w:hanging="360"/>
      </w:pPr>
    </w:lvl>
    <w:lvl w:ilvl="8" w:tplc="B388EC94" w:tentative="1">
      <w:start w:val="1"/>
      <w:numFmt w:val="lowerRoman"/>
      <w:lvlText w:val="%9."/>
      <w:lvlJc w:val="right"/>
      <w:pPr>
        <w:tabs>
          <w:tab w:val="num" w:pos="6480"/>
        </w:tabs>
        <w:ind w:left="6480" w:hanging="180"/>
      </w:pPr>
    </w:lvl>
  </w:abstractNum>
  <w:abstractNum w:abstractNumId="7" w15:restartNumberingAfterBreak="0">
    <w:nsid w:val="1FD4488B"/>
    <w:multiLevelType w:val="singleLevel"/>
    <w:tmpl w:val="E2603976"/>
    <w:lvl w:ilvl="0">
      <w:start w:val="1"/>
      <w:numFmt w:val="decimal"/>
      <w:lvlText w:val="%1."/>
      <w:lvlJc w:val="left"/>
      <w:pPr>
        <w:tabs>
          <w:tab w:val="num" w:pos="720"/>
        </w:tabs>
        <w:ind w:left="720" w:hanging="720"/>
      </w:pPr>
      <w:rPr>
        <w:rFonts w:hint="default"/>
      </w:rPr>
    </w:lvl>
  </w:abstractNum>
  <w:abstractNum w:abstractNumId="8" w15:restartNumberingAfterBreak="0">
    <w:nsid w:val="24A17A60"/>
    <w:multiLevelType w:val="hybridMultilevel"/>
    <w:tmpl w:val="1AF44D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5C70BEC"/>
    <w:multiLevelType w:val="multilevel"/>
    <w:tmpl w:val="018829BA"/>
    <w:lvl w:ilvl="0">
      <w:start w:val="1"/>
      <w:numFmt w:val="decimal"/>
      <w:pStyle w:val="StyleArial"/>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0" w15:restartNumberingAfterBreak="0">
    <w:nsid w:val="29666998"/>
    <w:multiLevelType w:val="hybridMultilevel"/>
    <w:tmpl w:val="B3AA24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30237CE6"/>
    <w:multiLevelType w:val="hybridMultilevel"/>
    <w:tmpl w:val="89CE38C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3A144A9C"/>
    <w:multiLevelType w:val="hybridMultilevel"/>
    <w:tmpl w:val="3C48F6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AE401C9"/>
    <w:multiLevelType w:val="hybridMultilevel"/>
    <w:tmpl w:val="C472DB98"/>
    <w:lvl w:ilvl="0" w:tplc="A3D006BA">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BDE5ACA"/>
    <w:multiLevelType w:val="hybridMultilevel"/>
    <w:tmpl w:val="5DF023C8"/>
    <w:lvl w:ilvl="0" w:tplc="14090001">
      <w:start w:val="1"/>
      <w:numFmt w:val="bullet"/>
      <w:lvlText w:val=""/>
      <w:lvlJc w:val="left"/>
      <w:pPr>
        <w:ind w:left="754" w:hanging="360"/>
      </w:pPr>
      <w:rPr>
        <w:rFonts w:ascii="Symbol" w:hAnsi="Symbol" w:hint="default"/>
      </w:rPr>
    </w:lvl>
    <w:lvl w:ilvl="1" w:tplc="14090003" w:tentative="1">
      <w:start w:val="1"/>
      <w:numFmt w:val="bullet"/>
      <w:lvlText w:val="o"/>
      <w:lvlJc w:val="left"/>
      <w:pPr>
        <w:ind w:left="1474" w:hanging="360"/>
      </w:pPr>
      <w:rPr>
        <w:rFonts w:ascii="Courier New" w:hAnsi="Courier New" w:cs="Courier New" w:hint="default"/>
      </w:rPr>
    </w:lvl>
    <w:lvl w:ilvl="2" w:tplc="14090005" w:tentative="1">
      <w:start w:val="1"/>
      <w:numFmt w:val="bullet"/>
      <w:lvlText w:val=""/>
      <w:lvlJc w:val="left"/>
      <w:pPr>
        <w:ind w:left="2194" w:hanging="360"/>
      </w:pPr>
      <w:rPr>
        <w:rFonts w:ascii="Wingdings" w:hAnsi="Wingdings" w:hint="default"/>
      </w:rPr>
    </w:lvl>
    <w:lvl w:ilvl="3" w:tplc="14090001" w:tentative="1">
      <w:start w:val="1"/>
      <w:numFmt w:val="bullet"/>
      <w:lvlText w:val=""/>
      <w:lvlJc w:val="left"/>
      <w:pPr>
        <w:ind w:left="2914" w:hanging="360"/>
      </w:pPr>
      <w:rPr>
        <w:rFonts w:ascii="Symbol" w:hAnsi="Symbol" w:hint="default"/>
      </w:rPr>
    </w:lvl>
    <w:lvl w:ilvl="4" w:tplc="14090003" w:tentative="1">
      <w:start w:val="1"/>
      <w:numFmt w:val="bullet"/>
      <w:lvlText w:val="o"/>
      <w:lvlJc w:val="left"/>
      <w:pPr>
        <w:ind w:left="3634" w:hanging="360"/>
      </w:pPr>
      <w:rPr>
        <w:rFonts w:ascii="Courier New" w:hAnsi="Courier New" w:cs="Courier New" w:hint="default"/>
      </w:rPr>
    </w:lvl>
    <w:lvl w:ilvl="5" w:tplc="14090005" w:tentative="1">
      <w:start w:val="1"/>
      <w:numFmt w:val="bullet"/>
      <w:lvlText w:val=""/>
      <w:lvlJc w:val="left"/>
      <w:pPr>
        <w:ind w:left="4354" w:hanging="360"/>
      </w:pPr>
      <w:rPr>
        <w:rFonts w:ascii="Wingdings" w:hAnsi="Wingdings" w:hint="default"/>
      </w:rPr>
    </w:lvl>
    <w:lvl w:ilvl="6" w:tplc="14090001" w:tentative="1">
      <w:start w:val="1"/>
      <w:numFmt w:val="bullet"/>
      <w:lvlText w:val=""/>
      <w:lvlJc w:val="left"/>
      <w:pPr>
        <w:ind w:left="5074" w:hanging="360"/>
      </w:pPr>
      <w:rPr>
        <w:rFonts w:ascii="Symbol" w:hAnsi="Symbol" w:hint="default"/>
      </w:rPr>
    </w:lvl>
    <w:lvl w:ilvl="7" w:tplc="14090003" w:tentative="1">
      <w:start w:val="1"/>
      <w:numFmt w:val="bullet"/>
      <w:lvlText w:val="o"/>
      <w:lvlJc w:val="left"/>
      <w:pPr>
        <w:ind w:left="5794" w:hanging="360"/>
      </w:pPr>
      <w:rPr>
        <w:rFonts w:ascii="Courier New" w:hAnsi="Courier New" w:cs="Courier New" w:hint="default"/>
      </w:rPr>
    </w:lvl>
    <w:lvl w:ilvl="8" w:tplc="14090005" w:tentative="1">
      <w:start w:val="1"/>
      <w:numFmt w:val="bullet"/>
      <w:lvlText w:val=""/>
      <w:lvlJc w:val="left"/>
      <w:pPr>
        <w:ind w:left="6514" w:hanging="360"/>
      </w:pPr>
      <w:rPr>
        <w:rFonts w:ascii="Wingdings" w:hAnsi="Wingdings" w:hint="default"/>
      </w:rPr>
    </w:lvl>
  </w:abstractNum>
  <w:abstractNum w:abstractNumId="15" w15:restartNumberingAfterBreak="0">
    <w:nsid w:val="4DF1534A"/>
    <w:multiLevelType w:val="multilevel"/>
    <w:tmpl w:val="F668A770"/>
    <w:lvl w:ilvl="0">
      <w:start w:val="1"/>
      <w:numFmt w:val="decimal"/>
      <w:pStyle w:val="style1"/>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6" w15:restartNumberingAfterBreak="0">
    <w:nsid w:val="527D47D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55C5386C"/>
    <w:multiLevelType w:val="multilevel"/>
    <w:tmpl w:val="A03E0630"/>
    <w:lvl w:ilvl="0">
      <w:start w:val="1"/>
      <w:numFmt w:val="decimal"/>
      <w:pStyle w:val="Style3"/>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8" w15:restartNumberingAfterBreak="0">
    <w:nsid w:val="5A1C205C"/>
    <w:multiLevelType w:val="hybridMultilevel"/>
    <w:tmpl w:val="1F38F0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6A0218EE"/>
    <w:multiLevelType w:val="hybridMultilevel"/>
    <w:tmpl w:val="15A839F6"/>
    <w:lvl w:ilvl="0" w:tplc="E5FA6378">
      <w:start w:val="1"/>
      <w:numFmt w:val="bullet"/>
      <w:lvlText w:val=""/>
      <w:lvlJc w:val="left"/>
      <w:pPr>
        <w:tabs>
          <w:tab w:val="num" w:pos="720"/>
        </w:tabs>
        <w:ind w:left="720" w:hanging="720"/>
      </w:pPr>
      <w:rPr>
        <w:rFonts w:ascii="Symbol" w:eastAsia="Times New Roman" w:hAnsi="Symbol" w:cs="Times New Roman" w:hint="default"/>
      </w:rPr>
    </w:lvl>
    <w:lvl w:ilvl="1" w:tplc="1409000F">
      <w:start w:val="1"/>
      <w:numFmt w:val="decimal"/>
      <w:lvlText w:val="%2."/>
      <w:lvlJc w:val="left"/>
      <w:pPr>
        <w:tabs>
          <w:tab w:val="num" w:pos="1080"/>
        </w:tabs>
        <w:ind w:left="1080" w:hanging="360"/>
      </w:pPr>
      <w:rPr>
        <w:rFonts w:hint="default"/>
      </w:rPr>
    </w:lvl>
    <w:lvl w:ilvl="2" w:tplc="14090005" w:tentative="1">
      <w:start w:val="1"/>
      <w:numFmt w:val="bullet"/>
      <w:lvlText w:val=""/>
      <w:lvlJc w:val="left"/>
      <w:pPr>
        <w:tabs>
          <w:tab w:val="num" w:pos="1800"/>
        </w:tabs>
        <w:ind w:left="1800" w:hanging="360"/>
      </w:pPr>
      <w:rPr>
        <w:rFonts w:ascii="Wingdings" w:hAnsi="Wingdings" w:hint="default"/>
      </w:rPr>
    </w:lvl>
    <w:lvl w:ilvl="3" w:tplc="14090001" w:tentative="1">
      <w:start w:val="1"/>
      <w:numFmt w:val="bullet"/>
      <w:lvlText w:val=""/>
      <w:lvlJc w:val="left"/>
      <w:pPr>
        <w:tabs>
          <w:tab w:val="num" w:pos="2520"/>
        </w:tabs>
        <w:ind w:left="2520" w:hanging="360"/>
      </w:pPr>
      <w:rPr>
        <w:rFonts w:ascii="Symbol" w:hAnsi="Symbol" w:hint="default"/>
      </w:rPr>
    </w:lvl>
    <w:lvl w:ilvl="4" w:tplc="14090003" w:tentative="1">
      <w:start w:val="1"/>
      <w:numFmt w:val="bullet"/>
      <w:lvlText w:val="o"/>
      <w:lvlJc w:val="left"/>
      <w:pPr>
        <w:tabs>
          <w:tab w:val="num" w:pos="3240"/>
        </w:tabs>
        <w:ind w:left="3240" w:hanging="360"/>
      </w:pPr>
      <w:rPr>
        <w:rFonts w:ascii="Courier New" w:hAnsi="Courier New" w:cs="Courier New" w:hint="default"/>
      </w:rPr>
    </w:lvl>
    <w:lvl w:ilvl="5" w:tplc="14090005" w:tentative="1">
      <w:start w:val="1"/>
      <w:numFmt w:val="bullet"/>
      <w:lvlText w:val=""/>
      <w:lvlJc w:val="left"/>
      <w:pPr>
        <w:tabs>
          <w:tab w:val="num" w:pos="3960"/>
        </w:tabs>
        <w:ind w:left="3960" w:hanging="360"/>
      </w:pPr>
      <w:rPr>
        <w:rFonts w:ascii="Wingdings" w:hAnsi="Wingdings" w:hint="default"/>
      </w:rPr>
    </w:lvl>
    <w:lvl w:ilvl="6" w:tplc="14090001" w:tentative="1">
      <w:start w:val="1"/>
      <w:numFmt w:val="bullet"/>
      <w:lvlText w:val=""/>
      <w:lvlJc w:val="left"/>
      <w:pPr>
        <w:tabs>
          <w:tab w:val="num" w:pos="4680"/>
        </w:tabs>
        <w:ind w:left="4680" w:hanging="360"/>
      </w:pPr>
      <w:rPr>
        <w:rFonts w:ascii="Symbol" w:hAnsi="Symbol" w:hint="default"/>
      </w:rPr>
    </w:lvl>
    <w:lvl w:ilvl="7" w:tplc="14090003" w:tentative="1">
      <w:start w:val="1"/>
      <w:numFmt w:val="bullet"/>
      <w:lvlText w:val="o"/>
      <w:lvlJc w:val="left"/>
      <w:pPr>
        <w:tabs>
          <w:tab w:val="num" w:pos="5400"/>
        </w:tabs>
        <w:ind w:left="5400" w:hanging="360"/>
      </w:pPr>
      <w:rPr>
        <w:rFonts w:ascii="Courier New" w:hAnsi="Courier New" w:cs="Courier New" w:hint="default"/>
      </w:rPr>
    </w:lvl>
    <w:lvl w:ilvl="8" w:tplc="1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70997C26"/>
    <w:multiLevelType w:val="hybridMultilevel"/>
    <w:tmpl w:val="294CA0D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74332725"/>
    <w:multiLevelType w:val="hybridMultilevel"/>
    <w:tmpl w:val="F2704B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6F61636"/>
    <w:multiLevelType w:val="hybridMultilevel"/>
    <w:tmpl w:val="71BC96E2"/>
    <w:lvl w:ilvl="0" w:tplc="50DED872">
      <w:start w:val="1"/>
      <w:numFmt w:val="bullet"/>
      <w:lvlText w:val=""/>
      <w:lvlJc w:val="left"/>
      <w:pPr>
        <w:tabs>
          <w:tab w:val="num" w:pos="1080"/>
        </w:tabs>
        <w:ind w:left="1080" w:hanging="360"/>
      </w:pPr>
      <w:rPr>
        <w:rFonts w:ascii="Symbol" w:hAnsi="Symbol" w:hint="default"/>
      </w:rPr>
    </w:lvl>
    <w:lvl w:ilvl="1" w:tplc="14090019">
      <w:start w:val="1"/>
      <w:numFmt w:val="decimal"/>
      <w:lvlText w:val="%2."/>
      <w:lvlJc w:val="left"/>
      <w:pPr>
        <w:tabs>
          <w:tab w:val="num" w:pos="1800"/>
        </w:tabs>
        <w:ind w:left="1800" w:hanging="360"/>
      </w:pPr>
    </w:lvl>
    <w:lvl w:ilvl="2" w:tplc="1409001B">
      <w:start w:val="1"/>
      <w:numFmt w:val="decimal"/>
      <w:lvlText w:val="%3."/>
      <w:lvlJc w:val="left"/>
      <w:pPr>
        <w:tabs>
          <w:tab w:val="num" w:pos="2520"/>
        </w:tabs>
        <w:ind w:left="2520" w:hanging="360"/>
      </w:pPr>
    </w:lvl>
    <w:lvl w:ilvl="3" w:tplc="1409000F">
      <w:start w:val="1"/>
      <w:numFmt w:val="decimal"/>
      <w:lvlText w:val="%4."/>
      <w:lvlJc w:val="left"/>
      <w:pPr>
        <w:tabs>
          <w:tab w:val="num" w:pos="3240"/>
        </w:tabs>
        <w:ind w:left="3240" w:hanging="360"/>
      </w:pPr>
    </w:lvl>
    <w:lvl w:ilvl="4" w:tplc="14090019">
      <w:start w:val="1"/>
      <w:numFmt w:val="decimal"/>
      <w:lvlText w:val="%5."/>
      <w:lvlJc w:val="left"/>
      <w:pPr>
        <w:tabs>
          <w:tab w:val="num" w:pos="3960"/>
        </w:tabs>
        <w:ind w:left="3960" w:hanging="360"/>
      </w:pPr>
    </w:lvl>
    <w:lvl w:ilvl="5" w:tplc="1409001B">
      <w:start w:val="1"/>
      <w:numFmt w:val="decimal"/>
      <w:lvlText w:val="%6."/>
      <w:lvlJc w:val="left"/>
      <w:pPr>
        <w:tabs>
          <w:tab w:val="num" w:pos="4680"/>
        </w:tabs>
        <w:ind w:left="4680" w:hanging="360"/>
      </w:pPr>
    </w:lvl>
    <w:lvl w:ilvl="6" w:tplc="1409000F">
      <w:start w:val="1"/>
      <w:numFmt w:val="decimal"/>
      <w:lvlText w:val="%7."/>
      <w:lvlJc w:val="left"/>
      <w:pPr>
        <w:tabs>
          <w:tab w:val="num" w:pos="5400"/>
        </w:tabs>
        <w:ind w:left="5400" w:hanging="360"/>
      </w:pPr>
    </w:lvl>
    <w:lvl w:ilvl="7" w:tplc="14090019">
      <w:start w:val="1"/>
      <w:numFmt w:val="decimal"/>
      <w:lvlText w:val="%8."/>
      <w:lvlJc w:val="left"/>
      <w:pPr>
        <w:tabs>
          <w:tab w:val="num" w:pos="6120"/>
        </w:tabs>
        <w:ind w:left="6120" w:hanging="360"/>
      </w:pPr>
    </w:lvl>
    <w:lvl w:ilvl="8" w:tplc="1409001B">
      <w:start w:val="1"/>
      <w:numFmt w:val="decimal"/>
      <w:lvlText w:val="%9."/>
      <w:lvlJc w:val="left"/>
      <w:pPr>
        <w:tabs>
          <w:tab w:val="num" w:pos="6840"/>
        </w:tabs>
        <w:ind w:left="6840" w:hanging="360"/>
      </w:pPr>
    </w:lvl>
  </w:abstractNum>
  <w:abstractNum w:abstractNumId="23" w15:restartNumberingAfterBreak="0">
    <w:nsid w:val="7A1432BD"/>
    <w:multiLevelType w:val="hybridMultilevel"/>
    <w:tmpl w:val="982A23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17"/>
  </w:num>
  <w:num w:numId="4">
    <w:abstractNumId w:val="15"/>
  </w:num>
  <w:num w:numId="5">
    <w:abstractNumId w:val="15"/>
  </w:num>
  <w:num w:numId="6">
    <w:abstractNumId w:val="7"/>
  </w:num>
  <w:num w:numId="7">
    <w:abstractNumId w:val="4"/>
  </w:num>
  <w:num w:numId="8">
    <w:abstractNumId w:val="16"/>
  </w:num>
  <w:num w:numId="9">
    <w:abstractNumId w:val="2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16"/>
  </w:num>
  <w:num w:numId="12">
    <w:abstractNumId w:val="8"/>
  </w:num>
  <w:num w:numId="1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num>
  <w:num w:numId="15">
    <w:abstractNumId w:val="19"/>
  </w:num>
  <w:num w:numId="16">
    <w:abstractNumId w:val="11"/>
  </w:num>
  <w:num w:numId="17">
    <w:abstractNumId w:val="13"/>
  </w:num>
  <w:num w:numId="18">
    <w:abstractNumId w:val="20"/>
  </w:num>
  <w:num w:numId="19">
    <w:abstractNumId w:val="5"/>
  </w:num>
  <w:num w:numId="20">
    <w:abstractNumId w:val="22"/>
  </w:num>
  <w:num w:numId="21">
    <w:abstractNumId w:val="3"/>
  </w:num>
  <w:num w:numId="22">
    <w:abstractNumId w:val="0"/>
  </w:num>
  <w:num w:numId="23">
    <w:abstractNumId w:val="14"/>
  </w:num>
  <w:num w:numId="24">
    <w:abstractNumId w:val="23"/>
  </w:num>
  <w:num w:numId="25">
    <w:abstractNumId w:val="18"/>
  </w:num>
  <w:num w:numId="26">
    <w:abstractNumId w:val="12"/>
  </w:num>
  <w:num w:numId="27">
    <w:abstractNumId w:val="2"/>
  </w:num>
  <w:num w:numId="28">
    <w:abstractNumId w:val="8"/>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ocumentProtection w:edit="readOnly" w:enforcement="0"/>
  <w:defaultTabStop w:val="720"/>
  <w:drawingGridHorizontalSpacing w:val="120"/>
  <w:displayHorizontalDrawingGridEvery w:val="2"/>
  <w:displayVerticalDrawingGridEvery w:val="2"/>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2D01"/>
    <w:rsid w:val="00001808"/>
    <w:rsid w:val="00015054"/>
    <w:rsid w:val="00032493"/>
    <w:rsid w:val="000359C0"/>
    <w:rsid w:val="0003689D"/>
    <w:rsid w:val="00037650"/>
    <w:rsid w:val="00046151"/>
    <w:rsid w:val="00061602"/>
    <w:rsid w:val="000767E2"/>
    <w:rsid w:val="000813EF"/>
    <w:rsid w:val="000915ED"/>
    <w:rsid w:val="00093463"/>
    <w:rsid w:val="000939AE"/>
    <w:rsid w:val="00095224"/>
    <w:rsid w:val="00096D3E"/>
    <w:rsid w:val="000A6125"/>
    <w:rsid w:val="000B2B67"/>
    <w:rsid w:val="000D1C36"/>
    <w:rsid w:val="000E0688"/>
    <w:rsid w:val="000F0204"/>
    <w:rsid w:val="000F40EE"/>
    <w:rsid w:val="000F6AAF"/>
    <w:rsid w:val="00102DF3"/>
    <w:rsid w:val="00104872"/>
    <w:rsid w:val="00107A28"/>
    <w:rsid w:val="0012341C"/>
    <w:rsid w:val="00145E18"/>
    <w:rsid w:val="00176F9B"/>
    <w:rsid w:val="001A1DC1"/>
    <w:rsid w:val="001A4F53"/>
    <w:rsid w:val="001B463E"/>
    <w:rsid w:val="001C51C1"/>
    <w:rsid w:val="001D3BB2"/>
    <w:rsid w:val="001D41BE"/>
    <w:rsid w:val="001D686D"/>
    <w:rsid w:val="001E3C90"/>
    <w:rsid w:val="001E5F2B"/>
    <w:rsid w:val="001E6BA8"/>
    <w:rsid w:val="001F0A22"/>
    <w:rsid w:val="001F17EF"/>
    <w:rsid w:val="00222D79"/>
    <w:rsid w:val="002400B2"/>
    <w:rsid w:val="00250B39"/>
    <w:rsid w:val="002522C5"/>
    <w:rsid w:val="002530B8"/>
    <w:rsid w:val="0026634C"/>
    <w:rsid w:val="00277945"/>
    <w:rsid w:val="00285897"/>
    <w:rsid w:val="002B01AF"/>
    <w:rsid w:val="002C2EC0"/>
    <w:rsid w:val="002C5392"/>
    <w:rsid w:val="002C6493"/>
    <w:rsid w:val="002D0968"/>
    <w:rsid w:val="002F0632"/>
    <w:rsid w:val="002F10A9"/>
    <w:rsid w:val="002F7DA0"/>
    <w:rsid w:val="0030320E"/>
    <w:rsid w:val="00303F4D"/>
    <w:rsid w:val="003205B4"/>
    <w:rsid w:val="00334CA2"/>
    <w:rsid w:val="003356D6"/>
    <w:rsid w:val="00337D30"/>
    <w:rsid w:val="00344E96"/>
    <w:rsid w:val="00347121"/>
    <w:rsid w:val="003564EB"/>
    <w:rsid w:val="00383846"/>
    <w:rsid w:val="003976EC"/>
    <w:rsid w:val="003A4B0A"/>
    <w:rsid w:val="003A603A"/>
    <w:rsid w:val="003B6EEA"/>
    <w:rsid w:val="003C4D34"/>
    <w:rsid w:val="003C6C9E"/>
    <w:rsid w:val="003E2C27"/>
    <w:rsid w:val="003E7612"/>
    <w:rsid w:val="003F3427"/>
    <w:rsid w:val="003F4109"/>
    <w:rsid w:val="003F4BCD"/>
    <w:rsid w:val="003F6547"/>
    <w:rsid w:val="003F6BFA"/>
    <w:rsid w:val="00401EF7"/>
    <w:rsid w:val="004032C2"/>
    <w:rsid w:val="00406CD7"/>
    <w:rsid w:val="00410D85"/>
    <w:rsid w:val="00411BEA"/>
    <w:rsid w:val="004408D5"/>
    <w:rsid w:val="004438D0"/>
    <w:rsid w:val="004545E9"/>
    <w:rsid w:val="0045704C"/>
    <w:rsid w:val="004573CA"/>
    <w:rsid w:val="00462423"/>
    <w:rsid w:val="0047300C"/>
    <w:rsid w:val="004761C2"/>
    <w:rsid w:val="0047667B"/>
    <w:rsid w:val="004854D8"/>
    <w:rsid w:val="00486C5F"/>
    <w:rsid w:val="00494323"/>
    <w:rsid w:val="00494786"/>
    <w:rsid w:val="004A26DA"/>
    <w:rsid w:val="004A410E"/>
    <w:rsid w:val="004A4336"/>
    <w:rsid w:val="004B102C"/>
    <w:rsid w:val="004B3C33"/>
    <w:rsid w:val="004C04E1"/>
    <w:rsid w:val="004C5A94"/>
    <w:rsid w:val="004C773E"/>
    <w:rsid w:val="0051642B"/>
    <w:rsid w:val="00520276"/>
    <w:rsid w:val="00531740"/>
    <w:rsid w:val="0053755B"/>
    <w:rsid w:val="0054046E"/>
    <w:rsid w:val="00543C35"/>
    <w:rsid w:val="00553F5F"/>
    <w:rsid w:val="00556483"/>
    <w:rsid w:val="00571341"/>
    <w:rsid w:val="00572CFD"/>
    <w:rsid w:val="00575CDA"/>
    <w:rsid w:val="0058576A"/>
    <w:rsid w:val="005931FB"/>
    <w:rsid w:val="005A68E3"/>
    <w:rsid w:val="005A6C1D"/>
    <w:rsid w:val="005A6E50"/>
    <w:rsid w:val="005C23A7"/>
    <w:rsid w:val="005C722C"/>
    <w:rsid w:val="005D56C3"/>
    <w:rsid w:val="005E0C57"/>
    <w:rsid w:val="00607781"/>
    <w:rsid w:val="00610FC9"/>
    <w:rsid w:val="006118FD"/>
    <w:rsid w:val="00612F78"/>
    <w:rsid w:val="00616CC2"/>
    <w:rsid w:val="006304C6"/>
    <w:rsid w:val="00630BEA"/>
    <w:rsid w:val="006379DB"/>
    <w:rsid w:val="00643AE9"/>
    <w:rsid w:val="0066447F"/>
    <w:rsid w:val="00667CDA"/>
    <w:rsid w:val="0067042E"/>
    <w:rsid w:val="00671E11"/>
    <w:rsid w:val="006762E9"/>
    <w:rsid w:val="00682D56"/>
    <w:rsid w:val="00686EB5"/>
    <w:rsid w:val="006872C1"/>
    <w:rsid w:val="00690298"/>
    <w:rsid w:val="00692C2A"/>
    <w:rsid w:val="006A1647"/>
    <w:rsid w:val="006A30D9"/>
    <w:rsid w:val="006A3664"/>
    <w:rsid w:val="006A7D22"/>
    <w:rsid w:val="006B3CE3"/>
    <w:rsid w:val="006B451E"/>
    <w:rsid w:val="006B69A2"/>
    <w:rsid w:val="006B6FDE"/>
    <w:rsid w:val="006E05A3"/>
    <w:rsid w:val="006E28C7"/>
    <w:rsid w:val="00701255"/>
    <w:rsid w:val="00706DB1"/>
    <w:rsid w:val="00717EF9"/>
    <w:rsid w:val="0072491C"/>
    <w:rsid w:val="00734DE4"/>
    <w:rsid w:val="007405F5"/>
    <w:rsid w:val="0075232B"/>
    <w:rsid w:val="007575A6"/>
    <w:rsid w:val="00772D9A"/>
    <w:rsid w:val="0077446D"/>
    <w:rsid w:val="00776908"/>
    <w:rsid w:val="00776EF5"/>
    <w:rsid w:val="00780C39"/>
    <w:rsid w:val="0079099E"/>
    <w:rsid w:val="00791943"/>
    <w:rsid w:val="00794CE0"/>
    <w:rsid w:val="007A1E0D"/>
    <w:rsid w:val="007B0B82"/>
    <w:rsid w:val="007B137B"/>
    <w:rsid w:val="007C6E70"/>
    <w:rsid w:val="007D4D9C"/>
    <w:rsid w:val="007E1CF6"/>
    <w:rsid w:val="007E7084"/>
    <w:rsid w:val="007F210C"/>
    <w:rsid w:val="007F2DA9"/>
    <w:rsid w:val="007F4799"/>
    <w:rsid w:val="007F580A"/>
    <w:rsid w:val="007F630A"/>
    <w:rsid w:val="007F7094"/>
    <w:rsid w:val="007F792F"/>
    <w:rsid w:val="00812B4F"/>
    <w:rsid w:val="008140E3"/>
    <w:rsid w:val="0082250D"/>
    <w:rsid w:val="00822EB9"/>
    <w:rsid w:val="0083643E"/>
    <w:rsid w:val="00837592"/>
    <w:rsid w:val="008552BC"/>
    <w:rsid w:val="00863EF5"/>
    <w:rsid w:val="00885469"/>
    <w:rsid w:val="00894929"/>
    <w:rsid w:val="008B5DF9"/>
    <w:rsid w:val="008C01BA"/>
    <w:rsid w:val="008C76F3"/>
    <w:rsid w:val="008D44E9"/>
    <w:rsid w:val="008D7E88"/>
    <w:rsid w:val="008E426D"/>
    <w:rsid w:val="008E477B"/>
    <w:rsid w:val="008E49DE"/>
    <w:rsid w:val="008F1525"/>
    <w:rsid w:val="00903D6F"/>
    <w:rsid w:val="00912D5E"/>
    <w:rsid w:val="009130CE"/>
    <w:rsid w:val="00917ADA"/>
    <w:rsid w:val="009261BB"/>
    <w:rsid w:val="0093027E"/>
    <w:rsid w:val="0093259B"/>
    <w:rsid w:val="00932BBE"/>
    <w:rsid w:val="009341E8"/>
    <w:rsid w:val="00963B23"/>
    <w:rsid w:val="009752A3"/>
    <w:rsid w:val="009816F3"/>
    <w:rsid w:val="0099235B"/>
    <w:rsid w:val="00996271"/>
    <w:rsid w:val="009B5C7A"/>
    <w:rsid w:val="009B74A2"/>
    <w:rsid w:val="009C3468"/>
    <w:rsid w:val="009D63C8"/>
    <w:rsid w:val="009E2959"/>
    <w:rsid w:val="009E6332"/>
    <w:rsid w:val="009F0FEA"/>
    <w:rsid w:val="009F4D5F"/>
    <w:rsid w:val="009F6C1F"/>
    <w:rsid w:val="00A0651A"/>
    <w:rsid w:val="00A12478"/>
    <w:rsid w:val="00A173E2"/>
    <w:rsid w:val="00A17CB4"/>
    <w:rsid w:val="00A2687F"/>
    <w:rsid w:val="00A32146"/>
    <w:rsid w:val="00A3352D"/>
    <w:rsid w:val="00A353A9"/>
    <w:rsid w:val="00A37ED9"/>
    <w:rsid w:val="00A43FC7"/>
    <w:rsid w:val="00A45573"/>
    <w:rsid w:val="00A466C4"/>
    <w:rsid w:val="00A4684A"/>
    <w:rsid w:val="00A46943"/>
    <w:rsid w:val="00A4777F"/>
    <w:rsid w:val="00A52806"/>
    <w:rsid w:val="00A7227E"/>
    <w:rsid w:val="00A835A6"/>
    <w:rsid w:val="00A84E47"/>
    <w:rsid w:val="00A941CE"/>
    <w:rsid w:val="00AC0749"/>
    <w:rsid w:val="00AD0C99"/>
    <w:rsid w:val="00AD2D91"/>
    <w:rsid w:val="00AD5BC5"/>
    <w:rsid w:val="00AF732F"/>
    <w:rsid w:val="00B0644C"/>
    <w:rsid w:val="00B219C2"/>
    <w:rsid w:val="00B4029D"/>
    <w:rsid w:val="00B403F1"/>
    <w:rsid w:val="00B4226A"/>
    <w:rsid w:val="00B462C9"/>
    <w:rsid w:val="00B52974"/>
    <w:rsid w:val="00B62BF3"/>
    <w:rsid w:val="00B639B1"/>
    <w:rsid w:val="00B66960"/>
    <w:rsid w:val="00B742F9"/>
    <w:rsid w:val="00B81A98"/>
    <w:rsid w:val="00B93422"/>
    <w:rsid w:val="00BA2F53"/>
    <w:rsid w:val="00BA33BE"/>
    <w:rsid w:val="00BA3C44"/>
    <w:rsid w:val="00BC3B35"/>
    <w:rsid w:val="00BD12A4"/>
    <w:rsid w:val="00BF13CB"/>
    <w:rsid w:val="00C20007"/>
    <w:rsid w:val="00C250CC"/>
    <w:rsid w:val="00C27C64"/>
    <w:rsid w:val="00C30271"/>
    <w:rsid w:val="00C32568"/>
    <w:rsid w:val="00C33AA9"/>
    <w:rsid w:val="00C5127E"/>
    <w:rsid w:val="00C53CD8"/>
    <w:rsid w:val="00C54DFD"/>
    <w:rsid w:val="00C6759D"/>
    <w:rsid w:val="00C738CA"/>
    <w:rsid w:val="00C7605A"/>
    <w:rsid w:val="00C97877"/>
    <w:rsid w:val="00CA10FE"/>
    <w:rsid w:val="00CB0822"/>
    <w:rsid w:val="00CB2708"/>
    <w:rsid w:val="00CC7EA0"/>
    <w:rsid w:val="00CE4DD0"/>
    <w:rsid w:val="00CE74DF"/>
    <w:rsid w:val="00D04CA3"/>
    <w:rsid w:val="00D0661A"/>
    <w:rsid w:val="00D101A6"/>
    <w:rsid w:val="00D20D31"/>
    <w:rsid w:val="00D271D9"/>
    <w:rsid w:val="00D36267"/>
    <w:rsid w:val="00D36DB8"/>
    <w:rsid w:val="00D4515A"/>
    <w:rsid w:val="00D546A5"/>
    <w:rsid w:val="00D54892"/>
    <w:rsid w:val="00D72D01"/>
    <w:rsid w:val="00D80A04"/>
    <w:rsid w:val="00D85618"/>
    <w:rsid w:val="00D929B3"/>
    <w:rsid w:val="00DA1B50"/>
    <w:rsid w:val="00DB5548"/>
    <w:rsid w:val="00DC02A2"/>
    <w:rsid w:val="00DD0E77"/>
    <w:rsid w:val="00DD28DF"/>
    <w:rsid w:val="00DE1CC2"/>
    <w:rsid w:val="00DF40D0"/>
    <w:rsid w:val="00E07A84"/>
    <w:rsid w:val="00E173C7"/>
    <w:rsid w:val="00E33217"/>
    <w:rsid w:val="00E45F34"/>
    <w:rsid w:val="00E51802"/>
    <w:rsid w:val="00E70106"/>
    <w:rsid w:val="00E70C04"/>
    <w:rsid w:val="00E70C69"/>
    <w:rsid w:val="00E74623"/>
    <w:rsid w:val="00E85F60"/>
    <w:rsid w:val="00EC7E56"/>
    <w:rsid w:val="00ED06B7"/>
    <w:rsid w:val="00EE0259"/>
    <w:rsid w:val="00EE53BC"/>
    <w:rsid w:val="00EE7D93"/>
    <w:rsid w:val="00EF3463"/>
    <w:rsid w:val="00EF47A2"/>
    <w:rsid w:val="00EF6790"/>
    <w:rsid w:val="00F14F36"/>
    <w:rsid w:val="00F24553"/>
    <w:rsid w:val="00F44B48"/>
    <w:rsid w:val="00F453C7"/>
    <w:rsid w:val="00F65320"/>
    <w:rsid w:val="00F6539C"/>
    <w:rsid w:val="00F65A3B"/>
    <w:rsid w:val="00F773F1"/>
    <w:rsid w:val="00F82C42"/>
    <w:rsid w:val="00F8311B"/>
    <w:rsid w:val="00F92279"/>
    <w:rsid w:val="00F9519B"/>
    <w:rsid w:val="00FA1B4B"/>
    <w:rsid w:val="00FC7BA0"/>
    <w:rsid w:val="00FE1F15"/>
    <w:rsid w:val="00FE5DA4"/>
    <w:rsid w:val="00FF4F1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5:docId w15:val="{64831CA8-36EC-40EB-B30A-8B4FB8491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2D01"/>
    <w:rPr>
      <w:rFonts w:ascii="Georgia" w:hAnsi="Georgia"/>
      <w:bCs/>
      <w:sz w:val="24"/>
      <w:szCs w:val="24"/>
      <w:lang w:eastAsia="en-US"/>
    </w:rPr>
  </w:style>
  <w:style w:type="paragraph" w:styleId="Heading1">
    <w:name w:val="heading 1"/>
    <w:basedOn w:val="Normal"/>
    <w:next w:val="Normal"/>
    <w:qFormat/>
    <w:rsid w:val="00D72D01"/>
    <w:pPr>
      <w:keepNext/>
      <w:spacing w:before="240" w:after="60"/>
      <w:outlineLvl w:val="0"/>
    </w:pPr>
    <w:rPr>
      <w:rFonts w:ascii="Arial" w:hAnsi="Arial" w:cs="Arial"/>
      <w:b/>
      <w:kern w:val="32"/>
      <w:sz w:val="32"/>
      <w:szCs w:val="32"/>
    </w:rPr>
  </w:style>
  <w:style w:type="paragraph" w:styleId="Heading3">
    <w:name w:val="heading 3"/>
    <w:basedOn w:val="Normal"/>
    <w:next w:val="Normal"/>
    <w:qFormat/>
    <w:rsid w:val="00D72D01"/>
    <w:pPr>
      <w:keepNext/>
      <w:spacing w:before="240" w:after="60"/>
      <w:outlineLvl w:val="2"/>
    </w:pPr>
    <w:rPr>
      <w:rFonts w:ascii="Arial" w:hAnsi="Arial" w:cs="Arial"/>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Arial">
    <w:name w:val="Style Arial"/>
    <w:basedOn w:val="Normal"/>
    <w:rsid w:val="004545E9"/>
    <w:pPr>
      <w:numPr>
        <w:numId w:val="1"/>
      </w:numPr>
    </w:pPr>
    <w:rPr>
      <w:sz w:val="22"/>
      <w:szCs w:val="20"/>
      <w:lang w:val="en-AU" w:eastAsia="en-AU"/>
    </w:rPr>
  </w:style>
  <w:style w:type="paragraph" w:customStyle="1" w:styleId="Style2">
    <w:name w:val="Style2"/>
    <w:basedOn w:val="Normal"/>
    <w:rsid w:val="004545E9"/>
    <w:pPr>
      <w:numPr>
        <w:numId w:val="2"/>
      </w:numPr>
    </w:pPr>
    <w:rPr>
      <w:sz w:val="22"/>
      <w:szCs w:val="20"/>
      <w:lang w:val="en-AU" w:eastAsia="en-AU"/>
    </w:rPr>
  </w:style>
  <w:style w:type="paragraph" w:customStyle="1" w:styleId="Style3">
    <w:name w:val="Style3"/>
    <w:basedOn w:val="Normal"/>
    <w:rsid w:val="004545E9"/>
    <w:pPr>
      <w:numPr>
        <w:numId w:val="3"/>
      </w:numPr>
    </w:pPr>
    <w:rPr>
      <w:sz w:val="22"/>
      <w:szCs w:val="20"/>
      <w:lang w:val="en-AU" w:eastAsia="en-AU"/>
    </w:rPr>
  </w:style>
  <w:style w:type="paragraph" w:customStyle="1" w:styleId="style1">
    <w:name w:val="style1"/>
    <w:basedOn w:val="Normal"/>
    <w:autoRedefine/>
    <w:rsid w:val="004545E9"/>
    <w:pPr>
      <w:numPr>
        <w:numId w:val="5"/>
      </w:numPr>
    </w:pPr>
    <w:rPr>
      <w:sz w:val="22"/>
      <w:szCs w:val="20"/>
      <w:lang w:val="en-AU" w:eastAsia="en-AU"/>
    </w:rPr>
  </w:style>
  <w:style w:type="paragraph" w:customStyle="1" w:styleId="Style4">
    <w:name w:val="Style4"/>
    <w:basedOn w:val="Normal"/>
    <w:rsid w:val="005E0C57"/>
    <w:rPr>
      <w:b/>
      <w:sz w:val="28"/>
      <w:lang w:val="en-AU" w:eastAsia="en-AU"/>
    </w:rPr>
  </w:style>
  <w:style w:type="paragraph" w:customStyle="1" w:styleId="Style5">
    <w:name w:val="Style5"/>
    <w:basedOn w:val="Normal"/>
    <w:autoRedefine/>
    <w:rsid w:val="005E0C57"/>
    <w:rPr>
      <w:b/>
      <w:lang w:val="en-AU" w:eastAsia="en-AU"/>
    </w:rPr>
  </w:style>
  <w:style w:type="paragraph" w:styleId="Header">
    <w:name w:val="header"/>
    <w:basedOn w:val="Normal"/>
    <w:link w:val="HeaderChar"/>
    <w:rsid w:val="00D72D01"/>
    <w:pPr>
      <w:tabs>
        <w:tab w:val="center" w:pos="4153"/>
        <w:tab w:val="right" w:pos="8306"/>
      </w:tabs>
    </w:pPr>
  </w:style>
  <w:style w:type="paragraph" w:styleId="BodyText3">
    <w:name w:val="Body Text 3"/>
    <w:basedOn w:val="Normal"/>
    <w:link w:val="BodyText3Char"/>
    <w:rsid w:val="00D72D01"/>
    <w:pPr>
      <w:jc w:val="both"/>
    </w:pPr>
    <w:rPr>
      <w:rFonts w:ascii="Arial" w:hAnsi="Arial"/>
      <w:b/>
      <w:bCs w:val="0"/>
      <w:szCs w:val="20"/>
      <w:lang w:val="en-GB"/>
    </w:rPr>
  </w:style>
  <w:style w:type="paragraph" w:styleId="BodyText">
    <w:name w:val="Body Text"/>
    <w:basedOn w:val="Normal"/>
    <w:link w:val="BodyTextChar"/>
    <w:rsid w:val="00D72D01"/>
    <w:pPr>
      <w:spacing w:after="120"/>
    </w:pPr>
    <w:rPr>
      <w:rFonts w:ascii="Dutch Roman 12pt" w:hAnsi="Dutch Roman 12pt"/>
      <w:bCs w:val="0"/>
      <w:szCs w:val="20"/>
      <w:lang w:val="en-GB"/>
    </w:rPr>
  </w:style>
  <w:style w:type="paragraph" w:styleId="BodyTextIndent">
    <w:name w:val="Body Text Indent"/>
    <w:basedOn w:val="Normal"/>
    <w:rsid w:val="00D72D01"/>
    <w:pPr>
      <w:tabs>
        <w:tab w:val="num" w:pos="2694"/>
      </w:tabs>
      <w:spacing w:after="60"/>
      <w:ind w:left="2694" w:hanging="426"/>
      <w:jc w:val="both"/>
    </w:pPr>
    <w:rPr>
      <w:rFonts w:ascii="Arial" w:hAnsi="Arial"/>
      <w:bCs w:val="0"/>
      <w:szCs w:val="20"/>
    </w:rPr>
  </w:style>
  <w:style w:type="table" w:styleId="TableGrid">
    <w:name w:val="Table Grid"/>
    <w:basedOn w:val="TableNormal"/>
    <w:rsid w:val="00D72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
    <w:basedOn w:val="Normal"/>
    <w:rsid w:val="00D72D01"/>
    <w:pPr>
      <w:jc w:val="both"/>
    </w:pPr>
    <w:rPr>
      <w:rFonts w:ascii="Times New Roman" w:hAnsi="Times New Roman"/>
      <w:bCs w:val="0"/>
      <w:szCs w:val="20"/>
    </w:rPr>
  </w:style>
  <w:style w:type="paragraph" w:styleId="Footer">
    <w:name w:val="footer"/>
    <w:basedOn w:val="Normal"/>
    <w:rsid w:val="00D72D01"/>
    <w:pPr>
      <w:tabs>
        <w:tab w:val="center" w:pos="4153"/>
        <w:tab w:val="right" w:pos="8306"/>
      </w:tabs>
    </w:pPr>
  </w:style>
  <w:style w:type="paragraph" w:styleId="BodyText2">
    <w:name w:val="Body Text 2"/>
    <w:basedOn w:val="Normal"/>
    <w:link w:val="BodyText2Char"/>
    <w:rsid w:val="00D72D01"/>
    <w:pPr>
      <w:spacing w:after="120" w:line="480" w:lineRule="auto"/>
    </w:pPr>
    <w:rPr>
      <w:rFonts w:ascii="Arial" w:hAnsi="Arial"/>
      <w:bCs w:val="0"/>
      <w:szCs w:val="20"/>
      <w:lang w:val="en-AU" w:eastAsia="en-NZ"/>
    </w:rPr>
  </w:style>
  <w:style w:type="paragraph" w:customStyle="1" w:styleId="arialk">
    <w:name w:val="arial k"/>
    <w:basedOn w:val="Normal"/>
    <w:rsid w:val="00D72D01"/>
    <w:pPr>
      <w:spacing w:after="160" w:line="240" w:lineRule="exact"/>
    </w:pPr>
    <w:rPr>
      <w:rFonts w:ascii="Arial" w:hAnsi="Arial"/>
      <w:bCs w:val="0"/>
      <w:sz w:val="20"/>
      <w:szCs w:val="20"/>
      <w:lang w:val="en-US"/>
    </w:rPr>
  </w:style>
  <w:style w:type="character" w:customStyle="1" w:styleId="BodyText2Char">
    <w:name w:val="Body Text 2 Char"/>
    <w:basedOn w:val="DefaultParagraphFont"/>
    <w:link w:val="BodyText2"/>
    <w:rsid w:val="00303F4D"/>
    <w:rPr>
      <w:rFonts w:ascii="Arial" w:hAnsi="Arial"/>
      <w:sz w:val="24"/>
      <w:lang w:val="en-AU" w:eastAsia="en-NZ" w:bidi="ar-SA"/>
    </w:rPr>
  </w:style>
  <w:style w:type="paragraph" w:styleId="BalloonText">
    <w:name w:val="Balloon Text"/>
    <w:basedOn w:val="Normal"/>
    <w:semiHidden/>
    <w:rsid w:val="00A835A6"/>
    <w:rPr>
      <w:rFonts w:ascii="Tahoma" w:hAnsi="Tahoma" w:cs="Tahoma"/>
      <w:sz w:val="16"/>
      <w:szCs w:val="16"/>
    </w:rPr>
  </w:style>
  <w:style w:type="paragraph" w:styleId="ListParagraph">
    <w:name w:val="List Paragraph"/>
    <w:basedOn w:val="Normal"/>
    <w:uiPriority w:val="34"/>
    <w:qFormat/>
    <w:rsid w:val="001E6BA8"/>
    <w:pPr>
      <w:ind w:left="720"/>
      <w:contextualSpacing/>
    </w:pPr>
  </w:style>
  <w:style w:type="character" w:customStyle="1" w:styleId="BodyText3Char">
    <w:name w:val="Body Text 3 Char"/>
    <w:basedOn w:val="DefaultParagraphFont"/>
    <w:link w:val="BodyText3"/>
    <w:rsid w:val="003F4109"/>
    <w:rPr>
      <w:rFonts w:ascii="Arial" w:hAnsi="Arial"/>
      <w:b/>
      <w:sz w:val="24"/>
      <w:lang w:val="en-GB" w:eastAsia="en-US"/>
    </w:rPr>
  </w:style>
  <w:style w:type="character" w:customStyle="1" w:styleId="BodyTextChar">
    <w:name w:val="Body Text Char"/>
    <w:basedOn w:val="DefaultParagraphFont"/>
    <w:link w:val="BodyText"/>
    <w:rsid w:val="00AD5BC5"/>
    <w:rPr>
      <w:rFonts w:ascii="Dutch Roman 12pt" w:hAnsi="Dutch Roman 12pt"/>
      <w:sz w:val="24"/>
      <w:lang w:val="en-GB" w:eastAsia="en-US"/>
    </w:rPr>
  </w:style>
  <w:style w:type="paragraph" w:styleId="NormalWeb">
    <w:name w:val="Normal (Web)"/>
    <w:basedOn w:val="Normal"/>
    <w:uiPriority w:val="99"/>
    <w:semiHidden/>
    <w:unhideWhenUsed/>
    <w:rsid w:val="00C32568"/>
    <w:pPr>
      <w:spacing w:before="100" w:beforeAutospacing="1" w:after="100" w:afterAutospacing="1"/>
    </w:pPr>
    <w:rPr>
      <w:rFonts w:ascii="Times New Roman" w:eastAsiaTheme="minorEastAsia" w:hAnsi="Times New Roman"/>
      <w:bCs w:val="0"/>
      <w:lang w:eastAsia="en-NZ"/>
    </w:rPr>
  </w:style>
  <w:style w:type="character" w:customStyle="1" w:styleId="HeaderChar">
    <w:name w:val="Header Char"/>
    <w:basedOn w:val="DefaultParagraphFont"/>
    <w:link w:val="Header"/>
    <w:locked/>
    <w:rsid w:val="00EE53BC"/>
    <w:rPr>
      <w:rFonts w:ascii="Georgia" w:hAnsi="Georgia"/>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7730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cid:image002.png@01D89063.2EE15130" TargetMode="External"/><Relationship Id="rId18" Type="http://schemas.microsoft.com/office/2007/relationships/diagramDrawing" Target="diagrams/drawing1.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diagramColors" Target="diagrams/colors1.xml"/><Relationship Id="rId25" Type="http://schemas.microsoft.com/office/2007/relationships/hdphoto" Target="media/hdphoto4.wdp"/><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cid:image002.png@01D2A47E.DD315CC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6.png"/><Relationship Id="rId28" Type="http://schemas.openxmlformats.org/officeDocument/2006/relationships/footer" Target="footer2.xml"/><Relationship Id="rId10" Type="http://schemas.microsoft.com/office/2007/relationships/hdphoto" Target="media/hdphoto1.wdp"/><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1.xml"/><Relationship Id="rId22" Type="http://schemas.microsoft.com/office/2007/relationships/hdphoto" Target="media/hdphoto3.wdp"/><Relationship Id="rId27" Type="http://schemas.openxmlformats.org/officeDocument/2006/relationships/footer" Target="footer1.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microsoft.com/office/2007/relationships/hdphoto" Target="media/hdphoto5.wdp"/><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7B3FDAD-80B2-4365-AAE1-2A6555C43931}" type="doc">
      <dgm:prSet loTypeId="urn:microsoft.com/office/officeart/2008/layout/NameandTitleOrganizationalChart" loCatId="hierarchy" qsTypeId="urn:microsoft.com/office/officeart/2005/8/quickstyle/simple1" qsCatId="simple" csTypeId="urn:microsoft.com/office/officeart/2005/8/colors/accent0_1" csCatId="mainScheme" phldr="1"/>
      <dgm:spPr/>
      <dgm:t>
        <a:bodyPr/>
        <a:lstStyle/>
        <a:p>
          <a:endParaRPr lang="en-NZ"/>
        </a:p>
      </dgm:t>
    </dgm:pt>
    <dgm:pt modelId="{36CCF38C-76DF-44E6-B101-9CA72453E2E3}">
      <dgm:prSet phldrT="[Text]" custT="1"/>
      <dgm:spPr/>
      <dgm:t>
        <a:bodyPr/>
        <a:lstStyle/>
        <a:p>
          <a:r>
            <a:rPr lang="en-NZ" sz="1000">
              <a:latin typeface="Arial" panose="020B0604020202020204" pitchFamily="34" charset="0"/>
              <a:cs typeface="Arial" panose="020B0604020202020204" pitchFamily="34" charset="0"/>
            </a:rPr>
            <a:t>One Up Manager</a:t>
          </a:r>
        </a:p>
      </dgm:t>
    </dgm:pt>
    <dgm:pt modelId="{51E90826-B449-4987-9ADA-02D1F71D4DD2}" type="parTrans" cxnId="{53319F46-0F09-40B8-9B40-1F97E706C181}">
      <dgm:prSet/>
      <dgm:spPr/>
      <dgm:t>
        <a:bodyPr/>
        <a:lstStyle/>
        <a:p>
          <a:endParaRPr lang="en-NZ" sz="1050">
            <a:solidFill>
              <a:sysClr val="windowText" lastClr="000000"/>
            </a:solidFill>
          </a:endParaRPr>
        </a:p>
      </dgm:t>
    </dgm:pt>
    <dgm:pt modelId="{8F2B93E3-3ECF-4B50-8F65-BB83D20AC0D3}" type="sibTrans" cxnId="{53319F46-0F09-40B8-9B40-1F97E706C181}">
      <dgm:prSet custT="1"/>
      <dgm:spPr/>
      <dgm:t>
        <a:bodyPr/>
        <a:lstStyle/>
        <a:p>
          <a:pPr algn="ctr"/>
          <a:r>
            <a:rPr lang="en-NZ" sz="900">
              <a:latin typeface="Arial" panose="020B0604020202020204" pitchFamily="34" charset="0"/>
              <a:cs typeface="Arial" panose="020B0604020202020204" pitchFamily="34" charset="0"/>
            </a:rPr>
            <a:t>Service Manager</a:t>
          </a:r>
        </a:p>
      </dgm:t>
    </dgm:pt>
    <dgm:pt modelId="{5EF1CFC8-3DB8-41C9-8594-3E734AAD48BE}">
      <dgm:prSet custT="1"/>
      <dgm:spPr/>
      <dgm:t>
        <a:bodyPr/>
        <a:lstStyle/>
        <a:p>
          <a:r>
            <a:rPr lang="en-NZ" sz="1000">
              <a:latin typeface="Arial" panose="020B0604020202020204" pitchFamily="34" charset="0"/>
              <a:cs typeface="Arial" panose="020B0604020202020204" pitchFamily="34" charset="0"/>
            </a:rPr>
            <a:t>Team</a:t>
          </a:r>
        </a:p>
      </dgm:t>
    </dgm:pt>
    <dgm:pt modelId="{F495B803-B69C-4D06-B363-CDEF6CF7D3DD}" type="parTrans" cxnId="{A0A217D4-0462-40E1-A52F-4E116B5606EF}">
      <dgm:prSet/>
      <dgm:spPr/>
      <dgm:t>
        <a:bodyPr/>
        <a:lstStyle/>
        <a:p>
          <a:endParaRPr lang="en-NZ">
            <a:solidFill>
              <a:sysClr val="windowText" lastClr="000000"/>
            </a:solidFill>
          </a:endParaRPr>
        </a:p>
      </dgm:t>
    </dgm:pt>
    <dgm:pt modelId="{343D320F-6EF6-4F2B-A9F2-AAC2C4928636}" type="sibTrans" cxnId="{A0A217D4-0462-40E1-A52F-4E116B5606EF}">
      <dgm:prSet custT="1"/>
      <dgm:spPr/>
      <dgm:t>
        <a:bodyPr/>
        <a:lstStyle/>
        <a:p>
          <a:pPr algn="ctr"/>
          <a:r>
            <a:rPr lang="en-NZ" sz="900">
              <a:latin typeface="Arial" panose="020B0604020202020204" pitchFamily="34" charset="0"/>
              <a:cs typeface="Arial" panose="020B0604020202020204" pitchFamily="34" charset="0"/>
            </a:rPr>
            <a:t>Physician Secretaries</a:t>
          </a:r>
        </a:p>
      </dgm:t>
    </dgm:pt>
    <dgm:pt modelId="{8CDBC4BF-A478-4D01-80CD-43B05E2CC850}" type="asst">
      <dgm:prSet phldrT="[Text]" custT="1"/>
      <dgm:spPr/>
      <dgm:t>
        <a:bodyPr/>
        <a:lstStyle/>
        <a:p>
          <a:r>
            <a:rPr lang="en-NZ" sz="1000">
              <a:latin typeface="Arial" panose="020B0604020202020204" pitchFamily="34" charset="0"/>
              <a:cs typeface="Arial" panose="020B0604020202020204" pitchFamily="34" charset="0"/>
            </a:rPr>
            <a:t>Line Manager</a:t>
          </a:r>
        </a:p>
      </dgm:t>
    </dgm:pt>
    <dgm:pt modelId="{8B55E32C-8EC1-4603-B92F-68BAEB98F874}" type="sibTrans" cxnId="{7381B74F-8C4E-405C-AB55-7A8649CFB25E}">
      <dgm:prSet custT="1"/>
      <dgm:spPr/>
      <dgm:t>
        <a:bodyPr/>
        <a:lstStyle/>
        <a:p>
          <a:pPr algn="ctr"/>
          <a:r>
            <a:rPr lang="en-NZ" sz="900">
              <a:latin typeface="Arial" panose="020B0604020202020204" pitchFamily="34" charset="0"/>
              <a:cs typeface="Arial" panose="020B0604020202020204" pitchFamily="34" charset="0"/>
            </a:rPr>
            <a:t>Admin Team Leader</a:t>
          </a:r>
        </a:p>
      </dgm:t>
    </dgm:pt>
    <dgm:pt modelId="{7A21835C-2AF6-4317-9DB1-FFDC0142B026}" type="parTrans" cxnId="{7381B74F-8C4E-405C-AB55-7A8649CFB25E}">
      <dgm:prSet/>
      <dgm:spPr/>
      <dgm:t>
        <a:bodyPr/>
        <a:lstStyle/>
        <a:p>
          <a:endParaRPr lang="en-NZ" sz="1050">
            <a:solidFill>
              <a:sysClr val="windowText" lastClr="000000"/>
            </a:solidFill>
          </a:endParaRPr>
        </a:p>
      </dgm:t>
    </dgm:pt>
    <dgm:pt modelId="{7B0E0471-3999-4B8F-8E81-51FC94F71893}">
      <dgm:prSet custT="1"/>
      <dgm:spPr/>
      <dgm:t>
        <a:bodyPr/>
        <a:lstStyle/>
        <a:p>
          <a:r>
            <a:rPr lang="en-NZ" sz="1000">
              <a:latin typeface="Arial" panose="020B0604020202020204" pitchFamily="34" charset="0"/>
              <a:cs typeface="Arial" panose="020B0604020202020204" pitchFamily="34" charset="0"/>
            </a:rPr>
            <a:t>Team</a:t>
          </a:r>
        </a:p>
      </dgm:t>
    </dgm:pt>
    <dgm:pt modelId="{089E8382-0805-478E-9305-FBBD95A6323E}" type="parTrans" cxnId="{CF2813B6-3853-4D3C-8D80-F58707E0A28D}">
      <dgm:prSet/>
      <dgm:spPr/>
      <dgm:t>
        <a:bodyPr/>
        <a:lstStyle/>
        <a:p>
          <a:endParaRPr lang="en-NZ"/>
        </a:p>
      </dgm:t>
    </dgm:pt>
    <dgm:pt modelId="{7606ACC2-A8FC-4CA7-BD13-79472F802662}" type="sibTrans" cxnId="{CF2813B6-3853-4D3C-8D80-F58707E0A28D}">
      <dgm:prSet custT="1"/>
      <dgm:spPr/>
      <dgm:t>
        <a:bodyPr/>
        <a:lstStyle/>
        <a:p>
          <a:r>
            <a:rPr lang="en-NZ" sz="900">
              <a:latin typeface="Arial" panose="020B0604020202020204" pitchFamily="34" charset="0"/>
              <a:cs typeface="Arial" panose="020B0604020202020204" pitchFamily="34" charset="0"/>
            </a:rPr>
            <a:t>Administration Support</a:t>
          </a:r>
        </a:p>
      </dgm:t>
    </dgm:pt>
    <dgm:pt modelId="{257C2F2C-2918-43A4-99F4-EAD7155AA883}">
      <dgm:prSet custT="1"/>
      <dgm:spPr/>
      <dgm:t>
        <a:bodyPr/>
        <a:lstStyle/>
        <a:p>
          <a:r>
            <a:rPr lang="en-NZ" sz="1000">
              <a:latin typeface="Arial" panose="020B0604020202020204" pitchFamily="34" charset="0"/>
              <a:cs typeface="Arial" panose="020B0604020202020204" pitchFamily="34" charset="0"/>
            </a:rPr>
            <a:t>Team</a:t>
          </a:r>
        </a:p>
      </dgm:t>
    </dgm:pt>
    <dgm:pt modelId="{2E53BDE4-0FE9-4045-997F-AEBAAEE12B0F}" type="parTrans" cxnId="{EBE20AD5-E703-4294-9C92-F696DC344E03}">
      <dgm:prSet/>
      <dgm:spPr/>
      <dgm:t>
        <a:bodyPr/>
        <a:lstStyle/>
        <a:p>
          <a:endParaRPr lang="en-NZ"/>
        </a:p>
      </dgm:t>
    </dgm:pt>
    <dgm:pt modelId="{B8DD0314-FC7D-4006-A80F-967292A6AFD2}" type="sibTrans" cxnId="{EBE20AD5-E703-4294-9C92-F696DC344E03}">
      <dgm:prSet custT="1"/>
      <dgm:spPr/>
      <dgm:t>
        <a:bodyPr/>
        <a:lstStyle/>
        <a:p>
          <a:r>
            <a:rPr lang="en-NZ" sz="900">
              <a:latin typeface="Arial" panose="020B0604020202020204" pitchFamily="34" charset="0"/>
              <a:cs typeface="Arial" panose="020B0604020202020204" pitchFamily="34" charset="0"/>
            </a:rPr>
            <a:t>Medical Transcriptionist</a:t>
          </a:r>
        </a:p>
      </dgm:t>
    </dgm:pt>
    <dgm:pt modelId="{D704EB74-7B8D-4591-9DA4-CB3D71BD47DD}" type="pres">
      <dgm:prSet presAssocID="{E7B3FDAD-80B2-4365-AAE1-2A6555C43931}" presName="hierChild1" presStyleCnt="0">
        <dgm:presLayoutVars>
          <dgm:orgChart val="1"/>
          <dgm:chPref val="1"/>
          <dgm:dir/>
          <dgm:animOne val="branch"/>
          <dgm:animLvl val="lvl"/>
          <dgm:resizeHandles/>
        </dgm:presLayoutVars>
      </dgm:prSet>
      <dgm:spPr/>
      <dgm:t>
        <a:bodyPr/>
        <a:lstStyle/>
        <a:p>
          <a:endParaRPr lang="en-NZ"/>
        </a:p>
      </dgm:t>
    </dgm:pt>
    <dgm:pt modelId="{4F1FDD06-46F4-4FC2-BCF9-7382A8106241}" type="pres">
      <dgm:prSet presAssocID="{36CCF38C-76DF-44E6-B101-9CA72453E2E3}" presName="hierRoot1" presStyleCnt="0">
        <dgm:presLayoutVars>
          <dgm:hierBranch val="init"/>
        </dgm:presLayoutVars>
      </dgm:prSet>
      <dgm:spPr/>
      <dgm:t>
        <a:bodyPr/>
        <a:lstStyle/>
        <a:p>
          <a:endParaRPr lang="en-NZ"/>
        </a:p>
      </dgm:t>
    </dgm:pt>
    <dgm:pt modelId="{CBB946C4-F8D6-4AFD-8415-471D825A5CCB}" type="pres">
      <dgm:prSet presAssocID="{36CCF38C-76DF-44E6-B101-9CA72453E2E3}" presName="rootComposite1" presStyleCnt="0"/>
      <dgm:spPr/>
      <dgm:t>
        <a:bodyPr/>
        <a:lstStyle/>
        <a:p>
          <a:endParaRPr lang="en-NZ"/>
        </a:p>
      </dgm:t>
    </dgm:pt>
    <dgm:pt modelId="{7CD31910-91D5-4AFC-9911-A050569CA141}" type="pres">
      <dgm:prSet presAssocID="{36CCF38C-76DF-44E6-B101-9CA72453E2E3}" presName="rootText1" presStyleLbl="node0" presStyleIdx="0" presStyleCnt="1" custScaleX="140555" custScaleY="100056">
        <dgm:presLayoutVars>
          <dgm:chMax/>
          <dgm:chPref val="3"/>
        </dgm:presLayoutVars>
      </dgm:prSet>
      <dgm:spPr/>
      <dgm:t>
        <a:bodyPr/>
        <a:lstStyle/>
        <a:p>
          <a:endParaRPr lang="en-NZ"/>
        </a:p>
      </dgm:t>
    </dgm:pt>
    <dgm:pt modelId="{8EB6703D-FA67-4839-9365-FBE9EEBC31A6}" type="pres">
      <dgm:prSet presAssocID="{36CCF38C-76DF-44E6-B101-9CA72453E2E3}" presName="titleText1" presStyleLbl="fgAcc0" presStyleIdx="0" presStyleCnt="1" custScaleX="160634" custScaleY="111690">
        <dgm:presLayoutVars>
          <dgm:chMax val="0"/>
          <dgm:chPref val="0"/>
        </dgm:presLayoutVars>
      </dgm:prSet>
      <dgm:spPr/>
      <dgm:t>
        <a:bodyPr/>
        <a:lstStyle/>
        <a:p>
          <a:endParaRPr lang="en-NZ"/>
        </a:p>
      </dgm:t>
    </dgm:pt>
    <dgm:pt modelId="{EC3436A9-40EA-47EA-B668-314FA1DBAAE7}" type="pres">
      <dgm:prSet presAssocID="{36CCF38C-76DF-44E6-B101-9CA72453E2E3}" presName="rootConnector1" presStyleLbl="node1" presStyleIdx="0" presStyleCnt="3"/>
      <dgm:spPr/>
      <dgm:t>
        <a:bodyPr/>
        <a:lstStyle/>
        <a:p>
          <a:endParaRPr lang="en-NZ"/>
        </a:p>
      </dgm:t>
    </dgm:pt>
    <dgm:pt modelId="{D8811ED5-608D-4EBB-95FF-D638D9E7C33F}" type="pres">
      <dgm:prSet presAssocID="{36CCF38C-76DF-44E6-B101-9CA72453E2E3}" presName="hierChild2" presStyleCnt="0"/>
      <dgm:spPr/>
      <dgm:t>
        <a:bodyPr/>
        <a:lstStyle/>
        <a:p>
          <a:endParaRPr lang="en-NZ"/>
        </a:p>
      </dgm:t>
    </dgm:pt>
    <dgm:pt modelId="{DCA81DFA-26D3-4C9E-AD92-DCA0ABB57BE0}" type="pres">
      <dgm:prSet presAssocID="{F495B803-B69C-4D06-B363-CDEF6CF7D3DD}" presName="Name37" presStyleLbl="parChTrans1D2" presStyleIdx="0" presStyleCnt="4"/>
      <dgm:spPr/>
      <dgm:t>
        <a:bodyPr/>
        <a:lstStyle/>
        <a:p>
          <a:endParaRPr lang="en-NZ"/>
        </a:p>
      </dgm:t>
    </dgm:pt>
    <dgm:pt modelId="{CEF5C0D1-1AF5-4568-933B-7FFC2E2ECE3A}" type="pres">
      <dgm:prSet presAssocID="{5EF1CFC8-3DB8-41C9-8594-3E734AAD48BE}" presName="hierRoot2" presStyleCnt="0">
        <dgm:presLayoutVars>
          <dgm:hierBranch val="init"/>
        </dgm:presLayoutVars>
      </dgm:prSet>
      <dgm:spPr/>
      <dgm:t>
        <a:bodyPr/>
        <a:lstStyle/>
        <a:p>
          <a:endParaRPr lang="en-NZ"/>
        </a:p>
      </dgm:t>
    </dgm:pt>
    <dgm:pt modelId="{DE9D1E42-C6A5-46D2-85DE-CBE804B6B0B5}" type="pres">
      <dgm:prSet presAssocID="{5EF1CFC8-3DB8-41C9-8594-3E734AAD48BE}" presName="rootComposite" presStyleCnt="0"/>
      <dgm:spPr/>
      <dgm:t>
        <a:bodyPr/>
        <a:lstStyle/>
        <a:p>
          <a:endParaRPr lang="en-NZ"/>
        </a:p>
      </dgm:t>
    </dgm:pt>
    <dgm:pt modelId="{B4A67B37-5011-404C-BB56-65AB4B68E036}" type="pres">
      <dgm:prSet presAssocID="{5EF1CFC8-3DB8-41C9-8594-3E734AAD48BE}" presName="rootText" presStyleLbl="node1" presStyleIdx="0" presStyleCnt="3" custScaleX="140555">
        <dgm:presLayoutVars>
          <dgm:chMax/>
          <dgm:chPref val="3"/>
        </dgm:presLayoutVars>
      </dgm:prSet>
      <dgm:spPr/>
      <dgm:t>
        <a:bodyPr/>
        <a:lstStyle/>
        <a:p>
          <a:endParaRPr lang="en-NZ"/>
        </a:p>
      </dgm:t>
    </dgm:pt>
    <dgm:pt modelId="{63C62320-D173-4976-AAA5-4E488C676EBE}" type="pres">
      <dgm:prSet presAssocID="{5EF1CFC8-3DB8-41C9-8594-3E734AAD48BE}" presName="titleText2" presStyleLbl="fgAcc1" presStyleIdx="0" presStyleCnt="3" custScaleX="198452" custScaleY="126055">
        <dgm:presLayoutVars>
          <dgm:chMax val="0"/>
          <dgm:chPref val="0"/>
        </dgm:presLayoutVars>
      </dgm:prSet>
      <dgm:spPr/>
      <dgm:t>
        <a:bodyPr/>
        <a:lstStyle/>
        <a:p>
          <a:endParaRPr lang="en-NZ"/>
        </a:p>
      </dgm:t>
    </dgm:pt>
    <dgm:pt modelId="{AA170E9D-3B25-4D9B-B30D-DD7CC78F21E0}" type="pres">
      <dgm:prSet presAssocID="{5EF1CFC8-3DB8-41C9-8594-3E734AAD48BE}" presName="rootConnector" presStyleLbl="node2" presStyleIdx="0" presStyleCnt="0"/>
      <dgm:spPr/>
      <dgm:t>
        <a:bodyPr/>
        <a:lstStyle/>
        <a:p>
          <a:endParaRPr lang="en-NZ"/>
        </a:p>
      </dgm:t>
    </dgm:pt>
    <dgm:pt modelId="{EDE6E748-3BFD-4303-9369-0F2EED7B4A14}" type="pres">
      <dgm:prSet presAssocID="{5EF1CFC8-3DB8-41C9-8594-3E734AAD48BE}" presName="hierChild4" presStyleCnt="0"/>
      <dgm:spPr/>
      <dgm:t>
        <a:bodyPr/>
        <a:lstStyle/>
        <a:p>
          <a:endParaRPr lang="en-NZ"/>
        </a:p>
      </dgm:t>
    </dgm:pt>
    <dgm:pt modelId="{399B4F13-83C5-4155-B6BB-B4D08981C67E}" type="pres">
      <dgm:prSet presAssocID="{5EF1CFC8-3DB8-41C9-8594-3E734AAD48BE}" presName="hierChild5" presStyleCnt="0"/>
      <dgm:spPr/>
      <dgm:t>
        <a:bodyPr/>
        <a:lstStyle/>
        <a:p>
          <a:endParaRPr lang="en-NZ"/>
        </a:p>
      </dgm:t>
    </dgm:pt>
    <dgm:pt modelId="{8914C63B-FD86-40C7-8DF6-D206EAE2B9F5}" type="pres">
      <dgm:prSet presAssocID="{089E8382-0805-478E-9305-FBBD95A6323E}" presName="Name37" presStyleLbl="parChTrans1D2" presStyleIdx="1" presStyleCnt="4"/>
      <dgm:spPr/>
      <dgm:t>
        <a:bodyPr/>
        <a:lstStyle/>
        <a:p>
          <a:endParaRPr lang="en-NZ"/>
        </a:p>
      </dgm:t>
    </dgm:pt>
    <dgm:pt modelId="{F3FDB7D6-4909-4645-95AD-34AFE3A50BF8}" type="pres">
      <dgm:prSet presAssocID="{7B0E0471-3999-4B8F-8E81-51FC94F71893}" presName="hierRoot2" presStyleCnt="0">
        <dgm:presLayoutVars>
          <dgm:hierBranch val="init"/>
        </dgm:presLayoutVars>
      </dgm:prSet>
      <dgm:spPr/>
      <dgm:t>
        <a:bodyPr/>
        <a:lstStyle/>
        <a:p>
          <a:endParaRPr lang="en-NZ"/>
        </a:p>
      </dgm:t>
    </dgm:pt>
    <dgm:pt modelId="{D213B500-FE9E-49D5-99A6-5BF6EFE57E1D}" type="pres">
      <dgm:prSet presAssocID="{7B0E0471-3999-4B8F-8E81-51FC94F71893}" presName="rootComposite" presStyleCnt="0"/>
      <dgm:spPr/>
      <dgm:t>
        <a:bodyPr/>
        <a:lstStyle/>
        <a:p>
          <a:endParaRPr lang="en-NZ"/>
        </a:p>
      </dgm:t>
    </dgm:pt>
    <dgm:pt modelId="{67BEA8E0-962A-462F-A9EA-9902A931A92B}" type="pres">
      <dgm:prSet presAssocID="{7B0E0471-3999-4B8F-8E81-51FC94F71893}" presName="rootText" presStyleLbl="node1" presStyleIdx="1" presStyleCnt="3" custScaleX="140480">
        <dgm:presLayoutVars>
          <dgm:chMax/>
          <dgm:chPref val="3"/>
        </dgm:presLayoutVars>
      </dgm:prSet>
      <dgm:spPr/>
      <dgm:t>
        <a:bodyPr/>
        <a:lstStyle/>
        <a:p>
          <a:endParaRPr lang="en-NZ"/>
        </a:p>
      </dgm:t>
    </dgm:pt>
    <dgm:pt modelId="{E5F8FAF4-A132-4608-9AAD-4CCF7FEB3260}" type="pres">
      <dgm:prSet presAssocID="{7B0E0471-3999-4B8F-8E81-51FC94F71893}" presName="titleText2" presStyleLbl="fgAcc1" presStyleIdx="1" presStyleCnt="3" custScaleX="196308" custScaleY="98077">
        <dgm:presLayoutVars>
          <dgm:chMax val="0"/>
          <dgm:chPref val="0"/>
        </dgm:presLayoutVars>
      </dgm:prSet>
      <dgm:spPr/>
      <dgm:t>
        <a:bodyPr/>
        <a:lstStyle/>
        <a:p>
          <a:endParaRPr lang="en-NZ"/>
        </a:p>
      </dgm:t>
    </dgm:pt>
    <dgm:pt modelId="{C8848EB2-9A81-40C0-86D0-A48F773E21BB}" type="pres">
      <dgm:prSet presAssocID="{7B0E0471-3999-4B8F-8E81-51FC94F71893}" presName="rootConnector" presStyleLbl="node2" presStyleIdx="0" presStyleCnt="0"/>
      <dgm:spPr/>
      <dgm:t>
        <a:bodyPr/>
        <a:lstStyle/>
        <a:p>
          <a:endParaRPr lang="en-NZ"/>
        </a:p>
      </dgm:t>
    </dgm:pt>
    <dgm:pt modelId="{B2431273-8474-48B1-A203-8C3008B2035A}" type="pres">
      <dgm:prSet presAssocID="{7B0E0471-3999-4B8F-8E81-51FC94F71893}" presName="hierChild4" presStyleCnt="0"/>
      <dgm:spPr/>
      <dgm:t>
        <a:bodyPr/>
        <a:lstStyle/>
        <a:p>
          <a:endParaRPr lang="en-NZ"/>
        </a:p>
      </dgm:t>
    </dgm:pt>
    <dgm:pt modelId="{816B2CD6-0DE1-4A4D-B953-1F51237CF79A}" type="pres">
      <dgm:prSet presAssocID="{7B0E0471-3999-4B8F-8E81-51FC94F71893}" presName="hierChild5" presStyleCnt="0"/>
      <dgm:spPr/>
      <dgm:t>
        <a:bodyPr/>
        <a:lstStyle/>
        <a:p>
          <a:endParaRPr lang="en-NZ"/>
        </a:p>
      </dgm:t>
    </dgm:pt>
    <dgm:pt modelId="{E39F06AD-82D8-474F-8175-E0E038A1E393}" type="pres">
      <dgm:prSet presAssocID="{2E53BDE4-0FE9-4045-997F-AEBAAEE12B0F}" presName="Name37" presStyleLbl="parChTrans1D2" presStyleIdx="2" presStyleCnt="4"/>
      <dgm:spPr/>
      <dgm:t>
        <a:bodyPr/>
        <a:lstStyle/>
        <a:p>
          <a:endParaRPr lang="en-NZ"/>
        </a:p>
      </dgm:t>
    </dgm:pt>
    <dgm:pt modelId="{74599EBA-BFC3-4651-BBA2-D9BB28449593}" type="pres">
      <dgm:prSet presAssocID="{257C2F2C-2918-43A4-99F4-EAD7155AA883}" presName="hierRoot2" presStyleCnt="0">
        <dgm:presLayoutVars>
          <dgm:hierBranch val="init"/>
        </dgm:presLayoutVars>
      </dgm:prSet>
      <dgm:spPr/>
      <dgm:t>
        <a:bodyPr/>
        <a:lstStyle/>
        <a:p>
          <a:endParaRPr lang="en-NZ"/>
        </a:p>
      </dgm:t>
    </dgm:pt>
    <dgm:pt modelId="{E755EF6A-B447-4117-9404-FF0F1FC80B96}" type="pres">
      <dgm:prSet presAssocID="{257C2F2C-2918-43A4-99F4-EAD7155AA883}" presName="rootComposite" presStyleCnt="0"/>
      <dgm:spPr/>
      <dgm:t>
        <a:bodyPr/>
        <a:lstStyle/>
        <a:p>
          <a:endParaRPr lang="en-NZ"/>
        </a:p>
      </dgm:t>
    </dgm:pt>
    <dgm:pt modelId="{F40D34E8-D546-493B-A2DA-95983824BB46}" type="pres">
      <dgm:prSet presAssocID="{257C2F2C-2918-43A4-99F4-EAD7155AA883}" presName="rootText" presStyleLbl="node1" presStyleIdx="2" presStyleCnt="3" custScaleX="140480">
        <dgm:presLayoutVars>
          <dgm:chMax/>
          <dgm:chPref val="3"/>
        </dgm:presLayoutVars>
      </dgm:prSet>
      <dgm:spPr/>
      <dgm:t>
        <a:bodyPr/>
        <a:lstStyle/>
        <a:p>
          <a:endParaRPr lang="en-NZ"/>
        </a:p>
      </dgm:t>
    </dgm:pt>
    <dgm:pt modelId="{B9B88E87-0308-4A43-93E7-119335486FA1}" type="pres">
      <dgm:prSet presAssocID="{257C2F2C-2918-43A4-99F4-EAD7155AA883}" presName="titleText2" presStyleLbl="fgAcc1" presStyleIdx="2" presStyleCnt="3" custScaleX="240642" custScaleY="84088">
        <dgm:presLayoutVars>
          <dgm:chMax val="0"/>
          <dgm:chPref val="0"/>
        </dgm:presLayoutVars>
      </dgm:prSet>
      <dgm:spPr/>
      <dgm:t>
        <a:bodyPr/>
        <a:lstStyle/>
        <a:p>
          <a:endParaRPr lang="en-NZ"/>
        </a:p>
      </dgm:t>
    </dgm:pt>
    <dgm:pt modelId="{36354CDF-7E9F-4205-A69B-9AF316C2186F}" type="pres">
      <dgm:prSet presAssocID="{257C2F2C-2918-43A4-99F4-EAD7155AA883}" presName="rootConnector" presStyleLbl="node2" presStyleIdx="0" presStyleCnt="0"/>
      <dgm:spPr/>
      <dgm:t>
        <a:bodyPr/>
        <a:lstStyle/>
        <a:p>
          <a:endParaRPr lang="en-NZ"/>
        </a:p>
      </dgm:t>
    </dgm:pt>
    <dgm:pt modelId="{D65E9551-6F1A-4323-97CD-C8F21FDECAF1}" type="pres">
      <dgm:prSet presAssocID="{257C2F2C-2918-43A4-99F4-EAD7155AA883}" presName="hierChild4" presStyleCnt="0"/>
      <dgm:spPr/>
      <dgm:t>
        <a:bodyPr/>
        <a:lstStyle/>
        <a:p>
          <a:endParaRPr lang="en-NZ"/>
        </a:p>
      </dgm:t>
    </dgm:pt>
    <dgm:pt modelId="{DC4099FC-C0C9-4F88-84B9-9FBDAFF74F7D}" type="pres">
      <dgm:prSet presAssocID="{257C2F2C-2918-43A4-99F4-EAD7155AA883}" presName="hierChild5" presStyleCnt="0"/>
      <dgm:spPr/>
      <dgm:t>
        <a:bodyPr/>
        <a:lstStyle/>
        <a:p>
          <a:endParaRPr lang="en-NZ"/>
        </a:p>
      </dgm:t>
    </dgm:pt>
    <dgm:pt modelId="{FAB820B9-AFFB-4ECE-962B-53A536AC9CF3}" type="pres">
      <dgm:prSet presAssocID="{36CCF38C-76DF-44E6-B101-9CA72453E2E3}" presName="hierChild3" presStyleCnt="0"/>
      <dgm:spPr/>
      <dgm:t>
        <a:bodyPr/>
        <a:lstStyle/>
        <a:p>
          <a:endParaRPr lang="en-NZ"/>
        </a:p>
      </dgm:t>
    </dgm:pt>
    <dgm:pt modelId="{0D14A24B-06A4-4700-BF50-D5DC64A096B1}" type="pres">
      <dgm:prSet presAssocID="{7A21835C-2AF6-4317-9DB1-FFDC0142B026}" presName="Name96" presStyleLbl="parChTrans1D2" presStyleIdx="3" presStyleCnt="4"/>
      <dgm:spPr/>
      <dgm:t>
        <a:bodyPr/>
        <a:lstStyle/>
        <a:p>
          <a:endParaRPr lang="en-NZ"/>
        </a:p>
      </dgm:t>
    </dgm:pt>
    <dgm:pt modelId="{E78CED87-536A-44EF-9956-D51CD26393B1}" type="pres">
      <dgm:prSet presAssocID="{8CDBC4BF-A478-4D01-80CD-43B05E2CC850}" presName="hierRoot3" presStyleCnt="0">
        <dgm:presLayoutVars>
          <dgm:hierBranch val="init"/>
        </dgm:presLayoutVars>
      </dgm:prSet>
      <dgm:spPr/>
      <dgm:t>
        <a:bodyPr/>
        <a:lstStyle/>
        <a:p>
          <a:endParaRPr lang="en-NZ"/>
        </a:p>
      </dgm:t>
    </dgm:pt>
    <dgm:pt modelId="{741C8E0C-E050-4656-AD60-1484AE5944A9}" type="pres">
      <dgm:prSet presAssocID="{8CDBC4BF-A478-4D01-80CD-43B05E2CC850}" presName="rootComposite3" presStyleCnt="0"/>
      <dgm:spPr/>
      <dgm:t>
        <a:bodyPr/>
        <a:lstStyle/>
        <a:p>
          <a:endParaRPr lang="en-NZ"/>
        </a:p>
      </dgm:t>
    </dgm:pt>
    <dgm:pt modelId="{F10E33E2-93C1-447C-91B3-FADA6E3DCC51}" type="pres">
      <dgm:prSet presAssocID="{8CDBC4BF-A478-4D01-80CD-43B05E2CC850}" presName="rootText3" presStyleLbl="asst1" presStyleIdx="0" presStyleCnt="1" custScaleX="140555" custScaleY="100056">
        <dgm:presLayoutVars>
          <dgm:chPref val="3"/>
        </dgm:presLayoutVars>
      </dgm:prSet>
      <dgm:spPr/>
      <dgm:t>
        <a:bodyPr/>
        <a:lstStyle/>
        <a:p>
          <a:endParaRPr lang="en-NZ"/>
        </a:p>
      </dgm:t>
    </dgm:pt>
    <dgm:pt modelId="{EE6A0F62-EC70-4F6E-AE09-E77DBB2804CF}" type="pres">
      <dgm:prSet presAssocID="{8CDBC4BF-A478-4D01-80CD-43B05E2CC850}" presName="titleText3" presStyleLbl="fgAcc2" presStyleIdx="0" presStyleCnt="1" custScaleX="227852" custScaleY="99147" custLinFactNeighborX="2361" custLinFactNeighborY="4203">
        <dgm:presLayoutVars>
          <dgm:chMax val="0"/>
          <dgm:chPref val="0"/>
        </dgm:presLayoutVars>
      </dgm:prSet>
      <dgm:spPr/>
      <dgm:t>
        <a:bodyPr/>
        <a:lstStyle/>
        <a:p>
          <a:endParaRPr lang="en-NZ"/>
        </a:p>
      </dgm:t>
    </dgm:pt>
    <dgm:pt modelId="{77064F49-0EAB-4D4B-B340-342A9982CCA9}" type="pres">
      <dgm:prSet presAssocID="{8CDBC4BF-A478-4D01-80CD-43B05E2CC850}" presName="rootConnector3" presStyleLbl="asst1" presStyleIdx="0" presStyleCnt="1"/>
      <dgm:spPr/>
      <dgm:t>
        <a:bodyPr/>
        <a:lstStyle/>
        <a:p>
          <a:endParaRPr lang="en-NZ"/>
        </a:p>
      </dgm:t>
    </dgm:pt>
    <dgm:pt modelId="{B5EE3E78-B3D4-4EA0-9060-0C85A072F820}" type="pres">
      <dgm:prSet presAssocID="{8CDBC4BF-A478-4D01-80CD-43B05E2CC850}" presName="hierChild6" presStyleCnt="0"/>
      <dgm:spPr/>
      <dgm:t>
        <a:bodyPr/>
        <a:lstStyle/>
        <a:p>
          <a:endParaRPr lang="en-NZ"/>
        </a:p>
      </dgm:t>
    </dgm:pt>
    <dgm:pt modelId="{47D49762-2745-4AF6-8422-31A7D6A466BB}" type="pres">
      <dgm:prSet presAssocID="{8CDBC4BF-A478-4D01-80CD-43B05E2CC850}" presName="hierChild7" presStyleCnt="0"/>
      <dgm:spPr/>
      <dgm:t>
        <a:bodyPr/>
        <a:lstStyle/>
        <a:p>
          <a:endParaRPr lang="en-NZ"/>
        </a:p>
      </dgm:t>
    </dgm:pt>
  </dgm:ptLst>
  <dgm:cxnLst>
    <dgm:cxn modelId="{5D0ABEFC-D957-4469-B9F3-CE017D016D46}" type="presOf" srcId="{36CCF38C-76DF-44E6-B101-9CA72453E2E3}" destId="{7CD31910-91D5-4AFC-9911-A050569CA141}" srcOrd="0" destOrd="0" presId="urn:microsoft.com/office/officeart/2008/layout/NameandTitleOrganizationalChart"/>
    <dgm:cxn modelId="{FE271E81-0D3F-4EBE-ADD6-156849C3975E}" type="presOf" srcId="{257C2F2C-2918-43A4-99F4-EAD7155AA883}" destId="{F40D34E8-D546-493B-A2DA-95983824BB46}" srcOrd="0" destOrd="0" presId="urn:microsoft.com/office/officeart/2008/layout/NameandTitleOrganizationalChart"/>
    <dgm:cxn modelId="{53319F46-0F09-40B8-9B40-1F97E706C181}" srcId="{E7B3FDAD-80B2-4365-AAE1-2A6555C43931}" destId="{36CCF38C-76DF-44E6-B101-9CA72453E2E3}" srcOrd="0" destOrd="0" parTransId="{51E90826-B449-4987-9ADA-02D1F71D4DD2}" sibTransId="{8F2B93E3-3ECF-4B50-8F65-BB83D20AC0D3}"/>
    <dgm:cxn modelId="{E0C98D14-7433-4DCD-B431-FD03E08306A0}" type="presOf" srcId="{E7B3FDAD-80B2-4365-AAE1-2A6555C43931}" destId="{D704EB74-7B8D-4591-9DA4-CB3D71BD47DD}" srcOrd="0" destOrd="0" presId="urn:microsoft.com/office/officeart/2008/layout/NameandTitleOrganizationalChart"/>
    <dgm:cxn modelId="{251F337C-118C-47D9-8CA2-F502E79ED74F}" type="presOf" srcId="{7B0E0471-3999-4B8F-8E81-51FC94F71893}" destId="{67BEA8E0-962A-462F-A9EA-9902A931A92B}" srcOrd="0" destOrd="0" presId="urn:microsoft.com/office/officeart/2008/layout/NameandTitleOrganizationalChart"/>
    <dgm:cxn modelId="{27519695-1C96-4DAA-8505-8AFAC3E724C5}" type="presOf" srcId="{8CDBC4BF-A478-4D01-80CD-43B05E2CC850}" destId="{77064F49-0EAB-4D4B-B340-342A9982CCA9}" srcOrd="1" destOrd="0" presId="urn:microsoft.com/office/officeart/2008/layout/NameandTitleOrganizationalChart"/>
    <dgm:cxn modelId="{29A22CE7-C83C-42D8-BF6E-29556E01BB5C}" type="presOf" srcId="{7B0E0471-3999-4B8F-8E81-51FC94F71893}" destId="{C8848EB2-9A81-40C0-86D0-A48F773E21BB}" srcOrd="1" destOrd="0" presId="urn:microsoft.com/office/officeart/2008/layout/NameandTitleOrganizationalChart"/>
    <dgm:cxn modelId="{9CB279D7-09A3-4721-9017-0BB1A87D72E0}" type="presOf" srcId="{36CCF38C-76DF-44E6-B101-9CA72453E2E3}" destId="{EC3436A9-40EA-47EA-B668-314FA1DBAAE7}" srcOrd="1" destOrd="0" presId="urn:microsoft.com/office/officeart/2008/layout/NameandTitleOrganizationalChart"/>
    <dgm:cxn modelId="{05F7C5F5-C5A7-40BA-9335-BA43143537CC}" type="presOf" srcId="{8CDBC4BF-A478-4D01-80CD-43B05E2CC850}" destId="{F10E33E2-93C1-447C-91B3-FADA6E3DCC51}" srcOrd="0" destOrd="0" presId="urn:microsoft.com/office/officeart/2008/layout/NameandTitleOrganizationalChart"/>
    <dgm:cxn modelId="{7381B74F-8C4E-405C-AB55-7A8649CFB25E}" srcId="{36CCF38C-76DF-44E6-B101-9CA72453E2E3}" destId="{8CDBC4BF-A478-4D01-80CD-43B05E2CC850}" srcOrd="0" destOrd="0" parTransId="{7A21835C-2AF6-4317-9DB1-FFDC0142B026}" sibTransId="{8B55E32C-8EC1-4603-B92F-68BAEB98F874}"/>
    <dgm:cxn modelId="{A0A217D4-0462-40E1-A52F-4E116B5606EF}" srcId="{36CCF38C-76DF-44E6-B101-9CA72453E2E3}" destId="{5EF1CFC8-3DB8-41C9-8594-3E734AAD48BE}" srcOrd="1" destOrd="0" parTransId="{F495B803-B69C-4D06-B363-CDEF6CF7D3DD}" sibTransId="{343D320F-6EF6-4F2B-A9F2-AAC2C4928636}"/>
    <dgm:cxn modelId="{8DA334CF-B14F-46F2-8E87-A6D43553370E}" type="presOf" srcId="{089E8382-0805-478E-9305-FBBD95A6323E}" destId="{8914C63B-FD86-40C7-8DF6-D206EAE2B9F5}" srcOrd="0" destOrd="0" presId="urn:microsoft.com/office/officeart/2008/layout/NameandTitleOrganizationalChart"/>
    <dgm:cxn modelId="{AFDD3316-4C17-497A-8535-056B8EB18DFA}" type="presOf" srcId="{2E53BDE4-0FE9-4045-997F-AEBAAEE12B0F}" destId="{E39F06AD-82D8-474F-8175-E0E038A1E393}" srcOrd="0" destOrd="0" presId="urn:microsoft.com/office/officeart/2008/layout/NameandTitleOrganizationalChart"/>
    <dgm:cxn modelId="{EBE20AD5-E703-4294-9C92-F696DC344E03}" srcId="{36CCF38C-76DF-44E6-B101-9CA72453E2E3}" destId="{257C2F2C-2918-43A4-99F4-EAD7155AA883}" srcOrd="3" destOrd="0" parTransId="{2E53BDE4-0FE9-4045-997F-AEBAAEE12B0F}" sibTransId="{B8DD0314-FC7D-4006-A80F-967292A6AFD2}"/>
    <dgm:cxn modelId="{ABE764FD-F797-47E1-928D-BF20CC36CD14}" type="presOf" srcId="{5EF1CFC8-3DB8-41C9-8594-3E734AAD48BE}" destId="{B4A67B37-5011-404C-BB56-65AB4B68E036}" srcOrd="0" destOrd="0" presId="urn:microsoft.com/office/officeart/2008/layout/NameandTitleOrganizationalChart"/>
    <dgm:cxn modelId="{D1AD0B03-4978-4A0E-9F43-FA02E74757ED}" type="presOf" srcId="{7606ACC2-A8FC-4CA7-BD13-79472F802662}" destId="{E5F8FAF4-A132-4608-9AAD-4CCF7FEB3260}" srcOrd="0" destOrd="0" presId="urn:microsoft.com/office/officeart/2008/layout/NameandTitleOrganizationalChart"/>
    <dgm:cxn modelId="{FC62A5C9-544A-4DF0-8AAB-856F40752055}" type="presOf" srcId="{7A21835C-2AF6-4317-9DB1-FFDC0142B026}" destId="{0D14A24B-06A4-4700-BF50-D5DC64A096B1}" srcOrd="0" destOrd="0" presId="urn:microsoft.com/office/officeart/2008/layout/NameandTitleOrganizationalChart"/>
    <dgm:cxn modelId="{02769309-9B35-4BF0-B2FE-180A2ACC0E63}" type="presOf" srcId="{5EF1CFC8-3DB8-41C9-8594-3E734AAD48BE}" destId="{AA170E9D-3B25-4D9B-B30D-DD7CC78F21E0}" srcOrd="1" destOrd="0" presId="urn:microsoft.com/office/officeart/2008/layout/NameandTitleOrganizationalChart"/>
    <dgm:cxn modelId="{1A172A0A-8A44-439C-82EF-1875B94DB12C}" type="presOf" srcId="{B8DD0314-FC7D-4006-A80F-967292A6AFD2}" destId="{B9B88E87-0308-4A43-93E7-119335486FA1}" srcOrd="0" destOrd="0" presId="urn:microsoft.com/office/officeart/2008/layout/NameandTitleOrganizationalChart"/>
    <dgm:cxn modelId="{CFAC1D88-7E09-480E-A329-A70EED162717}" type="presOf" srcId="{257C2F2C-2918-43A4-99F4-EAD7155AA883}" destId="{36354CDF-7E9F-4205-A69B-9AF316C2186F}" srcOrd="1" destOrd="0" presId="urn:microsoft.com/office/officeart/2008/layout/NameandTitleOrganizationalChart"/>
    <dgm:cxn modelId="{CF2813B6-3853-4D3C-8D80-F58707E0A28D}" srcId="{36CCF38C-76DF-44E6-B101-9CA72453E2E3}" destId="{7B0E0471-3999-4B8F-8E81-51FC94F71893}" srcOrd="2" destOrd="0" parTransId="{089E8382-0805-478E-9305-FBBD95A6323E}" sibTransId="{7606ACC2-A8FC-4CA7-BD13-79472F802662}"/>
    <dgm:cxn modelId="{3783CB21-6439-440C-B061-8DBA477A1C0B}" type="presOf" srcId="{343D320F-6EF6-4F2B-A9F2-AAC2C4928636}" destId="{63C62320-D173-4976-AAA5-4E488C676EBE}" srcOrd="0" destOrd="0" presId="urn:microsoft.com/office/officeart/2008/layout/NameandTitleOrganizationalChart"/>
    <dgm:cxn modelId="{D2D66AE0-0C5D-4FA7-BE99-0665669B8E2F}" type="presOf" srcId="{8B55E32C-8EC1-4603-B92F-68BAEB98F874}" destId="{EE6A0F62-EC70-4F6E-AE09-E77DBB2804CF}" srcOrd="0" destOrd="0" presId="urn:microsoft.com/office/officeart/2008/layout/NameandTitleOrganizationalChart"/>
    <dgm:cxn modelId="{3D3241BC-6D09-4FF7-BF5F-FD9B0FF4FB00}" type="presOf" srcId="{F495B803-B69C-4D06-B363-CDEF6CF7D3DD}" destId="{DCA81DFA-26D3-4C9E-AD92-DCA0ABB57BE0}" srcOrd="0" destOrd="0" presId="urn:microsoft.com/office/officeart/2008/layout/NameandTitleOrganizationalChart"/>
    <dgm:cxn modelId="{CB866AA2-939F-486D-B803-3AC170D47143}" type="presOf" srcId="{8F2B93E3-3ECF-4B50-8F65-BB83D20AC0D3}" destId="{8EB6703D-FA67-4839-9365-FBE9EEBC31A6}" srcOrd="0" destOrd="0" presId="urn:microsoft.com/office/officeart/2008/layout/NameandTitleOrganizationalChart"/>
    <dgm:cxn modelId="{C9E45A36-0A17-4895-B770-9874D7C18CA4}" type="presParOf" srcId="{D704EB74-7B8D-4591-9DA4-CB3D71BD47DD}" destId="{4F1FDD06-46F4-4FC2-BCF9-7382A8106241}" srcOrd="0" destOrd="0" presId="urn:microsoft.com/office/officeart/2008/layout/NameandTitleOrganizationalChart"/>
    <dgm:cxn modelId="{55D7446E-DA39-492D-BCA6-E2E2F4347B2B}" type="presParOf" srcId="{4F1FDD06-46F4-4FC2-BCF9-7382A8106241}" destId="{CBB946C4-F8D6-4AFD-8415-471D825A5CCB}" srcOrd="0" destOrd="0" presId="urn:microsoft.com/office/officeart/2008/layout/NameandTitleOrganizationalChart"/>
    <dgm:cxn modelId="{13A1F36D-753E-4E7C-9910-5CC6C746D8FB}" type="presParOf" srcId="{CBB946C4-F8D6-4AFD-8415-471D825A5CCB}" destId="{7CD31910-91D5-4AFC-9911-A050569CA141}" srcOrd="0" destOrd="0" presId="urn:microsoft.com/office/officeart/2008/layout/NameandTitleOrganizationalChart"/>
    <dgm:cxn modelId="{9B3CD591-85EC-4DB8-A082-17DC8D7217A0}" type="presParOf" srcId="{CBB946C4-F8D6-4AFD-8415-471D825A5CCB}" destId="{8EB6703D-FA67-4839-9365-FBE9EEBC31A6}" srcOrd="1" destOrd="0" presId="urn:microsoft.com/office/officeart/2008/layout/NameandTitleOrganizationalChart"/>
    <dgm:cxn modelId="{D588FBC2-6C19-422F-AB07-7B9321ACF7ED}" type="presParOf" srcId="{CBB946C4-F8D6-4AFD-8415-471D825A5CCB}" destId="{EC3436A9-40EA-47EA-B668-314FA1DBAAE7}" srcOrd="2" destOrd="0" presId="urn:microsoft.com/office/officeart/2008/layout/NameandTitleOrganizationalChart"/>
    <dgm:cxn modelId="{854A5A49-9FDC-4011-898F-37FCA32EB864}" type="presParOf" srcId="{4F1FDD06-46F4-4FC2-BCF9-7382A8106241}" destId="{D8811ED5-608D-4EBB-95FF-D638D9E7C33F}" srcOrd="1" destOrd="0" presId="urn:microsoft.com/office/officeart/2008/layout/NameandTitleOrganizationalChart"/>
    <dgm:cxn modelId="{8785CDDB-4C31-4BC4-8BE3-49C37BD3420C}" type="presParOf" srcId="{D8811ED5-608D-4EBB-95FF-D638D9E7C33F}" destId="{DCA81DFA-26D3-4C9E-AD92-DCA0ABB57BE0}" srcOrd="0" destOrd="0" presId="urn:microsoft.com/office/officeart/2008/layout/NameandTitleOrganizationalChart"/>
    <dgm:cxn modelId="{42C24524-F847-48F0-A27C-4ED9B107D5E0}" type="presParOf" srcId="{D8811ED5-608D-4EBB-95FF-D638D9E7C33F}" destId="{CEF5C0D1-1AF5-4568-933B-7FFC2E2ECE3A}" srcOrd="1" destOrd="0" presId="urn:microsoft.com/office/officeart/2008/layout/NameandTitleOrganizationalChart"/>
    <dgm:cxn modelId="{50601DDC-8324-45C8-9255-6B017B7512EC}" type="presParOf" srcId="{CEF5C0D1-1AF5-4568-933B-7FFC2E2ECE3A}" destId="{DE9D1E42-C6A5-46D2-85DE-CBE804B6B0B5}" srcOrd="0" destOrd="0" presId="urn:microsoft.com/office/officeart/2008/layout/NameandTitleOrganizationalChart"/>
    <dgm:cxn modelId="{F79328EA-BBE7-4D13-A8A7-7FD23236A434}" type="presParOf" srcId="{DE9D1E42-C6A5-46D2-85DE-CBE804B6B0B5}" destId="{B4A67B37-5011-404C-BB56-65AB4B68E036}" srcOrd="0" destOrd="0" presId="urn:microsoft.com/office/officeart/2008/layout/NameandTitleOrganizationalChart"/>
    <dgm:cxn modelId="{96C04F5A-A247-415F-A005-9B1E89FDFC3B}" type="presParOf" srcId="{DE9D1E42-C6A5-46D2-85DE-CBE804B6B0B5}" destId="{63C62320-D173-4976-AAA5-4E488C676EBE}" srcOrd="1" destOrd="0" presId="urn:microsoft.com/office/officeart/2008/layout/NameandTitleOrganizationalChart"/>
    <dgm:cxn modelId="{C1B9C067-4CBF-4C97-95CB-AC62BFB6AB0D}" type="presParOf" srcId="{DE9D1E42-C6A5-46D2-85DE-CBE804B6B0B5}" destId="{AA170E9D-3B25-4D9B-B30D-DD7CC78F21E0}" srcOrd="2" destOrd="0" presId="urn:microsoft.com/office/officeart/2008/layout/NameandTitleOrganizationalChart"/>
    <dgm:cxn modelId="{4F01B636-4905-4595-A73D-470F4ED947BE}" type="presParOf" srcId="{CEF5C0D1-1AF5-4568-933B-7FFC2E2ECE3A}" destId="{EDE6E748-3BFD-4303-9369-0F2EED7B4A14}" srcOrd="1" destOrd="0" presId="urn:microsoft.com/office/officeart/2008/layout/NameandTitleOrganizationalChart"/>
    <dgm:cxn modelId="{1F663142-6E00-4193-A853-FB243B4E6EE7}" type="presParOf" srcId="{CEF5C0D1-1AF5-4568-933B-7FFC2E2ECE3A}" destId="{399B4F13-83C5-4155-B6BB-B4D08981C67E}" srcOrd="2" destOrd="0" presId="urn:microsoft.com/office/officeart/2008/layout/NameandTitleOrganizationalChart"/>
    <dgm:cxn modelId="{E635F7CA-9EB7-4722-BA2E-194166DE2747}" type="presParOf" srcId="{D8811ED5-608D-4EBB-95FF-D638D9E7C33F}" destId="{8914C63B-FD86-40C7-8DF6-D206EAE2B9F5}" srcOrd="2" destOrd="0" presId="urn:microsoft.com/office/officeart/2008/layout/NameandTitleOrganizationalChart"/>
    <dgm:cxn modelId="{FC9C0E05-EEB4-4B29-8C31-524F70595DAD}" type="presParOf" srcId="{D8811ED5-608D-4EBB-95FF-D638D9E7C33F}" destId="{F3FDB7D6-4909-4645-95AD-34AFE3A50BF8}" srcOrd="3" destOrd="0" presId="urn:microsoft.com/office/officeart/2008/layout/NameandTitleOrganizationalChart"/>
    <dgm:cxn modelId="{39B5227C-8A1E-4423-A023-CB552F2E0D80}" type="presParOf" srcId="{F3FDB7D6-4909-4645-95AD-34AFE3A50BF8}" destId="{D213B500-FE9E-49D5-99A6-5BF6EFE57E1D}" srcOrd="0" destOrd="0" presId="urn:microsoft.com/office/officeart/2008/layout/NameandTitleOrganizationalChart"/>
    <dgm:cxn modelId="{EB64B476-4F21-4A74-B82D-4764D543A406}" type="presParOf" srcId="{D213B500-FE9E-49D5-99A6-5BF6EFE57E1D}" destId="{67BEA8E0-962A-462F-A9EA-9902A931A92B}" srcOrd="0" destOrd="0" presId="urn:microsoft.com/office/officeart/2008/layout/NameandTitleOrganizationalChart"/>
    <dgm:cxn modelId="{0D8ED81D-9575-4B70-BB02-CEEC7DCE49D2}" type="presParOf" srcId="{D213B500-FE9E-49D5-99A6-5BF6EFE57E1D}" destId="{E5F8FAF4-A132-4608-9AAD-4CCF7FEB3260}" srcOrd="1" destOrd="0" presId="urn:microsoft.com/office/officeart/2008/layout/NameandTitleOrganizationalChart"/>
    <dgm:cxn modelId="{EA1BF743-F681-4570-B955-C4CE0EE502EF}" type="presParOf" srcId="{D213B500-FE9E-49D5-99A6-5BF6EFE57E1D}" destId="{C8848EB2-9A81-40C0-86D0-A48F773E21BB}" srcOrd="2" destOrd="0" presId="urn:microsoft.com/office/officeart/2008/layout/NameandTitleOrganizationalChart"/>
    <dgm:cxn modelId="{938A23A8-2E20-44A4-AB67-6A5AA043C7BA}" type="presParOf" srcId="{F3FDB7D6-4909-4645-95AD-34AFE3A50BF8}" destId="{B2431273-8474-48B1-A203-8C3008B2035A}" srcOrd="1" destOrd="0" presId="urn:microsoft.com/office/officeart/2008/layout/NameandTitleOrganizationalChart"/>
    <dgm:cxn modelId="{229D45DF-DF91-47EB-B10C-3C55A6AF9941}" type="presParOf" srcId="{F3FDB7D6-4909-4645-95AD-34AFE3A50BF8}" destId="{816B2CD6-0DE1-4A4D-B953-1F51237CF79A}" srcOrd="2" destOrd="0" presId="urn:microsoft.com/office/officeart/2008/layout/NameandTitleOrganizationalChart"/>
    <dgm:cxn modelId="{B1CCD8AE-93C1-4743-A0FE-EAADCB83E19E}" type="presParOf" srcId="{D8811ED5-608D-4EBB-95FF-D638D9E7C33F}" destId="{E39F06AD-82D8-474F-8175-E0E038A1E393}" srcOrd="4" destOrd="0" presId="urn:microsoft.com/office/officeart/2008/layout/NameandTitleOrganizationalChart"/>
    <dgm:cxn modelId="{6FA520FB-A175-447B-BBA0-C5AE24F9F6F0}" type="presParOf" srcId="{D8811ED5-608D-4EBB-95FF-D638D9E7C33F}" destId="{74599EBA-BFC3-4651-BBA2-D9BB28449593}" srcOrd="5" destOrd="0" presId="urn:microsoft.com/office/officeart/2008/layout/NameandTitleOrganizationalChart"/>
    <dgm:cxn modelId="{1C21B874-D30F-4DFD-A1FD-54E2F9269155}" type="presParOf" srcId="{74599EBA-BFC3-4651-BBA2-D9BB28449593}" destId="{E755EF6A-B447-4117-9404-FF0F1FC80B96}" srcOrd="0" destOrd="0" presId="urn:microsoft.com/office/officeart/2008/layout/NameandTitleOrganizationalChart"/>
    <dgm:cxn modelId="{8B0F8C9E-5773-4066-80FE-6A1FDA06CAE2}" type="presParOf" srcId="{E755EF6A-B447-4117-9404-FF0F1FC80B96}" destId="{F40D34E8-D546-493B-A2DA-95983824BB46}" srcOrd="0" destOrd="0" presId="urn:microsoft.com/office/officeart/2008/layout/NameandTitleOrganizationalChart"/>
    <dgm:cxn modelId="{C3F23062-9C20-4CAA-9AD4-9BE5942DF707}" type="presParOf" srcId="{E755EF6A-B447-4117-9404-FF0F1FC80B96}" destId="{B9B88E87-0308-4A43-93E7-119335486FA1}" srcOrd="1" destOrd="0" presId="urn:microsoft.com/office/officeart/2008/layout/NameandTitleOrganizationalChart"/>
    <dgm:cxn modelId="{DF8AD3F1-48AB-4AA8-95E5-9F33CD39CCD3}" type="presParOf" srcId="{E755EF6A-B447-4117-9404-FF0F1FC80B96}" destId="{36354CDF-7E9F-4205-A69B-9AF316C2186F}" srcOrd="2" destOrd="0" presId="urn:microsoft.com/office/officeart/2008/layout/NameandTitleOrganizationalChart"/>
    <dgm:cxn modelId="{767FD02C-9990-4B7A-B4B1-77764DE84EE5}" type="presParOf" srcId="{74599EBA-BFC3-4651-BBA2-D9BB28449593}" destId="{D65E9551-6F1A-4323-97CD-C8F21FDECAF1}" srcOrd="1" destOrd="0" presId="urn:microsoft.com/office/officeart/2008/layout/NameandTitleOrganizationalChart"/>
    <dgm:cxn modelId="{09AEA767-979D-42BD-B149-8219D70408BC}" type="presParOf" srcId="{74599EBA-BFC3-4651-BBA2-D9BB28449593}" destId="{DC4099FC-C0C9-4F88-84B9-9FBDAFF74F7D}" srcOrd="2" destOrd="0" presId="urn:microsoft.com/office/officeart/2008/layout/NameandTitleOrganizationalChart"/>
    <dgm:cxn modelId="{FC057A0A-C014-439F-8C98-606D9002DACE}" type="presParOf" srcId="{4F1FDD06-46F4-4FC2-BCF9-7382A8106241}" destId="{FAB820B9-AFFB-4ECE-962B-53A536AC9CF3}" srcOrd="2" destOrd="0" presId="urn:microsoft.com/office/officeart/2008/layout/NameandTitleOrganizationalChart"/>
    <dgm:cxn modelId="{A912455A-A8A4-4C27-AC82-22FE77A83365}" type="presParOf" srcId="{FAB820B9-AFFB-4ECE-962B-53A536AC9CF3}" destId="{0D14A24B-06A4-4700-BF50-D5DC64A096B1}" srcOrd="0" destOrd="0" presId="urn:microsoft.com/office/officeart/2008/layout/NameandTitleOrganizationalChart"/>
    <dgm:cxn modelId="{1A2A5D55-E0BA-4233-B846-FCFECD33D08D}" type="presParOf" srcId="{FAB820B9-AFFB-4ECE-962B-53A536AC9CF3}" destId="{E78CED87-536A-44EF-9956-D51CD26393B1}" srcOrd="1" destOrd="0" presId="urn:microsoft.com/office/officeart/2008/layout/NameandTitleOrganizationalChart"/>
    <dgm:cxn modelId="{730943D1-E1AF-4C26-9720-AED7A9BFAF11}" type="presParOf" srcId="{E78CED87-536A-44EF-9956-D51CD26393B1}" destId="{741C8E0C-E050-4656-AD60-1484AE5944A9}" srcOrd="0" destOrd="0" presId="urn:microsoft.com/office/officeart/2008/layout/NameandTitleOrganizationalChart"/>
    <dgm:cxn modelId="{7684E467-6EBF-4A54-82D5-93A18636049A}" type="presParOf" srcId="{741C8E0C-E050-4656-AD60-1484AE5944A9}" destId="{F10E33E2-93C1-447C-91B3-FADA6E3DCC51}" srcOrd="0" destOrd="0" presId="urn:microsoft.com/office/officeart/2008/layout/NameandTitleOrganizationalChart"/>
    <dgm:cxn modelId="{89796C3F-FE04-435E-AAFF-B00042B7F70F}" type="presParOf" srcId="{741C8E0C-E050-4656-AD60-1484AE5944A9}" destId="{EE6A0F62-EC70-4F6E-AE09-E77DBB2804CF}" srcOrd="1" destOrd="0" presId="urn:microsoft.com/office/officeart/2008/layout/NameandTitleOrganizationalChart"/>
    <dgm:cxn modelId="{37BEE381-D65B-4A12-B2CC-F3F821340A3A}" type="presParOf" srcId="{741C8E0C-E050-4656-AD60-1484AE5944A9}" destId="{77064F49-0EAB-4D4B-B340-342A9982CCA9}" srcOrd="2" destOrd="0" presId="urn:microsoft.com/office/officeart/2008/layout/NameandTitleOrganizationalChart"/>
    <dgm:cxn modelId="{23572B1A-0D7F-460A-B3BF-318CDCF77656}" type="presParOf" srcId="{E78CED87-536A-44EF-9956-D51CD26393B1}" destId="{B5EE3E78-B3D4-4EA0-9060-0C85A072F820}" srcOrd="1" destOrd="0" presId="urn:microsoft.com/office/officeart/2008/layout/NameandTitleOrganizationalChart"/>
    <dgm:cxn modelId="{53C51D9E-B8B6-4B56-A908-B0BC26787FF0}" type="presParOf" srcId="{E78CED87-536A-44EF-9956-D51CD26393B1}" destId="{47D49762-2745-4AF6-8422-31A7D6A466BB}" srcOrd="2" destOrd="0" presId="urn:microsoft.com/office/officeart/2008/layout/NameandTitleOrganizationalChart"/>
  </dgm:cxnLst>
  <dgm:bg/>
  <dgm:whole/>
  <dgm:extLst>
    <a:ext uri="http://schemas.microsoft.com/office/drawing/2008/diagram">
      <dsp:dataModelExt xmlns:dsp="http://schemas.microsoft.com/office/drawing/2008/diagram" relId="rId18"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14A24B-06A4-4700-BF50-D5DC64A096B1}">
      <dsp:nvSpPr>
        <dsp:cNvPr id="0" name=""/>
        <dsp:cNvSpPr/>
      </dsp:nvSpPr>
      <dsp:spPr>
        <a:xfrm>
          <a:off x="2668913" y="418352"/>
          <a:ext cx="410436" cy="458707"/>
        </a:xfrm>
        <a:custGeom>
          <a:avLst/>
          <a:gdLst/>
          <a:ahLst/>
          <a:cxnLst/>
          <a:rect l="0" t="0" r="0" b="0"/>
          <a:pathLst>
            <a:path>
              <a:moveTo>
                <a:pt x="410436" y="0"/>
              </a:moveTo>
              <a:lnTo>
                <a:pt x="410436" y="458707"/>
              </a:lnTo>
              <a:lnTo>
                <a:pt x="0" y="458707"/>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39F06AD-82D8-474F-8175-E0E038A1E393}">
      <dsp:nvSpPr>
        <dsp:cNvPr id="0" name=""/>
        <dsp:cNvSpPr/>
      </dsp:nvSpPr>
      <dsp:spPr>
        <a:xfrm>
          <a:off x="3079350" y="418352"/>
          <a:ext cx="1576958" cy="908674"/>
        </a:xfrm>
        <a:custGeom>
          <a:avLst/>
          <a:gdLst/>
          <a:ahLst/>
          <a:cxnLst/>
          <a:rect l="0" t="0" r="0" b="0"/>
          <a:pathLst>
            <a:path>
              <a:moveTo>
                <a:pt x="0" y="0"/>
              </a:moveTo>
              <a:lnTo>
                <a:pt x="0" y="811130"/>
              </a:lnTo>
              <a:lnTo>
                <a:pt x="1576958" y="811130"/>
              </a:lnTo>
              <a:lnTo>
                <a:pt x="1576958" y="90867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14C63B-FD86-40C7-8DF6-D206EAE2B9F5}">
      <dsp:nvSpPr>
        <dsp:cNvPr id="0" name=""/>
        <dsp:cNvSpPr/>
      </dsp:nvSpPr>
      <dsp:spPr>
        <a:xfrm>
          <a:off x="2873606" y="418352"/>
          <a:ext cx="205744" cy="908674"/>
        </a:xfrm>
        <a:custGeom>
          <a:avLst/>
          <a:gdLst/>
          <a:ahLst/>
          <a:cxnLst/>
          <a:rect l="0" t="0" r="0" b="0"/>
          <a:pathLst>
            <a:path>
              <a:moveTo>
                <a:pt x="205744" y="0"/>
              </a:moveTo>
              <a:lnTo>
                <a:pt x="205744" y="811130"/>
              </a:lnTo>
              <a:lnTo>
                <a:pt x="0" y="811130"/>
              </a:lnTo>
              <a:lnTo>
                <a:pt x="0" y="90867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A81DFA-26D3-4C9E-AD92-DCA0ABB57BE0}">
      <dsp:nvSpPr>
        <dsp:cNvPr id="0" name=""/>
        <dsp:cNvSpPr/>
      </dsp:nvSpPr>
      <dsp:spPr>
        <a:xfrm>
          <a:off x="1244196" y="418352"/>
          <a:ext cx="1835153" cy="908674"/>
        </a:xfrm>
        <a:custGeom>
          <a:avLst/>
          <a:gdLst/>
          <a:ahLst/>
          <a:cxnLst/>
          <a:rect l="0" t="0" r="0" b="0"/>
          <a:pathLst>
            <a:path>
              <a:moveTo>
                <a:pt x="1835153" y="0"/>
              </a:moveTo>
              <a:lnTo>
                <a:pt x="1835153" y="811130"/>
              </a:lnTo>
              <a:lnTo>
                <a:pt x="0" y="811130"/>
              </a:lnTo>
              <a:lnTo>
                <a:pt x="0" y="90867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CD31910-91D5-4AFC-9911-A050569CA141}">
      <dsp:nvSpPr>
        <dsp:cNvPr id="0" name=""/>
        <dsp:cNvSpPr/>
      </dsp:nvSpPr>
      <dsp:spPr>
        <a:xfrm>
          <a:off x="2511914" y="71"/>
          <a:ext cx="1134872" cy="41828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58991"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One Up Manager</a:t>
          </a:r>
        </a:p>
      </dsp:txBody>
      <dsp:txXfrm>
        <a:off x="2511914" y="71"/>
        <a:ext cx="1134872" cy="418281"/>
      </dsp:txXfrm>
    </dsp:sp>
    <dsp:sp modelId="{8EB6703D-FA67-4839-9365-FBE9EEBC31A6}">
      <dsp:nvSpPr>
        <dsp:cNvPr id="0" name=""/>
        <dsp:cNvSpPr/>
      </dsp:nvSpPr>
      <dsp:spPr>
        <a:xfrm>
          <a:off x="2616815" y="317191"/>
          <a:ext cx="1167294" cy="155639"/>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Service Manager</a:t>
          </a:r>
        </a:p>
      </dsp:txBody>
      <dsp:txXfrm>
        <a:off x="2616815" y="317191"/>
        <a:ext cx="1167294" cy="155639"/>
      </dsp:txXfrm>
    </dsp:sp>
    <dsp:sp modelId="{B4A67B37-5011-404C-BB56-65AB4B68E036}">
      <dsp:nvSpPr>
        <dsp:cNvPr id="0" name=""/>
        <dsp:cNvSpPr/>
      </dsp:nvSpPr>
      <dsp:spPr>
        <a:xfrm>
          <a:off x="676760" y="1327027"/>
          <a:ext cx="1134872" cy="41804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58991"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Team</a:t>
          </a:r>
        </a:p>
      </dsp:txBody>
      <dsp:txXfrm>
        <a:off x="676760" y="1327027"/>
        <a:ext cx="1134872" cy="418047"/>
      </dsp:txXfrm>
    </dsp:sp>
    <dsp:sp modelId="{63C62320-D173-4976-AAA5-4E488C676EBE}">
      <dsp:nvSpPr>
        <dsp:cNvPr id="0" name=""/>
        <dsp:cNvSpPr/>
      </dsp:nvSpPr>
      <dsp:spPr>
        <a:xfrm>
          <a:off x="644254" y="1634022"/>
          <a:ext cx="1442110" cy="175656"/>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Physician Secretaries</a:t>
          </a:r>
        </a:p>
      </dsp:txBody>
      <dsp:txXfrm>
        <a:off x="644254" y="1634022"/>
        <a:ext cx="1442110" cy="175656"/>
      </dsp:txXfrm>
    </dsp:sp>
    <dsp:sp modelId="{67BEA8E0-962A-462F-A9EA-9902A931A92B}">
      <dsp:nvSpPr>
        <dsp:cNvPr id="0" name=""/>
        <dsp:cNvSpPr/>
      </dsp:nvSpPr>
      <dsp:spPr>
        <a:xfrm>
          <a:off x="2306472" y="1327027"/>
          <a:ext cx="1134266" cy="41804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58991"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Team</a:t>
          </a:r>
        </a:p>
      </dsp:txBody>
      <dsp:txXfrm>
        <a:off x="2306472" y="1327027"/>
        <a:ext cx="1134266" cy="418047"/>
      </dsp:txXfrm>
    </dsp:sp>
    <dsp:sp modelId="{E5F8FAF4-A132-4608-9AAD-4CCF7FEB3260}">
      <dsp:nvSpPr>
        <dsp:cNvPr id="0" name=""/>
        <dsp:cNvSpPr/>
      </dsp:nvSpPr>
      <dsp:spPr>
        <a:xfrm>
          <a:off x="2281454" y="1653515"/>
          <a:ext cx="1426530" cy="136669"/>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Administration Support</a:t>
          </a:r>
        </a:p>
      </dsp:txBody>
      <dsp:txXfrm>
        <a:off x="2281454" y="1653515"/>
        <a:ext cx="1426530" cy="136669"/>
      </dsp:txXfrm>
    </dsp:sp>
    <dsp:sp modelId="{F40D34E8-D546-493B-A2DA-95983824BB46}">
      <dsp:nvSpPr>
        <dsp:cNvPr id="0" name=""/>
        <dsp:cNvSpPr/>
      </dsp:nvSpPr>
      <dsp:spPr>
        <a:xfrm>
          <a:off x="4089175" y="1327027"/>
          <a:ext cx="1134266" cy="41804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58991"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Team</a:t>
          </a:r>
        </a:p>
      </dsp:txBody>
      <dsp:txXfrm>
        <a:off x="4089175" y="1327027"/>
        <a:ext cx="1134266" cy="418047"/>
      </dsp:txXfrm>
    </dsp:sp>
    <dsp:sp modelId="{B9B88E87-0308-4A43-93E7-119335486FA1}">
      <dsp:nvSpPr>
        <dsp:cNvPr id="0" name=""/>
        <dsp:cNvSpPr/>
      </dsp:nvSpPr>
      <dsp:spPr>
        <a:xfrm>
          <a:off x="3903073" y="1663262"/>
          <a:ext cx="1748697" cy="117175"/>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Medical Transcriptionist</a:t>
          </a:r>
        </a:p>
      </dsp:txBody>
      <dsp:txXfrm>
        <a:off x="3903073" y="1663262"/>
        <a:ext cx="1748697" cy="117175"/>
      </dsp:txXfrm>
    </dsp:sp>
    <dsp:sp modelId="{F10E33E2-93C1-447C-91B3-FADA6E3DCC51}">
      <dsp:nvSpPr>
        <dsp:cNvPr id="0" name=""/>
        <dsp:cNvSpPr/>
      </dsp:nvSpPr>
      <dsp:spPr>
        <a:xfrm>
          <a:off x="1534041" y="667919"/>
          <a:ext cx="1134872" cy="41828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58991"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Line Manager</a:t>
          </a:r>
        </a:p>
      </dsp:txBody>
      <dsp:txXfrm>
        <a:off x="1534041" y="667919"/>
        <a:ext cx="1134872" cy="418281"/>
      </dsp:txXfrm>
    </dsp:sp>
    <dsp:sp modelId="{EE6A0F62-EC70-4F6E-AE09-E77DBB2804CF}">
      <dsp:nvSpPr>
        <dsp:cNvPr id="0" name=""/>
        <dsp:cNvSpPr/>
      </dsp:nvSpPr>
      <dsp:spPr>
        <a:xfrm>
          <a:off x="1411870" y="999635"/>
          <a:ext cx="1655754" cy="13816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Admin Team Leader</a:t>
          </a:r>
        </a:p>
      </dsp:txBody>
      <dsp:txXfrm>
        <a:off x="1411870" y="999635"/>
        <a:ext cx="1655754" cy="138160"/>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8CC52F-1B65-4257-B679-6D95BE881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2827</Words>
  <Characters>17141</Characters>
  <Application>Microsoft Office Word</Application>
  <DocSecurity>4</DocSecurity>
  <Lines>142</Lines>
  <Paragraphs>39</Paragraphs>
  <ScaleCrop>false</ScaleCrop>
  <HeadingPairs>
    <vt:vector size="2" baseType="variant">
      <vt:variant>
        <vt:lpstr>Title</vt:lpstr>
      </vt:variant>
      <vt:variant>
        <vt:i4>1</vt:i4>
      </vt:variant>
    </vt:vector>
  </HeadingPairs>
  <TitlesOfParts>
    <vt:vector size="1" baseType="lpstr">
      <vt:lpstr/>
    </vt:vector>
  </TitlesOfParts>
  <Company>Lakes District Health Board</Company>
  <LinksUpToDate>false</LinksUpToDate>
  <CharactersWithSpaces>19929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pattersk</dc:creator>
  <cp:lastModifiedBy>Marissa Frost</cp:lastModifiedBy>
  <cp:revision>2</cp:revision>
  <cp:lastPrinted>2020-11-24T23:25:00Z</cp:lastPrinted>
  <dcterms:created xsi:type="dcterms:W3CDTF">2024-08-29T01:03:00Z</dcterms:created>
  <dcterms:modified xsi:type="dcterms:W3CDTF">2024-08-29T01:03:00Z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-1726004468</vt:i4>
  </property>
  <property fmtid="{D5CDD505-2E9C-101B-9397-08002B2CF9AE}" pid="4" name="_EmailSubject">
    <vt:lpwstr>Physician Secretary (ID: ROT03183)</vt:lpwstr>
  </property>
  <property fmtid="{D5CDD505-2E9C-101B-9397-08002B2CF9AE}" pid="5" name="_AuthorEmail">
    <vt:lpwstr>Barbara.Burr@lakesdhb.govt.nz</vt:lpwstr>
  </property>
  <property fmtid="{D5CDD505-2E9C-101B-9397-08002B2CF9AE}" pid="6" name="_AuthorEmailDisplayName">
    <vt:lpwstr>Barbara Burr</vt:lpwstr>
  </property>
  <property fmtid="{D5CDD505-2E9C-101B-9397-08002B2CF9AE}" pid="7" name="_PreviousAdHocReviewCycleID">
    <vt:i4>-1149368196</vt:i4>
  </property>
  <property fmtid="{D5CDD505-2E9C-101B-9397-08002B2CF9AE}" pid="8" name="_ReviewingToolsShownOnce">
    <vt:lpwstr/>
  </property>
</Properties>
</file>