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D01" w:rsidRPr="001C51C1" w:rsidRDefault="00CE4DD0" w:rsidP="00D72D01">
      <w:pPr>
        <w:rPr>
          <w:rFonts w:ascii="Arial" w:hAnsi="Arial" w:cs="Arial"/>
          <w:b/>
        </w:rPr>
      </w:pPr>
      <w:bookmarkStart w:id="0" w:name="_GoBack"/>
      <w:bookmarkEnd w:id="0"/>
      <w:r w:rsidRPr="001C51C1">
        <w:rPr>
          <w:rFonts w:ascii="Arial" w:hAnsi="Arial" w:cs="Arial"/>
          <w:b/>
          <w:noProof/>
          <w:lang w:eastAsia="en-NZ"/>
        </w:rPr>
        <w:drawing>
          <wp:anchor distT="0" distB="0" distL="114300" distR="114300" simplePos="0" relativeHeight="251658240" behindDoc="1" locked="0" layoutInCell="1" allowOverlap="1" wp14:anchorId="33EA7DE7" wp14:editId="45ECD19F">
            <wp:simplePos x="0" y="0"/>
            <wp:positionH relativeFrom="column">
              <wp:posOffset>2960650</wp:posOffset>
            </wp:positionH>
            <wp:positionV relativeFrom="paragraph">
              <wp:posOffset>181204</wp:posOffset>
            </wp:positionV>
            <wp:extent cx="1210310" cy="324485"/>
            <wp:effectExtent l="0" t="0" r="8890" b="0"/>
            <wp:wrapTight wrapText="bothSides">
              <wp:wrapPolygon edited="0">
                <wp:start x="0" y="0"/>
                <wp:lineTo x="0" y="20290"/>
                <wp:lineTo x="21419" y="20290"/>
                <wp:lineTo x="21419" y="0"/>
                <wp:lineTo x="0" y="0"/>
              </wp:wrapPolygon>
            </wp:wrapTight>
            <wp:docPr id="3" name="Picture 3" descr="smokef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kefree logo"/>
                    <pic:cNvPicPr>
                      <a:picLocks noChangeAspect="1" noChangeArrowheads="1"/>
                    </pic:cNvPicPr>
                  </pic:nvPicPr>
                  <pic:blipFill>
                    <a:blip r:embed="rId8"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10310" cy="324485"/>
                    </a:xfrm>
                    <a:prstGeom prst="rect">
                      <a:avLst/>
                    </a:prstGeom>
                    <a:noFill/>
                    <a:ln>
                      <a:noFill/>
                    </a:ln>
                  </pic:spPr>
                </pic:pic>
              </a:graphicData>
            </a:graphic>
            <wp14:sizeRelH relativeFrom="page">
              <wp14:pctWidth>0</wp14:pctWidth>
            </wp14:sizeRelH>
            <wp14:sizeRelV relativeFrom="page">
              <wp14:pctHeight>0</wp14:pctHeight>
            </wp14:sizeRelV>
          </wp:anchor>
        </w:drawing>
      </w:r>
      <w:r w:rsidR="001F17EF" w:rsidRPr="001C51C1">
        <w:rPr>
          <w:b/>
          <w:noProof/>
          <w:lang w:eastAsia="en-NZ"/>
        </w:rPr>
        <w:drawing>
          <wp:anchor distT="0" distB="0" distL="114300" distR="114300" simplePos="0" relativeHeight="251661312" behindDoc="0" locked="0" layoutInCell="1" allowOverlap="1" wp14:anchorId="29329E46" wp14:editId="15EEB148">
            <wp:simplePos x="0" y="0"/>
            <wp:positionH relativeFrom="column">
              <wp:posOffset>5519156</wp:posOffset>
            </wp:positionH>
            <wp:positionV relativeFrom="paragraph">
              <wp:posOffset>24765</wp:posOffset>
            </wp:positionV>
            <wp:extent cx="800506" cy="78798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duotone>
                        <a:prstClr val="black"/>
                        <a:schemeClr val="bg1">
                          <a:tint val="45000"/>
                          <a:satMod val="400000"/>
                        </a:schemeClr>
                      </a:duotone>
                      <a:extLst>
                        <a:ext uri="{BEBA8EAE-BF5A-486C-A8C5-ECC9F3942E4B}">
                          <a14:imgProps xmlns:a14="http://schemas.microsoft.com/office/drawing/2010/main">
                            <a14:imgLayer r:embed="rId10">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800506" cy="7879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2D01" w:rsidRPr="006A30D9" w:rsidRDefault="00CE4DD0" w:rsidP="00D72D01">
      <w:pPr>
        <w:rPr>
          <w:rFonts w:ascii="Arial" w:hAnsi="Arial" w:cs="Arial"/>
        </w:rPr>
      </w:pPr>
      <w:r>
        <w:rPr>
          <w:noProof/>
          <w:lang w:eastAsia="en-NZ"/>
        </w:rPr>
        <w:drawing>
          <wp:inline distT="0" distB="0" distL="0" distR="0" wp14:anchorId="02D91219" wp14:editId="5C980386">
            <wp:extent cx="1876508" cy="658434"/>
            <wp:effectExtent l="0" t="0" r="0" b="8890"/>
            <wp:docPr id="11" name="Picture 2" descr="cid:image002.png@01D89063.2EE1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89063.2EE15130"/>
                    <pic:cNvPicPr>
                      <a:picLocks noChangeAspect="1" noChangeArrowheads="1"/>
                    </pic:cNvPicPr>
                  </pic:nvPicPr>
                  <pic:blipFill>
                    <a:blip r:embed="rId11" r:link="rId13">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78491" cy="659130"/>
                    </a:xfrm>
                    <a:prstGeom prst="rect">
                      <a:avLst/>
                    </a:prstGeom>
                    <a:noFill/>
                    <a:ln>
                      <a:noFill/>
                    </a:ln>
                  </pic:spPr>
                </pic:pic>
              </a:graphicData>
            </a:graphic>
          </wp:inline>
        </w:drawing>
      </w:r>
    </w:p>
    <w:p w:rsidR="00D72D01" w:rsidRPr="006A30D9" w:rsidRDefault="00D72D01" w:rsidP="00D72D01">
      <w:pPr>
        <w:pStyle w:val="Heading1"/>
        <w:keepLines/>
        <w:jc w:val="center"/>
        <w:rPr>
          <w:sz w:val="36"/>
        </w:rPr>
      </w:pPr>
      <w:r w:rsidRPr="006A30D9">
        <w:rPr>
          <w:sz w:val="28"/>
          <w:szCs w:val="28"/>
        </w:rPr>
        <w:t>POSITION DESCRIPTION</w:t>
      </w:r>
      <w:r w:rsidRPr="006A30D9">
        <w:rPr>
          <w:sz w:val="36"/>
        </w:rPr>
        <w:t xml:space="preserve"> </w:t>
      </w:r>
    </w:p>
    <w:p w:rsidR="00D72D01" w:rsidRDefault="00D72D01" w:rsidP="00D72D01">
      <w:pPr>
        <w:pStyle w:val="Heading1"/>
        <w:keepLines/>
        <w:spacing w:before="60" w:after="0"/>
        <w:jc w:val="center"/>
        <w:rPr>
          <w:sz w:val="18"/>
          <w:szCs w:val="18"/>
        </w:rPr>
      </w:pPr>
    </w:p>
    <w:tbl>
      <w:tblPr>
        <w:tblW w:w="5000" w:type="pct"/>
        <w:tblBorders>
          <w:top w:val="single" w:sz="4" w:space="0" w:color="1F497D" w:themeColor="text2"/>
          <w:bottom w:val="single" w:sz="4" w:space="0" w:color="1F497D" w:themeColor="text2"/>
        </w:tblBorders>
        <w:tblLook w:val="0000" w:firstRow="0" w:lastRow="0" w:firstColumn="0" w:lastColumn="0" w:noHBand="0" w:noVBand="0"/>
      </w:tblPr>
      <w:tblGrid>
        <w:gridCol w:w="3160"/>
        <w:gridCol w:w="3319"/>
        <w:gridCol w:w="3585"/>
      </w:tblGrid>
      <w:tr w:rsidR="00935FE7" w:rsidRPr="006A30D9" w:rsidTr="007C43C9">
        <w:tc>
          <w:tcPr>
            <w:tcW w:w="1570" w:type="pct"/>
            <w:tcBorders>
              <w:top w:val="single" w:sz="4" w:space="0" w:color="1F497D" w:themeColor="text2"/>
              <w:bottom w:val="single" w:sz="4" w:space="0" w:color="1F497D" w:themeColor="text2"/>
            </w:tcBorders>
            <w:shd w:val="clear" w:color="auto" w:fill="auto"/>
          </w:tcPr>
          <w:p w:rsidR="00935FE7" w:rsidRPr="006A30D9" w:rsidRDefault="00935FE7" w:rsidP="007C43C9">
            <w:pPr>
              <w:keepNext/>
              <w:keepLines/>
              <w:jc w:val="both"/>
              <w:rPr>
                <w:rFonts w:ascii="Arial" w:hAnsi="Arial" w:cs="Arial"/>
                <w:b/>
                <w:sz w:val="20"/>
                <w:szCs w:val="20"/>
              </w:rPr>
            </w:pPr>
          </w:p>
          <w:p w:rsidR="00935FE7" w:rsidRPr="003F7ACB" w:rsidRDefault="00935FE7" w:rsidP="007C43C9">
            <w:pPr>
              <w:keepNext/>
              <w:keepLines/>
              <w:jc w:val="both"/>
              <w:rPr>
                <w:rFonts w:ascii="Arial" w:hAnsi="Arial" w:cs="Arial"/>
                <w:sz w:val="20"/>
                <w:szCs w:val="20"/>
              </w:rPr>
            </w:pPr>
            <w:r w:rsidRPr="006A30D9">
              <w:rPr>
                <w:rFonts w:ascii="Arial" w:hAnsi="Arial" w:cs="Arial"/>
                <w:b/>
                <w:sz w:val="20"/>
                <w:szCs w:val="20"/>
              </w:rPr>
              <w:t>Position</w:t>
            </w:r>
            <w:r w:rsidRPr="006A30D9">
              <w:rPr>
                <w:rFonts w:ascii="Arial" w:hAnsi="Arial" w:cs="Arial"/>
                <w:sz w:val="20"/>
                <w:szCs w:val="20"/>
              </w:rPr>
              <w:t xml:space="preserve">: </w:t>
            </w:r>
          </w:p>
        </w:tc>
        <w:tc>
          <w:tcPr>
            <w:tcW w:w="3430" w:type="pct"/>
            <w:gridSpan w:val="2"/>
            <w:tcBorders>
              <w:top w:val="single" w:sz="4" w:space="0" w:color="1F497D" w:themeColor="text2"/>
              <w:bottom w:val="single" w:sz="4" w:space="0" w:color="1F497D" w:themeColor="text2"/>
            </w:tcBorders>
            <w:shd w:val="clear" w:color="auto" w:fill="auto"/>
            <w:vAlign w:val="center"/>
          </w:tcPr>
          <w:p w:rsidR="00935FE7" w:rsidRPr="006A30D9" w:rsidRDefault="005A62B9" w:rsidP="00BC0DCB">
            <w:pPr>
              <w:keepNext/>
              <w:keepLines/>
              <w:rPr>
                <w:rFonts w:ascii="Arial" w:hAnsi="Arial" w:cs="Arial"/>
                <w:sz w:val="20"/>
                <w:szCs w:val="20"/>
              </w:rPr>
            </w:pPr>
            <w:r w:rsidRPr="005A62B9">
              <w:rPr>
                <w:rFonts w:ascii="Arial" w:hAnsi="Arial" w:cs="Arial"/>
                <w:sz w:val="20"/>
                <w:szCs w:val="22"/>
              </w:rPr>
              <w:t xml:space="preserve">Administration Support – Clinical Records </w:t>
            </w:r>
          </w:p>
        </w:tc>
      </w:tr>
      <w:tr w:rsidR="00935FE7" w:rsidRPr="006A30D9" w:rsidTr="005A62B9">
        <w:tc>
          <w:tcPr>
            <w:tcW w:w="1570" w:type="pct"/>
            <w:tcBorders>
              <w:top w:val="single" w:sz="4" w:space="0" w:color="1F497D" w:themeColor="text2"/>
              <w:bottom w:val="nil"/>
            </w:tcBorders>
            <w:shd w:val="clear" w:color="auto" w:fill="auto"/>
          </w:tcPr>
          <w:p w:rsidR="00935FE7" w:rsidRPr="006A30D9" w:rsidRDefault="00935FE7" w:rsidP="007C43C9">
            <w:pPr>
              <w:keepNext/>
              <w:keepLines/>
              <w:jc w:val="both"/>
              <w:rPr>
                <w:rFonts w:ascii="Arial" w:hAnsi="Arial" w:cs="Arial"/>
                <w:b/>
                <w:sz w:val="20"/>
                <w:szCs w:val="20"/>
              </w:rPr>
            </w:pPr>
          </w:p>
          <w:p w:rsidR="00935FE7" w:rsidRPr="006A30D9" w:rsidRDefault="00935FE7" w:rsidP="007C43C9">
            <w:pPr>
              <w:keepNext/>
              <w:keepLines/>
              <w:jc w:val="both"/>
              <w:rPr>
                <w:rFonts w:ascii="Arial" w:hAnsi="Arial" w:cs="Arial"/>
                <w:sz w:val="20"/>
                <w:szCs w:val="20"/>
              </w:rPr>
            </w:pPr>
            <w:r w:rsidRPr="006A30D9">
              <w:rPr>
                <w:rFonts w:ascii="Arial" w:hAnsi="Arial" w:cs="Arial"/>
                <w:b/>
                <w:sz w:val="20"/>
                <w:szCs w:val="20"/>
              </w:rPr>
              <w:t xml:space="preserve">Responsible to:   </w:t>
            </w:r>
          </w:p>
          <w:p w:rsidR="00935FE7" w:rsidRPr="006A30D9" w:rsidRDefault="00935FE7" w:rsidP="007C43C9">
            <w:pPr>
              <w:keepNext/>
              <w:keepLines/>
              <w:jc w:val="both"/>
              <w:rPr>
                <w:rFonts w:ascii="Arial" w:hAnsi="Arial" w:cs="Arial"/>
                <w:b/>
                <w:sz w:val="20"/>
                <w:szCs w:val="20"/>
              </w:rPr>
            </w:pPr>
          </w:p>
        </w:tc>
        <w:tc>
          <w:tcPr>
            <w:tcW w:w="3430" w:type="pct"/>
            <w:gridSpan w:val="2"/>
            <w:tcBorders>
              <w:top w:val="single" w:sz="4" w:space="0" w:color="1F497D" w:themeColor="text2"/>
              <w:bottom w:val="nil"/>
            </w:tcBorders>
            <w:shd w:val="clear" w:color="auto" w:fill="auto"/>
            <w:vAlign w:val="center"/>
          </w:tcPr>
          <w:p w:rsidR="00935FE7" w:rsidRPr="003F7ACB" w:rsidRDefault="00BC0DCB" w:rsidP="005A62B9">
            <w:pPr>
              <w:keepNext/>
              <w:keepLines/>
              <w:rPr>
                <w:rFonts w:ascii="Arial" w:hAnsi="Arial" w:cs="Arial"/>
                <w:sz w:val="20"/>
                <w:szCs w:val="20"/>
              </w:rPr>
            </w:pPr>
            <w:r>
              <w:rPr>
                <w:rFonts w:ascii="Arial" w:hAnsi="Arial" w:cs="Arial"/>
                <w:sz w:val="20"/>
                <w:szCs w:val="22"/>
              </w:rPr>
              <w:t xml:space="preserve">Manager </w:t>
            </w:r>
            <w:r w:rsidR="005A62B9" w:rsidRPr="005A62B9">
              <w:rPr>
                <w:rFonts w:ascii="Arial" w:hAnsi="Arial" w:cs="Arial"/>
                <w:sz w:val="20"/>
                <w:szCs w:val="22"/>
              </w:rPr>
              <w:t>Clinical Records</w:t>
            </w:r>
            <w:r>
              <w:rPr>
                <w:rFonts w:ascii="Arial" w:hAnsi="Arial" w:cs="Arial"/>
                <w:sz w:val="20"/>
                <w:szCs w:val="22"/>
              </w:rPr>
              <w:t xml:space="preserve"> and Coding</w:t>
            </w:r>
          </w:p>
        </w:tc>
      </w:tr>
      <w:tr w:rsidR="00935FE7" w:rsidRPr="006A30D9" w:rsidTr="007C43C9">
        <w:tc>
          <w:tcPr>
            <w:tcW w:w="1570" w:type="pct"/>
            <w:tcBorders>
              <w:top w:val="nil"/>
            </w:tcBorders>
            <w:shd w:val="clear" w:color="auto" w:fill="auto"/>
          </w:tcPr>
          <w:p w:rsidR="00935FE7" w:rsidRPr="006A30D9" w:rsidRDefault="00935FE7" w:rsidP="007C43C9">
            <w:pPr>
              <w:keepNext/>
              <w:keepLines/>
              <w:jc w:val="both"/>
              <w:rPr>
                <w:rFonts w:ascii="Arial" w:hAnsi="Arial" w:cs="Arial"/>
                <w:b/>
                <w:sz w:val="20"/>
                <w:szCs w:val="20"/>
              </w:rPr>
            </w:pPr>
          </w:p>
          <w:p w:rsidR="00935FE7" w:rsidRPr="006A30D9" w:rsidRDefault="00935FE7" w:rsidP="007C43C9">
            <w:pPr>
              <w:keepNext/>
              <w:keepLines/>
              <w:jc w:val="both"/>
              <w:rPr>
                <w:rFonts w:ascii="Arial" w:hAnsi="Arial" w:cs="Arial"/>
                <w:b/>
                <w:sz w:val="20"/>
                <w:szCs w:val="20"/>
              </w:rPr>
            </w:pPr>
            <w:r w:rsidRPr="006A30D9">
              <w:rPr>
                <w:rFonts w:ascii="Arial" w:hAnsi="Arial" w:cs="Arial"/>
                <w:b/>
                <w:sz w:val="20"/>
                <w:szCs w:val="20"/>
              </w:rPr>
              <w:t>Location:</w:t>
            </w:r>
          </w:p>
          <w:p w:rsidR="00935FE7" w:rsidRPr="006A30D9" w:rsidRDefault="00935FE7" w:rsidP="007C43C9">
            <w:pPr>
              <w:keepNext/>
              <w:keepLines/>
              <w:jc w:val="both"/>
              <w:rPr>
                <w:rFonts w:ascii="Arial" w:hAnsi="Arial" w:cs="Arial"/>
                <w:b/>
                <w:sz w:val="20"/>
                <w:szCs w:val="20"/>
              </w:rPr>
            </w:pPr>
          </w:p>
          <w:p w:rsidR="00935FE7" w:rsidRPr="006A30D9" w:rsidRDefault="00935FE7" w:rsidP="007C43C9">
            <w:pPr>
              <w:keepNext/>
              <w:keepLines/>
              <w:jc w:val="both"/>
              <w:rPr>
                <w:rFonts w:ascii="Arial" w:hAnsi="Arial" w:cs="Arial"/>
                <w:b/>
                <w:sz w:val="20"/>
                <w:szCs w:val="20"/>
              </w:rPr>
            </w:pPr>
          </w:p>
        </w:tc>
        <w:tc>
          <w:tcPr>
            <w:tcW w:w="3430" w:type="pct"/>
            <w:gridSpan w:val="2"/>
            <w:tcBorders>
              <w:top w:val="nil"/>
            </w:tcBorders>
            <w:shd w:val="clear" w:color="auto" w:fill="auto"/>
          </w:tcPr>
          <w:p w:rsidR="00935FE7" w:rsidRPr="006A30D9" w:rsidRDefault="005A62B9" w:rsidP="005A62B9">
            <w:pPr>
              <w:keepNext/>
              <w:keepLines/>
              <w:spacing w:before="240"/>
              <w:jc w:val="both"/>
              <w:rPr>
                <w:rFonts w:ascii="Arial" w:hAnsi="Arial" w:cs="Arial"/>
                <w:sz w:val="20"/>
                <w:szCs w:val="20"/>
              </w:rPr>
            </w:pPr>
            <w:r w:rsidRPr="005A62B9">
              <w:rPr>
                <w:rFonts w:ascii="Arial" w:hAnsi="Arial" w:cs="Arial"/>
                <w:sz w:val="20"/>
                <w:szCs w:val="20"/>
              </w:rPr>
              <w:t>Rotorua &amp; Taupo</w:t>
            </w:r>
          </w:p>
        </w:tc>
      </w:tr>
      <w:tr w:rsidR="00935FE7" w:rsidRPr="006A30D9" w:rsidTr="007C43C9">
        <w:tc>
          <w:tcPr>
            <w:tcW w:w="1570" w:type="pct"/>
            <w:shd w:val="clear" w:color="auto" w:fill="auto"/>
          </w:tcPr>
          <w:p w:rsidR="00935FE7" w:rsidRPr="006A30D9" w:rsidRDefault="00935FE7" w:rsidP="007C43C9">
            <w:pPr>
              <w:keepNext/>
              <w:keepLines/>
              <w:jc w:val="both"/>
              <w:rPr>
                <w:rFonts w:ascii="Arial" w:hAnsi="Arial" w:cs="Arial"/>
                <w:sz w:val="20"/>
                <w:szCs w:val="20"/>
              </w:rPr>
            </w:pPr>
            <w:r w:rsidRPr="006A30D9">
              <w:rPr>
                <w:rFonts w:ascii="Arial" w:hAnsi="Arial" w:cs="Arial"/>
                <w:b/>
                <w:sz w:val="20"/>
                <w:szCs w:val="20"/>
              </w:rPr>
              <w:t>Functional relationships:</w:t>
            </w:r>
          </w:p>
          <w:p w:rsidR="00935FE7" w:rsidRPr="006A30D9" w:rsidRDefault="00935FE7" w:rsidP="007C43C9">
            <w:pPr>
              <w:keepNext/>
              <w:keepLines/>
              <w:jc w:val="both"/>
              <w:rPr>
                <w:rFonts w:ascii="Arial" w:hAnsi="Arial" w:cs="Arial"/>
                <w:b/>
                <w:sz w:val="20"/>
                <w:szCs w:val="20"/>
              </w:rPr>
            </w:pPr>
          </w:p>
        </w:tc>
        <w:tc>
          <w:tcPr>
            <w:tcW w:w="1649" w:type="pct"/>
            <w:tcBorders>
              <w:right w:val="single" w:sz="4" w:space="0" w:color="FFFFFF" w:themeColor="background1"/>
            </w:tcBorders>
            <w:shd w:val="clear" w:color="auto" w:fill="auto"/>
          </w:tcPr>
          <w:p w:rsidR="00935FE7" w:rsidRPr="00F50215" w:rsidRDefault="00935FE7" w:rsidP="007C43C9">
            <w:pPr>
              <w:keepNext/>
              <w:keepLines/>
              <w:jc w:val="both"/>
              <w:rPr>
                <w:rFonts w:ascii="Arial" w:hAnsi="Arial" w:cs="Arial"/>
                <w:sz w:val="20"/>
                <w:szCs w:val="22"/>
              </w:rPr>
            </w:pPr>
            <w:r w:rsidRPr="00F50215">
              <w:rPr>
                <w:rFonts w:ascii="Arial" w:hAnsi="Arial" w:cs="Arial"/>
                <w:b/>
                <w:sz w:val="20"/>
                <w:szCs w:val="22"/>
              </w:rPr>
              <w:t>Internal</w:t>
            </w:r>
            <w:r w:rsidRPr="00F50215">
              <w:rPr>
                <w:rFonts w:ascii="Arial" w:hAnsi="Arial" w:cs="Arial"/>
                <w:sz w:val="20"/>
                <w:szCs w:val="22"/>
              </w:rPr>
              <w:t>:</w:t>
            </w:r>
          </w:p>
          <w:p w:rsidR="00935FE7" w:rsidRPr="00F50215" w:rsidRDefault="00935FE7" w:rsidP="007C43C9">
            <w:pPr>
              <w:keepNext/>
              <w:keepLines/>
              <w:jc w:val="both"/>
              <w:rPr>
                <w:rFonts w:ascii="Arial" w:hAnsi="Arial" w:cs="Arial"/>
                <w:sz w:val="20"/>
                <w:szCs w:val="22"/>
              </w:rPr>
            </w:pPr>
            <w:r w:rsidRPr="00F50215">
              <w:rPr>
                <w:rFonts w:ascii="Arial" w:hAnsi="Arial" w:cs="Arial"/>
                <w:sz w:val="20"/>
                <w:szCs w:val="22"/>
              </w:rPr>
              <w:t>Clerical Staff</w:t>
            </w:r>
          </w:p>
          <w:p w:rsidR="00935FE7" w:rsidRPr="00F50215" w:rsidRDefault="00935FE7" w:rsidP="007C43C9">
            <w:pPr>
              <w:keepNext/>
              <w:keepLines/>
              <w:jc w:val="both"/>
              <w:rPr>
                <w:rFonts w:ascii="Arial" w:hAnsi="Arial" w:cs="Arial"/>
                <w:sz w:val="20"/>
                <w:szCs w:val="22"/>
              </w:rPr>
            </w:pPr>
            <w:r w:rsidRPr="00F50215">
              <w:rPr>
                <w:rFonts w:ascii="Arial" w:hAnsi="Arial" w:cs="Arial"/>
                <w:sz w:val="20"/>
                <w:szCs w:val="22"/>
              </w:rPr>
              <w:t>Nursing Staff</w:t>
            </w:r>
          </w:p>
          <w:p w:rsidR="00935FE7" w:rsidRPr="00F50215" w:rsidRDefault="00935FE7" w:rsidP="007C43C9">
            <w:pPr>
              <w:keepNext/>
              <w:keepLines/>
              <w:jc w:val="both"/>
              <w:rPr>
                <w:rFonts w:ascii="Arial" w:hAnsi="Arial" w:cs="Arial"/>
                <w:sz w:val="20"/>
                <w:szCs w:val="22"/>
              </w:rPr>
            </w:pPr>
            <w:r w:rsidRPr="00F50215">
              <w:rPr>
                <w:rFonts w:ascii="Arial" w:hAnsi="Arial" w:cs="Arial"/>
                <w:sz w:val="20"/>
                <w:szCs w:val="22"/>
              </w:rPr>
              <w:t>Allied Health Staff</w:t>
            </w:r>
          </w:p>
          <w:p w:rsidR="00935FE7" w:rsidRPr="00F50215" w:rsidRDefault="00935FE7" w:rsidP="007C43C9">
            <w:pPr>
              <w:keepNext/>
              <w:keepLines/>
              <w:jc w:val="both"/>
              <w:rPr>
                <w:rFonts w:ascii="Arial" w:hAnsi="Arial" w:cs="Arial"/>
                <w:sz w:val="20"/>
                <w:szCs w:val="22"/>
              </w:rPr>
            </w:pPr>
            <w:r w:rsidRPr="00F50215">
              <w:rPr>
                <w:rFonts w:ascii="Arial" w:hAnsi="Arial" w:cs="Arial"/>
                <w:sz w:val="20"/>
                <w:szCs w:val="22"/>
              </w:rPr>
              <w:t>Medical Staff</w:t>
            </w:r>
          </w:p>
          <w:p w:rsidR="00935FE7" w:rsidRPr="00F50215" w:rsidRDefault="00935FE7" w:rsidP="007C43C9">
            <w:pPr>
              <w:keepNext/>
              <w:keepLines/>
              <w:jc w:val="both"/>
              <w:rPr>
                <w:rFonts w:ascii="Arial" w:hAnsi="Arial" w:cs="Arial"/>
                <w:sz w:val="20"/>
                <w:szCs w:val="22"/>
              </w:rPr>
            </w:pPr>
            <w:r w:rsidRPr="00F50215">
              <w:rPr>
                <w:rFonts w:ascii="Arial" w:hAnsi="Arial" w:cs="Arial"/>
                <w:sz w:val="20"/>
                <w:szCs w:val="22"/>
              </w:rPr>
              <w:t>Other Departments</w:t>
            </w:r>
          </w:p>
          <w:p w:rsidR="00935FE7" w:rsidRPr="006A30D9" w:rsidRDefault="00935FE7" w:rsidP="007C43C9">
            <w:pPr>
              <w:keepNext/>
              <w:keepLines/>
              <w:jc w:val="both"/>
              <w:rPr>
                <w:rFonts w:ascii="Arial" w:hAnsi="Arial" w:cs="Arial"/>
                <w:sz w:val="20"/>
                <w:szCs w:val="20"/>
              </w:rPr>
            </w:pPr>
          </w:p>
        </w:tc>
        <w:tc>
          <w:tcPr>
            <w:tcW w:w="1781" w:type="pct"/>
            <w:tcBorders>
              <w:left w:val="single" w:sz="4" w:space="0" w:color="FFFFFF" w:themeColor="background1"/>
            </w:tcBorders>
            <w:shd w:val="clear" w:color="auto" w:fill="auto"/>
          </w:tcPr>
          <w:p w:rsidR="00935FE7" w:rsidRPr="006A30D9" w:rsidRDefault="00935FE7" w:rsidP="007C43C9">
            <w:pPr>
              <w:pStyle w:val="Header"/>
              <w:keepNext/>
              <w:keepLines/>
              <w:tabs>
                <w:tab w:val="clear" w:pos="4153"/>
                <w:tab w:val="clear" w:pos="8306"/>
              </w:tabs>
              <w:rPr>
                <w:rFonts w:ascii="Arial" w:hAnsi="Arial" w:cs="Arial"/>
                <w:sz w:val="20"/>
                <w:szCs w:val="20"/>
              </w:rPr>
            </w:pPr>
            <w:r w:rsidRPr="006A30D9">
              <w:rPr>
                <w:rFonts w:ascii="Arial" w:hAnsi="Arial" w:cs="Arial"/>
                <w:b/>
                <w:sz w:val="20"/>
                <w:szCs w:val="20"/>
              </w:rPr>
              <w:t>External</w:t>
            </w:r>
            <w:r w:rsidRPr="006A30D9">
              <w:rPr>
                <w:rFonts w:ascii="Arial" w:hAnsi="Arial" w:cs="Arial"/>
                <w:sz w:val="20"/>
                <w:szCs w:val="20"/>
              </w:rPr>
              <w:t>:</w:t>
            </w:r>
          </w:p>
          <w:p w:rsidR="00935FE7" w:rsidRDefault="00BC0DCB" w:rsidP="007C43C9">
            <w:pPr>
              <w:rPr>
                <w:rFonts w:ascii="Arial" w:hAnsi="Arial"/>
                <w:sz w:val="20"/>
                <w:szCs w:val="22"/>
              </w:rPr>
            </w:pPr>
            <w:r>
              <w:rPr>
                <w:rFonts w:ascii="Arial" w:hAnsi="Arial"/>
                <w:sz w:val="20"/>
                <w:szCs w:val="22"/>
              </w:rPr>
              <w:t>GPs</w:t>
            </w:r>
          </w:p>
          <w:p w:rsidR="00BC0DCB" w:rsidRDefault="00BC0DCB" w:rsidP="007C43C9">
            <w:pPr>
              <w:rPr>
                <w:rFonts w:ascii="Arial" w:hAnsi="Arial"/>
                <w:sz w:val="20"/>
                <w:szCs w:val="22"/>
              </w:rPr>
            </w:pPr>
            <w:r>
              <w:rPr>
                <w:rFonts w:ascii="Arial" w:hAnsi="Arial"/>
                <w:sz w:val="20"/>
                <w:szCs w:val="22"/>
              </w:rPr>
              <w:t>Other hospital</w:t>
            </w:r>
          </w:p>
          <w:p w:rsidR="00BC0DCB" w:rsidRDefault="00BC0DCB" w:rsidP="007C43C9">
            <w:pPr>
              <w:rPr>
                <w:rFonts w:ascii="Arial" w:hAnsi="Arial"/>
                <w:sz w:val="20"/>
                <w:szCs w:val="22"/>
              </w:rPr>
            </w:pPr>
            <w:r>
              <w:rPr>
                <w:rFonts w:ascii="Arial" w:hAnsi="Arial"/>
                <w:sz w:val="20"/>
                <w:szCs w:val="22"/>
              </w:rPr>
              <w:t>All provider of care to Te Whatu Ora</w:t>
            </w:r>
          </w:p>
          <w:p w:rsidR="00BC0DCB" w:rsidRPr="00F50215" w:rsidRDefault="00BC0DCB" w:rsidP="007C43C9">
            <w:pPr>
              <w:rPr>
                <w:rFonts w:ascii="Arial" w:hAnsi="Arial" w:cs="Arial"/>
                <w:sz w:val="20"/>
                <w:szCs w:val="22"/>
              </w:rPr>
            </w:pPr>
            <w:r>
              <w:rPr>
                <w:rFonts w:ascii="Arial" w:hAnsi="Arial"/>
                <w:sz w:val="20"/>
                <w:szCs w:val="22"/>
              </w:rPr>
              <w:t>Patients</w:t>
            </w:r>
          </w:p>
          <w:p w:rsidR="00935FE7" w:rsidRPr="006A30D9" w:rsidRDefault="00935FE7" w:rsidP="007C43C9">
            <w:pPr>
              <w:rPr>
                <w:rFonts w:ascii="Arial" w:hAnsi="Arial" w:cs="Arial"/>
                <w:sz w:val="20"/>
                <w:szCs w:val="20"/>
              </w:rPr>
            </w:pPr>
          </w:p>
        </w:tc>
      </w:tr>
      <w:tr w:rsidR="00935FE7" w:rsidRPr="006A30D9" w:rsidTr="007C43C9">
        <w:tc>
          <w:tcPr>
            <w:tcW w:w="1570" w:type="pct"/>
            <w:shd w:val="clear" w:color="auto" w:fill="auto"/>
          </w:tcPr>
          <w:p w:rsidR="00935FE7" w:rsidRPr="006A30D9" w:rsidRDefault="00935FE7" w:rsidP="007C43C9">
            <w:pPr>
              <w:keepNext/>
              <w:keepLines/>
              <w:jc w:val="both"/>
              <w:rPr>
                <w:rFonts w:ascii="Arial" w:hAnsi="Arial" w:cs="Arial"/>
                <w:b/>
                <w:sz w:val="20"/>
                <w:szCs w:val="20"/>
              </w:rPr>
            </w:pPr>
          </w:p>
          <w:p w:rsidR="00935FE7" w:rsidRPr="006A30D9" w:rsidRDefault="00935FE7" w:rsidP="007C43C9">
            <w:pPr>
              <w:keepNext/>
              <w:keepLines/>
              <w:jc w:val="both"/>
              <w:rPr>
                <w:rFonts w:ascii="Arial" w:hAnsi="Arial" w:cs="Arial"/>
                <w:sz w:val="20"/>
                <w:szCs w:val="20"/>
              </w:rPr>
            </w:pPr>
            <w:r w:rsidRPr="006A30D9">
              <w:rPr>
                <w:rFonts w:ascii="Arial" w:hAnsi="Arial" w:cs="Arial"/>
                <w:b/>
                <w:sz w:val="20"/>
                <w:szCs w:val="20"/>
              </w:rPr>
              <w:t>Date</w:t>
            </w:r>
            <w:r w:rsidRPr="006A30D9">
              <w:rPr>
                <w:rFonts w:ascii="Arial" w:hAnsi="Arial" w:cs="Arial"/>
                <w:sz w:val="20"/>
                <w:szCs w:val="20"/>
              </w:rPr>
              <w:t>:</w:t>
            </w:r>
          </w:p>
          <w:p w:rsidR="00935FE7" w:rsidRPr="006A30D9" w:rsidRDefault="00935FE7" w:rsidP="007C43C9">
            <w:pPr>
              <w:keepNext/>
              <w:keepLines/>
              <w:jc w:val="both"/>
              <w:rPr>
                <w:rFonts w:ascii="Arial" w:hAnsi="Arial" w:cs="Arial"/>
                <w:b/>
                <w:sz w:val="20"/>
                <w:szCs w:val="20"/>
                <w:u w:val="single"/>
              </w:rPr>
            </w:pPr>
          </w:p>
        </w:tc>
        <w:tc>
          <w:tcPr>
            <w:tcW w:w="3430" w:type="pct"/>
            <w:gridSpan w:val="2"/>
            <w:shd w:val="clear" w:color="auto" w:fill="auto"/>
          </w:tcPr>
          <w:p w:rsidR="00935FE7" w:rsidRPr="006A30D9" w:rsidRDefault="00BC0DCB" w:rsidP="007C43C9">
            <w:pPr>
              <w:keepNext/>
              <w:keepLines/>
              <w:spacing w:before="240"/>
              <w:jc w:val="both"/>
              <w:rPr>
                <w:rFonts w:ascii="Arial" w:hAnsi="Arial" w:cs="Arial"/>
                <w:sz w:val="20"/>
                <w:szCs w:val="20"/>
              </w:rPr>
            </w:pPr>
            <w:r>
              <w:rPr>
                <w:rFonts w:ascii="Arial" w:hAnsi="Arial" w:cs="Arial"/>
                <w:sz w:val="20"/>
                <w:szCs w:val="20"/>
              </w:rPr>
              <w:t xml:space="preserve">October </w:t>
            </w:r>
            <w:r w:rsidR="005A62B9">
              <w:rPr>
                <w:rFonts w:ascii="Arial" w:hAnsi="Arial" w:cs="Arial"/>
                <w:sz w:val="20"/>
                <w:szCs w:val="20"/>
              </w:rPr>
              <w:t xml:space="preserve"> 2022</w:t>
            </w:r>
          </w:p>
        </w:tc>
      </w:tr>
    </w:tbl>
    <w:p w:rsidR="00935FE7" w:rsidRPr="00935FE7" w:rsidRDefault="00935FE7" w:rsidP="00935FE7"/>
    <w:p w:rsidR="00935FE7" w:rsidRDefault="00B30D82" w:rsidP="00935FE7">
      <w:r>
        <w:rPr>
          <w:rFonts w:ascii="Arial" w:hAnsi="Arial" w:cs="Arial"/>
          <w:b/>
          <w:noProof/>
          <w:lang w:eastAsia="en-NZ"/>
        </w:rPr>
        <w:drawing>
          <wp:inline distT="0" distB="0" distL="0" distR="0" wp14:anchorId="4BBD4F85" wp14:editId="38A08B91">
            <wp:extent cx="6390640" cy="2314345"/>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935FE7" w:rsidRPr="006A30D9" w:rsidRDefault="00935FE7" w:rsidP="00935FE7">
      <w:pPr>
        <w:rPr>
          <w:rFonts w:ascii="Arial" w:hAnsi="Arial" w:cs="Arial"/>
          <w:b/>
          <w:sz w:val="20"/>
          <w:szCs w:val="20"/>
        </w:rPr>
      </w:pPr>
    </w:p>
    <w:p w:rsidR="00935FE7" w:rsidRPr="006A30D9" w:rsidRDefault="00935FE7" w:rsidP="00935FE7">
      <w:pPr>
        <w:pStyle w:val="Heading3"/>
        <w:pBdr>
          <w:top w:val="single" w:sz="4" w:space="1" w:color="1F497D" w:themeColor="text2"/>
          <w:left w:val="dotted" w:sz="4" w:space="4" w:color="1F497D" w:themeColor="text2"/>
        </w:pBdr>
        <w:spacing w:before="0" w:after="0"/>
        <w:jc w:val="both"/>
        <w:rPr>
          <w:sz w:val="20"/>
          <w:szCs w:val="20"/>
        </w:rPr>
      </w:pPr>
      <w:r w:rsidRPr="006A30D9">
        <w:rPr>
          <w:sz w:val="20"/>
          <w:szCs w:val="20"/>
        </w:rPr>
        <w:t>Primary purpose(s) of the position</w:t>
      </w:r>
    </w:p>
    <w:p w:rsidR="00935FE7" w:rsidRPr="006A30D9" w:rsidRDefault="00935FE7" w:rsidP="00935FE7">
      <w:pPr>
        <w:jc w:val="both"/>
        <w:rPr>
          <w:rFonts w:ascii="Arial" w:hAnsi="Arial" w:cs="Arial"/>
          <w:sz w:val="20"/>
          <w:szCs w:val="20"/>
        </w:rPr>
      </w:pPr>
    </w:p>
    <w:p w:rsidR="00BC0DCB" w:rsidRPr="00BC0DCB" w:rsidRDefault="00BC0DCB" w:rsidP="00BC0DCB">
      <w:pPr>
        <w:ind w:left="567" w:hanging="567"/>
        <w:jc w:val="both"/>
        <w:rPr>
          <w:rFonts w:ascii="Arial" w:hAnsi="Arial"/>
          <w:sz w:val="22"/>
          <w:szCs w:val="22"/>
        </w:rPr>
      </w:pPr>
      <w:r w:rsidRPr="00BC0DCB">
        <w:rPr>
          <w:rFonts w:ascii="Arial" w:hAnsi="Arial"/>
          <w:sz w:val="22"/>
          <w:szCs w:val="22"/>
        </w:rPr>
        <w:t>1.</w:t>
      </w:r>
      <w:r w:rsidRPr="00BC0DCB">
        <w:rPr>
          <w:rFonts w:ascii="Arial" w:hAnsi="Arial"/>
          <w:sz w:val="22"/>
          <w:szCs w:val="22"/>
        </w:rPr>
        <w:tab/>
        <w:t>Ensure the timely provision of patient files for paper-based Outpatient clinics with emphasis on the appropriateness, completeness, and tidiness of the clinical information within the file.</w:t>
      </w:r>
    </w:p>
    <w:p w:rsidR="00BC0DCB" w:rsidRPr="00BC0DCB" w:rsidRDefault="00BC0DCB" w:rsidP="00BC0DCB">
      <w:pPr>
        <w:jc w:val="both"/>
        <w:rPr>
          <w:rFonts w:ascii="Arial" w:hAnsi="Arial"/>
          <w:sz w:val="22"/>
          <w:szCs w:val="22"/>
        </w:rPr>
      </w:pPr>
    </w:p>
    <w:p w:rsidR="00BC0DCB" w:rsidRPr="00BC0DCB" w:rsidRDefault="00BC0DCB" w:rsidP="00BC0DCB">
      <w:pPr>
        <w:ind w:left="567" w:hanging="567"/>
        <w:jc w:val="both"/>
        <w:rPr>
          <w:rFonts w:ascii="Arial" w:hAnsi="Arial"/>
          <w:sz w:val="22"/>
          <w:szCs w:val="22"/>
        </w:rPr>
      </w:pPr>
      <w:r w:rsidRPr="00BC0DCB">
        <w:rPr>
          <w:rFonts w:ascii="Arial" w:hAnsi="Arial"/>
          <w:sz w:val="22"/>
          <w:szCs w:val="22"/>
        </w:rPr>
        <w:t>2.</w:t>
      </w:r>
      <w:r w:rsidRPr="00BC0DCB">
        <w:rPr>
          <w:rFonts w:ascii="Arial" w:hAnsi="Arial"/>
          <w:sz w:val="22"/>
          <w:szCs w:val="22"/>
        </w:rPr>
        <w:tab/>
        <w:t>Assist with ensuring the timely availability of electronic documentation and the provision of supporting documentation to the services providing paper-light Outpatient clinics placing emphasis on the completeness and appropriateness of the electronic information available.</w:t>
      </w:r>
    </w:p>
    <w:p w:rsidR="00BC0DCB" w:rsidRPr="00BC0DCB" w:rsidRDefault="00BC0DCB" w:rsidP="00BC0DCB">
      <w:pPr>
        <w:jc w:val="both"/>
        <w:rPr>
          <w:rFonts w:ascii="Arial" w:hAnsi="Arial"/>
          <w:sz w:val="22"/>
          <w:szCs w:val="22"/>
        </w:rPr>
      </w:pPr>
    </w:p>
    <w:p w:rsidR="00BC0DCB" w:rsidRPr="00BC0DCB" w:rsidRDefault="00BC0DCB" w:rsidP="00BC0DCB">
      <w:pPr>
        <w:ind w:left="567" w:hanging="567"/>
        <w:jc w:val="both"/>
        <w:rPr>
          <w:rFonts w:ascii="Arial" w:hAnsi="Arial"/>
          <w:sz w:val="22"/>
          <w:szCs w:val="22"/>
        </w:rPr>
      </w:pPr>
      <w:r w:rsidRPr="00BC0DCB">
        <w:rPr>
          <w:rFonts w:ascii="Arial" w:hAnsi="Arial"/>
          <w:sz w:val="22"/>
          <w:szCs w:val="22"/>
        </w:rPr>
        <w:t>3.</w:t>
      </w:r>
      <w:r w:rsidRPr="00BC0DCB">
        <w:rPr>
          <w:rFonts w:ascii="Arial" w:hAnsi="Arial"/>
          <w:sz w:val="22"/>
          <w:szCs w:val="22"/>
        </w:rPr>
        <w:tab/>
        <w:t>Provide an administrative support role within the Clinical Records team to ensure that relevant clinical information is –</w:t>
      </w:r>
    </w:p>
    <w:p w:rsidR="00BC0DCB" w:rsidRPr="00BC0DCB" w:rsidRDefault="00BC0DCB" w:rsidP="00BC0DCB">
      <w:pPr>
        <w:ind w:left="1276" w:hanging="709"/>
        <w:jc w:val="both"/>
        <w:rPr>
          <w:rFonts w:ascii="Arial" w:hAnsi="Arial"/>
          <w:sz w:val="22"/>
          <w:szCs w:val="22"/>
        </w:rPr>
      </w:pPr>
      <w:r w:rsidRPr="00BC0DCB">
        <w:rPr>
          <w:rFonts w:ascii="Arial" w:hAnsi="Arial"/>
          <w:sz w:val="22"/>
          <w:szCs w:val="22"/>
        </w:rPr>
        <w:t>•</w:t>
      </w:r>
      <w:r w:rsidRPr="00BC0DCB">
        <w:rPr>
          <w:rFonts w:ascii="Arial" w:hAnsi="Arial"/>
          <w:sz w:val="22"/>
          <w:szCs w:val="22"/>
        </w:rPr>
        <w:tab/>
        <w:t>Filed accurately and that patient records are readily locatable for on-going patient care.</w:t>
      </w:r>
    </w:p>
    <w:p w:rsidR="005A62B9" w:rsidRPr="005A62B9" w:rsidRDefault="00BC0DCB" w:rsidP="00BC0DCB">
      <w:pPr>
        <w:ind w:left="1276" w:hanging="709"/>
        <w:jc w:val="both"/>
        <w:rPr>
          <w:rFonts w:ascii="Arial" w:hAnsi="Arial"/>
          <w:sz w:val="22"/>
          <w:szCs w:val="22"/>
        </w:rPr>
      </w:pPr>
      <w:r w:rsidRPr="00BC0DCB">
        <w:rPr>
          <w:rFonts w:ascii="Arial" w:hAnsi="Arial"/>
          <w:sz w:val="22"/>
          <w:szCs w:val="22"/>
        </w:rPr>
        <w:t>•</w:t>
      </w:r>
      <w:r w:rsidRPr="00BC0DCB">
        <w:rPr>
          <w:rFonts w:ascii="Arial" w:hAnsi="Arial"/>
          <w:sz w:val="22"/>
          <w:szCs w:val="22"/>
        </w:rPr>
        <w:tab/>
        <w:t xml:space="preserve">Scanned and uploaded to the clinical information system when required to be available electronically for wider clinical access. </w:t>
      </w:r>
    </w:p>
    <w:p w:rsidR="00935FE7" w:rsidRPr="00935FE7" w:rsidRDefault="00935FE7" w:rsidP="00935FE7"/>
    <w:p w:rsidR="00701255" w:rsidRPr="006A30D9" w:rsidRDefault="00701255">
      <w:pPr>
        <w:rPr>
          <w:rFonts w:ascii="Arial" w:hAnsi="Arial" w:cs="Arial"/>
          <w:b/>
          <w:sz w:val="20"/>
          <w:szCs w:val="20"/>
        </w:rPr>
      </w:pPr>
      <w:permStart w:id="1342651654" w:edGrp="everyone"/>
      <w:r w:rsidRPr="006A30D9">
        <w:rPr>
          <w:rFonts w:ascii="Arial" w:hAnsi="Arial" w:cs="Arial"/>
          <w:b/>
          <w:sz w:val="20"/>
          <w:szCs w:val="20"/>
        </w:rPr>
        <w:br w:type="page"/>
      </w:r>
    </w:p>
    <w:p w:rsidR="00701255" w:rsidRPr="006A30D9" w:rsidRDefault="00701255" w:rsidP="000767E2">
      <w:pPr>
        <w:jc w:val="both"/>
        <w:rPr>
          <w:rFonts w:ascii="Arial" w:hAnsi="Arial" w:cs="Arial"/>
          <w:b/>
          <w:sz w:val="20"/>
          <w:szCs w:val="20"/>
        </w:rPr>
        <w:sectPr w:rsidR="00701255" w:rsidRPr="006A30D9" w:rsidSect="00406CD7">
          <w:headerReference w:type="default" r:id="rId19"/>
          <w:footerReference w:type="default" r:id="rId20"/>
          <w:footerReference w:type="first" r:id="rId21"/>
          <w:pgSz w:w="11906" w:h="16838" w:code="9"/>
          <w:pgMar w:top="814" w:right="991" w:bottom="993" w:left="851" w:header="426" w:footer="643" w:gutter="0"/>
          <w:cols w:space="720"/>
          <w:docGrid w:linePitch="78"/>
        </w:sectPr>
      </w:pPr>
    </w:p>
    <w:permEnd w:id="1342651654"/>
    <w:p w:rsidR="006B451E" w:rsidRPr="006A30D9" w:rsidRDefault="006B451E" w:rsidP="006B451E">
      <w:pPr>
        <w:jc w:val="both"/>
        <w:rPr>
          <w:rFonts w:ascii="Arial" w:hAnsi="Arial" w:cs="Arial"/>
          <w:b/>
          <w:sz w:val="20"/>
          <w:szCs w:val="20"/>
        </w:rPr>
      </w:pPr>
    </w:p>
    <w:tbl>
      <w:tblPr>
        <w:tblW w:w="10173" w:type="dxa"/>
        <w:tblBorders>
          <w:bottom w:val="dashed" w:sz="4" w:space="0" w:color="808080" w:themeColor="background1" w:themeShade="80"/>
        </w:tblBorders>
        <w:tblLook w:val="04A0" w:firstRow="1" w:lastRow="0" w:firstColumn="1" w:lastColumn="0" w:noHBand="0" w:noVBand="1"/>
      </w:tblPr>
      <w:tblGrid>
        <w:gridCol w:w="1728"/>
        <w:gridCol w:w="2958"/>
        <w:gridCol w:w="5487"/>
      </w:tblGrid>
      <w:tr w:rsidR="006A30D9" w:rsidRPr="006A30D9" w:rsidTr="005A62B9">
        <w:tc>
          <w:tcPr>
            <w:tcW w:w="1728" w:type="dxa"/>
            <w:tcBorders>
              <w:bottom w:val="nil"/>
            </w:tcBorders>
            <w:shd w:val="clear" w:color="auto" w:fill="auto"/>
          </w:tcPr>
          <w:p w:rsidR="006B451E" w:rsidRPr="006A30D9" w:rsidRDefault="006B451E" w:rsidP="00D34E04">
            <w:pPr>
              <w:rPr>
                <w:rFonts w:ascii="Arial" w:hAnsi="Arial" w:cs="Arial"/>
                <w:b/>
                <w:bCs w:val="0"/>
                <w:sz w:val="20"/>
                <w:szCs w:val="20"/>
              </w:rPr>
            </w:pPr>
            <w:r w:rsidRPr="006A30D9">
              <w:rPr>
                <w:rFonts w:ascii="Arial" w:hAnsi="Arial" w:cs="Arial"/>
                <w:b/>
                <w:sz w:val="20"/>
                <w:szCs w:val="20"/>
              </w:rPr>
              <w:t>Key Objectives</w:t>
            </w:r>
          </w:p>
        </w:tc>
        <w:tc>
          <w:tcPr>
            <w:tcW w:w="2958" w:type="dxa"/>
            <w:tcBorders>
              <w:bottom w:val="nil"/>
            </w:tcBorders>
            <w:shd w:val="clear" w:color="auto" w:fill="auto"/>
          </w:tcPr>
          <w:p w:rsidR="006B451E" w:rsidRPr="006A30D9" w:rsidRDefault="006B451E" w:rsidP="00D34E04">
            <w:pPr>
              <w:rPr>
                <w:rFonts w:ascii="Arial" w:hAnsi="Arial" w:cs="Arial"/>
                <w:sz w:val="20"/>
                <w:szCs w:val="20"/>
              </w:rPr>
            </w:pPr>
            <w:r w:rsidRPr="006A30D9">
              <w:rPr>
                <w:rFonts w:ascii="Arial" w:hAnsi="Arial" w:cs="Arial"/>
                <w:sz w:val="20"/>
                <w:szCs w:val="20"/>
              </w:rPr>
              <w:t>Description</w:t>
            </w:r>
          </w:p>
        </w:tc>
        <w:tc>
          <w:tcPr>
            <w:tcW w:w="5487" w:type="dxa"/>
            <w:tcBorders>
              <w:bottom w:val="nil"/>
            </w:tcBorders>
            <w:shd w:val="clear" w:color="auto" w:fill="auto"/>
          </w:tcPr>
          <w:p w:rsidR="006B451E" w:rsidRPr="006A30D9" w:rsidRDefault="006B451E" w:rsidP="00D34E04">
            <w:pPr>
              <w:rPr>
                <w:rFonts w:ascii="Arial" w:hAnsi="Arial" w:cs="Arial"/>
                <w:sz w:val="20"/>
                <w:szCs w:val="20"/>
              </w:rPr>
            </w:pPr>
            <w:r w:rsidRPr="006A30D9">
              <w:rPr>
                <w:rFonts w:ascii="Arial" w:hAnsi="Arial" w:cs="Arial"/>
                <w:sz w:val="20"/>
                <w:szCs w:val="20"/>
              </w:rPr>
              <w:t>Expected Outcomes</w:t>
            </w:r>
          </w:p>
          <w:p w:rsidR="006B451E" w:rsidRPr="006A30D9" w:rsidRDefault="006B451E" w:rsidP="00D34E04">
            <w:pPr>
              <w:rPr>
                <w:rFonts w:ascii="Arial" w:hAnsi="Arial" w:cs="Arial"/>
                <w:i/>
                <w:sz w:val="20"/>
                <w:szCs w:val="20"/>
              </w:rPr>
            </w:pPr>
          </w:p>
        </w:tc>
      </w:tr>
      <w:tr w:rsidR="00BC0DCB" w:rsidRPr="006A30D9" w:rsidTr="00752CAD">
        <w:tc>
          <w:tcPr>
            <w:tcW w:w="1728" w:type="dxa"/>
            <w:tcBorders>
              <w:top w:val="dashed" w:sz="4" w:space="0" w:color="808080" w:themeColor="background1" w:themeShade="80"/>
              <w:bottom w:val="dashed" w:sz="4" w:space="0" w:color="808080" w:themeColor="background1" w:themeShade="80"/>
            </w:tcBorders>
            <w:shd w:val="clear" w:color="auto" w:fill="auto"/>
          </w:tcPr>
          <w:p w:rsidR="00BC0DCB" w:rsidRPr="00BC0DCB" w:rsidRDefault="00BC0DCB" w:rsidP="00BC0DCB">
            <w:pPr>
              <w:rPr>
                <w:rFonts w:ascii="Arial" w:hAnsi="Arial" w:cs="Arial"/>
                <w:b/>
                <w:sz w:val="20"/>
                <w:szCs w:val="20"/>
              </w:rPr>
            </w:pPr>
            <w:r w:rsidRPr="00BC0DCB">
              <w:rPr>
                <w:rFonts w:ascii="Arial" w:hAnsi="Arial" w:cs="Arial"/>
                <w:b/>
                <w:sz w:val="20"/>
                <w:szCs w:val="20"/>
              </w:rPr>
              <w:t>Clinic Appointments</w:t>
            </w:r>
          </w:p>
        </w:tc>
        <w:tc>
          <w:tcPr>
            <w:tcW w:w="2958" w:type="dxa"/>
            <w:tcBorders>
              <w:top w:val="dashed" w:sz="4" w:space="0" w:color="808080" w:themeColor="background1" w:themeShade="80"/>
              <w:bottom w:val="dashed" w:sz="4" w:space="0" w:color="808080" w:themeColor="background1" w:themeShade="80"/>
            </w:tcBorders>
            <w:shd w:val="clear" w:color="auto" w:fill="auto"/>
          </w:tcPr>
          <w:p w:rsidR="00BC0DCB" w:rsidRPr="00014B41" w:rsidRDefault="00BC0DCB" w:rsidP="00BC0DCB">
            <w:pPr>
              <w:jc w:val="both"/>
              <w:rPr>
                <w:rFonts w:ascii="Arial" w:hAnsi="Arial" w:cs="Arial"/>
                <w:sz w:val="20"/>
                <w:szCs w:val="20"/>
              </w:rPr>
            </w:pPr>
            <w:r>
              <w:rPr>
                <w:rFonts w:ascii="Arial" w:hAnsi="Arial" w:cs="Arial"/>
                <w:sz w:val="20"/>
                <w:szCs w:val="20"/>
              </w:rPr>
              <w:t>Retrieve and s</w:t>
            </w:r>
            <w:r w:rsidRPr="00014B41">
              <w:rPr>
                <w:rFonts w:ascii="Arial" w:hAnsi="Arial" w:cs="Arial"/>
                <w:sz w:val="20"/>
                <w:szCs w:val="20"/>
              </w:rPr>
              <w:t xml:space="preserve">upply all patient records required for daily outpatient clinics, including for other Lakes DHB facilities as appropriate, four days prior to the clinic’s date.  All </w:t>
            </w:r>
            <w:r>
              <w:rPr>
                <w:rFonts w:ascii="Arial" w:hAnsi="Arial" w:cs="Arial"/>
                <w:sz w:val="20"/>
                <w:szCs w:val="20"/>
              </w:rPr>
              <w:t xml:space="preserve">patient records for </w:t>
            </w:r>
            <w:r w:rsidRPr="00014B41">
              <w:rPr>
                <w:rFonts w:ascii="Arial" w:hAnsi="Arial" w:cs="Arial"/>
                <w:sz w:val="20"/>
                <w:szCs w:val="20"/>
              </w:rPr>
              <w:t>late additions to the clinics must be supplied immediately.</w:t>
            </w:r>
          </w:p>
          <w:p w:rsidR="00BC0DCB" w:rsidRPr="00014B41" w:rsidRDefault="00BC0DCB" w:rsidP="00BC0DCB">
            <w:pPr>
              <w:rPr>
                <w:rFonts w:ascii="Arial" w:hAnsi="Arial" w:cs="Arial"/>
                <w:sz w:val="20"/>
                <w:szCs w:val="20"/>
              </w:rPr>
            </w:pPr>
          </w:p>
        </w:tc>
        <w:tc>
          <w:tcPr>
            <w:tcW w:w="5487" w:type="dxa"/>
            <w:tcBorders>
              <w:top w:val="dashed" w:sz="4" w:space="0" w:color="808080" w:themeColor="background1" w:themeShade="80"/>
              <w:bottom w:val="dashed" w:sz="4" w:space="0" w:color="808080" w:themeColor="background1" w:themeShade="80"/>
            </w:tcBorders>
            <w:shd w:val="clear" w:color="auto" w:fill="auto"/>
          </w:tcPr>
          <w:p w:rsidR="00BC0DCB" w:rsidRPr="00014B41" w:rsidRDefault="00BC0DCB" w:rsidP="00BC0DCB">
            <w:pPr>
              <w:pStyle w:val="ListParagraph"/>
              <w:numPr>
                <w:ilvl w:val="0"/>
                <w:numId w:val="30"/>
              </w:numPr>
              <w:jc w:val="both"/>
              <w:rPr>
                <w:rFonts w:ascii="Arial" w:hAnsi="Arial" w:cs="Arial"/>
                <w:sz w:val="20"/>
                <w:szCs w:val="20"/>
              </w:rPr>
            </w:pPr>
            <w:r w:rsidRPr="00014B41">
              <w:rPr>
                <w:rFonts w:ascii="Arial" w:hAnsi="Arial" w:cs="Arial"/>
                <w:sz w:val="20"/>
                <w:szCs w:val="20"/>
              </w:rPr>
              <w:t>All patient records are available for clinical staff prior to the patient presenting for their clinic appointment.</w:t>
            </w:r>
          </w:p>
          <w:p w:rsidR="00BC0DCB" w:rsidRDefault="00BC0DCB" w:rsidP="00BC0DCB">
            <w:pPr>
              <w:pStyle w:val="ListParagraph"/>
              <w:numPr>
                <w:ilvl w:val="0"/>
                <w:numId w:val="30"/>
              </w:numPr>
              <w:jc w:val="both"/>
              <w:rPr>
                <w:rFonts w:ascii="Arial" w:hAnsi="Arial" w:cs="Arial"/>
                <w:sz w:val="20"/>
                <w:szCs w:val="20"/>
              </w:rPr>
            </w:pPr>
            <w:r w:rsidRPr="00014B41">
              <w:rPr>
                <w:rFonts w:ascii="Arial" w:hAnsi="Arial" w:cs="Arial"/>
                <w:sz w:val="20"/>
                <w:szCs w:val="20"/>
              </w:rPr>
              <w:t xml:space="preserve">Patient clinical records contain the most recent </w:t>
            </w:r>
            <w:r>
              <w:rPr>
                <w:rFonts w:ascii="Arial" w:hAnsi="Arial" w:cs="Arial"/>
                <w:sz w:val="20"/>
                <w:szCs w:val="20"/>
              </w:rPr>
              <w:t xml:space="preserve">hardcopy </w:t>
            </w:r>
            <w:r w:rsidRPr="00014B41">
              <w:rPr>
                <w:rFonts w:ascii="Arial" w:hAnsi="Arial" w:cs="Arial"/>
                <w:sz w:val="20"/>
                <w:szCs w:val="20"/>
              </w:rPr>
              <w:t>correspondence, reports and results available, with all documentation secured and easily located by the clinician within the appropriate section of the record.</w:t>
            </w:r>
          </w:p>
          <w:p w:rsidR="00BC0DCB" w:rsidRPr="00014B41" w:rsidRDefault="00BC0DCB" w:rsidP="00BC0DCB">
            <w:pPr>
              <w:pStyle w:val="ListParagraph"/>
              <w:numPr>
                <w:ilvl w:val="0"/>
                <w:numId w:val="30"/>
              </w:numPr>
              <w:jc w:val="both"/>
              <w:rPr>
                <w:rFonts w:ascii="Arial" w:hAnsi="Arial" w:cs="Arial"/>
                <w:sz w:val="20"/>
                <w:szCs w:val="20"/>
              </w:rPr>
            </w:pPr>
            <w:r w:rsidRPr="00D24184">
              <w:rPr>
                <w:rFonts w:ascii="Arial" w:hAnsi="Arial" w:cs="Arial"/>
                <w:sz w:val="20"/>
                <w:szCs w:val="20"/>
              </w:rPr>
              <w:t>Patient information regarding treatment at other hospitals is available if needed for continuity of patient care.</w:t>
            </w:r>
          </w:p>
        </w:tc>
      </w:tr>
      <w:tr w:rsidR="00BC0DCB" w:rsidRPr="006A30D9" w:rsidTr="00C40463">
        <w:tc>
          <w:tcPr>
            <w:tcW w:w="1728" w:type="dxa"/>
            <w:tcBorders>
              <w:top w:val="dashed" w:sz="4" w:space="0" w:color="808080" w:themeColor="background1" w:themeShade="80"/>
              <w:bottom w:val="dashed" w:sz="4" w:space="0" w:color="808080" w:themeColor="background1" w:themeShade="80"/>
            </w:tcBorders>
            <w:shd w:val="clear" w:color="auto" w:fill="auto"/>
          </w:tcPr>
          <w:p w:rsidR="00BC0DCB" w:rsidRPr="00BC0DCB" w:rsidRDefault="00BC0DCB" w:rsidP="00BC0DCB">
            <w:pPr>
              <w:rPr>
                <w:rFonts w:ascii="Arial" w:hAnsi="Arial" w:cs="Arial"/>
                <w:b/>
                <w:sz w:val="20"/>
                <w:szCs w:val="20"/>
              </w:rPr>
            </w:pPr>
            <w:r w:rsidRPr="00BC0DCB">
              <w:rPr>
                <w:rFonts w:ascii="Arial" w:hAnsi="Arial" w:cs="Arial"/>
                <w:b/>
                <w:sz w:val="20"/>
                <w:szCs w:val="20"/>
              </w:rPr>
              <w:t>Clinic Enquiries</w:t>
            </w:r>
          </w:p>
        </w:tc>
        <w:tc>
          <w:tcPr>
            <w:tcW w:w="2958" w:type="dxa"/>
            <w:tcBorders>
              <w:top w:val="dashed" w:sz="4" w:space="0" w:color="808080" w:themeColor="background1" w:themeShade="80"/>
              <w:bottom w:val="dashed" w:sz="4" w:space="0" w:color="808080" w:themeColor="background1" w:themeShade="80"/>
            </w:tcBorders>
            <w:shd w:val="clear" w:color="auto" w:fill="auto"/>
          </w:tcPr>
          <w:p w:rsidR="00BC0DCB" w:rsidRDefault="00BC0DCB" w:rsidP="00BC0DCB">
            <w:pPr>
              <w:pStyle w:val="BodyTextIndent2"/>
              <w:spacing w:after="0" w:line="240" w:lineRule="auto"/>
              <w:ind w:left="0"/>
              <w:jc w:val="both"/>
              <w:rPr>
                <w:rFonts w:ascii="Arial" w:hAnsi="Arial" w:cs="Arial"/>
                <w:sz w:val="20"/>
                <w:szCs w:val="20"/>
              </w:rPr>
            </w:pPr>
            <w:r w:rsidRPr="0056538D">
              <w:rPr>
                <w:rFonts w:ascii="Arial" w:hAnsi="Arial" w:cs="Arial"/>
                <w:sz w:val="20"/>
                <w:szCs w:val="20"/>
              </w:rPr>
              <w:t>Respond to telephone, fax and email enquiries related to Outpatient clinics as required and in conjunction with the Note Preparation team.</w:t>
            </w:r>
          </w:p>
        </w:tc>
        <w:tc>
          <w:tcPr>
            <w:tcW w:w="5487" w:type="dxa"/>
            <w:tcBorders>
              <w:top w:val="dashed" w:sz="4" w:space="0" w:color="808080" w:themeColor="background1" w:themeShade="80"/>
              <w:bottom w:val="dashed" w:sz="4" w:space="0" w:color="808080" w:themeColor="background1" w:themeShade="80"/>
            </w:tcBorders>
            <w:shd w:val="clear" w:color="auto" w:fill="auto"/>
          </w:tcPr>
          <w:p w:rsidR="00BC0DCB" w:rsidRPr="0056538D" w:rsidRDefault="00BC0DCB" w:rsidP="00BC0DCB">
            <w:pPr>
              <w:jc w:val="both"/>
              <w:rPr>
                <w:rFonts w:ascii="Arial" w:hAnsi="Arial" w:cs="Arial"/>
                <w:sz w:val="20"/>
                <w:szCs w:val="20"/>
              </w:rPr>
            </w:pPr>
            <w:r w:rsidRPr="0056538D">
              <w:rPr>
                <w:rFonts w:ascii="Arial" w:hAnsi="Arial" w:cs="Arial"/>
                <w:sz w:val="20"/>
                <w:szCs w:val="20"/>
              </w:rPr>
              <w:t xml:space="preserve">A prompt </w:t>
            </w:r>
            <w:r>
              <w:rPr>
                <w:rFonts w:ascii="Arial" w:hAnsi="Arial" w:cs="Arial"/>
                <w:sz w:val="20"/>
                <w:szCs w:val="20"/>
              </w:rPr>
              <w:t xml:space="preserve">and responsive </w:t>
            </w:r>
            <w:r w:rsidRPr="0056538D">
              <w:rPr>
                <w:rFonts w:ascii="Arial" w:hAnsi="Arial" w:cs="Arial"/>
                <w:sz w:val="20"/>
                <w:szCs w:val="20"/>
              </w:rPr>
              <w:t xml:space="preserve">service is provided for the retrieval of </w:t>
            </w:r>
            <w:r>
              <w:rPr>
                <w:rFonts w:ascii="Arial" w:hAnsi="Arial" w:cs="Arial"/>
                <w:sz w:val="20"/>
                <w:szCs w:val="20"/>
              </w:rPr>
              <w:t>patient records</w:t>
            </w:r>
            <w:r w:rsidRPr="0056538D">
              <w:rPr>
                <w:rFonts w:ascii="Arial" w:hAnsi="Arial" w:cs="Arial"/>
                <w:sz w:val="20"/>
                <w:szCs w:val="20"/>
              </w:rPr>
              <w:t xml:space="preserve"> for late additions / changes to Outpatient clinics, and other requests.</w:t>
            </w:r>
          </w:p>
        </w:tc>
      </w:tr>
      <w:tr w:rsidR="00BC0DCB" w:rsidRPr="006A30D9" w:rsidTr="00A336D5">
        <w:tc>
          <w:tcPr>
            <w:tcW w:w="1728" w:type="dxa"/>
            <w:tcBorders>
              <w:top w:val="dashed" w:sz="4" w:space="0" w:color="808080" w:themeColor="background1" w:themeShade="80"/>
              <w:bottom w:val="dashed" w:sz="4" w:space="0" w:color="808080" w:themeColor="background1" w:themeShade="80"/>
            </w:tcBorders>
            <w:shd w:val="clear" w:color="auto" w:fill="auto"/>
          </w:tcPr>
          <w:p w:rsidR="00BC0DCB" w:rsidRPr="00BC0DCB" w:rsidRDefault="00BC0DCB" w:rsidP="00BC0DCB">
            <w:pPr>
              <w:rPr>
                <w:rFonts w:ascii="Arial" w:hAnsi="Arial" w:cs="Arial"/>
                <w:b/>
                <w:sz w:val="20"/>
                <w:szCs w:val="20"/>
              </w:rPr>
            </w:pPr>
            <w:r w:rsidRPr="00BC0DCB">
              <w:rPr>
                <w:rFonts w:ascii="Arial" w:hAnsi="Arial" w:cs="Arial"/>
                <w:b/>
                <w:sz w:val="20"/>
                <w:szCs w:val="20"/>
              </w:rPr>
              <w:t>Incoming Mail</w:t>
            </w:r>
          </w:p>
        </w:tc>
        <w:tc>
          <w:tcPr>
            <w:tcW w:w="2958" w:type="dxa"/>
            <w:tcBorders>
              <w:top w:val="dashed" w:sz="4" w:space="0" w:color="808080" w:themeColor="background1" w:themeShade="80"/>
              <w:bottom w:val="dashed" w:sz="4" w:space="0" w:color="808080" w:themeColor="background1" w:themeShade="80"/>
            </w:tcBorders>
            <w:shd w:val="clear" w:color="auto" w:fill="auto"/>
          </w:tcPr>
          <w:p w:rsidR="00BC0DCB" w:rsidRPr="0056538D" w:rsidRDefault="00BC0DCB" w:rsidP="00BC0DCB">
            <w:pPr>
              <w:pStyle w:val="BodyTextIndent2"/>
              <w:spacing w:after="0" w:line="240" w:lineRule="auto"/>
              <w:ind w:left="0"/>
              <w:jc w:val="both"/>
              <w:rPr>
                <w:rFonts w:ascii="Arial" w:hAnsi="Arial" w:cs="Arial"/>
                <w:sz w:val="20"/>
                <w:szCs w:val="20"/>
              </w:rPr>
            </w:pPr>
            <w:r w:rsidRPr="0056538D">
              <w:rPr>
                <w:rFonts w:ascii="Arial" w:hAnsi="Arial" w:cs="Arial"/>
                <w:sz w:val="20"/>
                <w:szCs w:val="20"/>
              </w:rPr>
              <w:t>Open and sort mail as soon as possible following delivery, and circulate all mail appropriately within the department.</w:t>
            </w:r>
          </w:p>
        </w:tc>
        <w:tc>
          <w:tcPr>
            <w:tcW w:w="5487" w:type="dxa"/>
            <w:tcBorders>
              <w:top w:val="dashed" w:sz="4" w:space="0" w:color="808080" w:themeColor="background1" w:themeShade="80"/>
              <w:bottom w:val="dashed" w:sz="4" w:space="0" w:color="808080" w:themeColor="background1" w:themeShade="80"/>
            </w:tcBorders>
            <w:shd w:val="clear" w:color="auto" w:fill="auto"/>
          </w:tcPr>
          <w:p w:rsidR="00BC0DCB" w:rsidRPr="0056538D" w:rsidRDefault="00BC0DCB" w:rsidP="00BC0DCB">
            <w:pPr>
              <w:pStyle w:val="BodyTextIndent2"/>
              <w:spacing w:after="0" w:line="240" w:lineRule="auto"/>
              <w:ind w:left="0"/>
              <w:jc w:val="both"/>
              <w:rPr>
                <w:rFonts w:ascii="Arial" w:hAnsi="Arial" w:cs="Arial"/>
                <w:sz w:val="20"/>
                <w:szCs w:val="20"/>
              </w:rPr>
            </w:pPr>
            <w:r w:rsidRPr="0056538D">
              <w:rPr>
                <w:rFonts w:ascii="Arial" w:hAnsi="Arial" w:cs="Arial"/>
                <w:sz w:val="20"/>
                <w:szCs w:val="20"/>
              </w:rPr>
              <w:t>Departmental mail, including loose patient correspondence, reports and results, is sorted and readily available following delivery to the department.  All identified mail for scanning and uploading into patient records is appropriately checked and sorted.</w:t>
            </w:r>
          </w:p>
        </w:tc>
      </w:tr>
      <w:tr w:rsidR="00BC0DCB" w:rsidRPr="006A30D9" w:rsidTr="00BE1E30">
        <w:tc>
          <w:tcPr>
            <w:tcW w:w="1728" w:type="dxa"/>
            <w:tcBorders>
              <w:top w:val="dashed" w:sz="4" w:space="0" w:color="808080" w:themeColor="background1" w:themeShade="80"/>
              <w:bottom w:val="dashed" w:sz="4" w:space="0" w:color="808080" w:themeColor="background1" w:themeShade="80"/>
            </w:tcBorders>
            <w:shd w:val="clear" w:color="auto" w:fill="auto"/>
          </w:tcPr>
          <w:p w:rsidR="00BC0DCB" w:rsidRPr="00BC0DCB" w:rsidRDefault="00BC0DCB" w:rsidP="00BC0DCB">
            <w:pPr>
              <w:jc w:val="both"/>
              <w:rPr>
                <w:rFonts w:ascii="Arial" w:hAnsi="Arial" w:cs="Arial"/>
                <w:b/>
                <w:sz w:val="20"/>
                <w:szCs w:val="20"/>
              </w:rPr>
            </w:pPr>
            <w:r w:rsidRPr="00BC0DCB">
              <w:rPr>
                <w:rFonts w:ascii="Arial" w:hAnsi="Arial" w:cs="Arial"/>
                <w:b/>
                <w:spacing w:val="-3"/>
                <w:sz w:val="20"/>
                <w:szCs w:val="20"/>
              </w:rPr>
              <w:t>Electronic Documentation</w:t>
            </w:r>
          </w:p>
        </w:tc>
        <w:tc>
          <w:tcPr>
            <w:tcW w:w="2958" w:type="dxa"/>
            <w:tcBorders>
              <w:top w:val="dashed" w:sz="4" w:space="0" w:color="808080" w:themeColor="background1" w:themeShade="80"/>
              <w:bottom w:val="dashed" w:sz="4" w:space="0" w:color="808080" w:themeColor="background1" w:themeShade="80"/>
            </w:tcBorders>
            <w:shd w:val="clear" w:color="auto" w:fill="auto"/>
          </w:tcPr>
          <w:p w:rsidR="00BC0DCB" w:rsidRPr="003939B4" w:rsidRDefault="00BC0DCB" w:rsidP="00BC0DCB">
            <w:pPr>
              <w:pStyle w:val="ListParagraph"/>
              <w:numPr>
                <w:ilvl w:val="0"/>
                <w:numId w:val="31"/>
              </w:numPr>
              <w:contextualSpacing w:val="0"/>
              <w:jc w:val="both"/>
              <w:rPr>
                <w:rFonts w:ascii="Arial" w:hAnsi="Arial" w:cs="Arial"/>
                <w:bCs w:val="0"/>
                <w:sz w:val="20"/>
                <w:szCs w:val="20"/>
              </w:rPr>
            </w:pPr>
            <w:r w:rsidRPr="003939B4">
              <w:rPr>
                <w:rFonts w:ascii="Arial" w:hAnsi="Arial" w:cs="Arial"/>
                <w:sz w:val="20"/>
                <w:szCs w:val="20"/>
              </w:rPr>
              <w:t xml:space="preserve">Assist with the scanning and saving of patient correspondence and results from tertiary providers, along with other agreed documents, for uploading into HealthViews to provide electronic access to non-Lakes clinical information and to minimise the provision of hard copy patient records for those patients requiring on-going care.  </w:t>
            </w:r>
          </w:p>
          <w:p w:rsidR="00BC0DCB" w:rsidRPr="003939B4" w:rsidRDefault="00BC0DCB" w:rsidP="00BC0DCB">
            <w:pPr>
              <w:pStyle w:val="BodyText"/>
              <w:numPr>
                <w:ilvl w:val="0"/>
                <w:numId w:val="31"/>
              </w:numPr>
              <w:spacing w:after="0"/>
              <w:jc w:val="both"/>
              <w:rPr>
                <w:rFonts w:ascii="Arial" w:hAnsi="Arial" w:cs="Arial"/>
                <w:sz w:val="20"/>
              </w:rPr>
            </w:pPr>
            <w:r w:rsidRPr="003939B4">
              <w:rPr>
                <w:rFonts w:ascii="Arial" w:hAnsi="Arial" w:cs="Arial"/>
                <w:sz w:val="20"/>
              </w:rPr>
              <w:t>To have a commitment to the further development of electronic documentation to provide greater access to shared information and improved communication.</w:t>
            </w:r>
          </w:p>
        </w:tc>
        <w:tc>
          <w:tcPr>
            <w:tcW w:w="5487" w:type="dxa"/>
            <w:tcBorders>
              <w:top w:val="dashed" w:sz="4" w:space="0" w:color="808080" w:themeColor="background1" w:themeShade="80"/>
              <w:bottom w:val="dashed" w:sz="4" w:space="0" w:color="808080" w:themeColor="background1" w:themeShade="80"/>
            </w:tcBorders>
            <w:shd w:val="clear" w:color="auto" w:fill="auto"/>
          </w:tcPr>
          <w:p w:rsidR="00BC0DCB" w:rsidRPr="003939B4" w:rsidRDefault="00BC0DCB" w:rsidP="00BC0DCB">
            <w:pPr>
              <w:numPr>
                <w:ilvl w:val="0"/>
                <w:numId w:val="12"/>
              </w:numPr>
              <w:tabs>
                <w:tab w:val="clear" w:pos="720"/>
                <w:tab w:val="num" w:pos="360"/>
              </w:tabs>
              <w:ind w:left="360"/>
              <w:jc w:val="both"/>
              <w:rPr>
                <w:rFonts w:ascii="Arial" w:hAnsi="Arial"/>
                <w:sz w:val="20"/>
                <w:szCs w:val="20"/>
              </w:rPr>
            </w:pPr>
            <w:r w:rsidRPr="003939B4">
              <w:rPr>
                <w:rFonts w:ascii="Arial" w:hAnsi="Arial"/>
                <w:sz w:val="20"/>
                <w:szCs w:val="20"/>
              </w:rPr>
              <w:t>Documentation for Lakes patients becomes increasingly available in electronic format on the clinical information system for clinical and administrative purposes.</w:t>
            </w:r>
          </w:p>
          <w:p w:rsidR="00BC0DCB" w:rsidRPr="003939B4" w:rsidRDefault="00BC0DCB" w:rsidP="00BC0DCB">
            <w:pPr>
              <w:numPr>
                <w:ilvl w:val="0"/>
                <w:numId w:val="12"/>
              </w:numPr>
              <w:tabs>
                <w:tab w:val="clear" w:pos="720"/>
                <w:tab w:val="num" w:pos="360"/>
              </w:tabs>
              <w:ind w:left="360"/>
              <w:jc w:val="both"/>
              <w:rPr>
                <w:rFonts w:ascii="Arial" w:hAnsi="Arial"/>
                <w:sz w:val="20"/>
                <w:szCs w:val="20"/>
              </w:rPr>
            </w:pPr>
            <w:r w:rsidRPr="003939B4">
              <w:rPr>
                <w:rFonts w:ascii="Arial" w:hAnsi="Arial"/>
                <w:sz w:val="20"/>
                <w:szCs w:val="20"/>
              </w:rPr>
              <w:t xml:space="preserve">Confidence in electronic documentation is generated and maintained to support further roll-out of paper-light outpatient clinics. </w:t>
            </w:r>
          </w:p>
          <w:p w:rsidR="00BC0DCB" w:rsidRPr="003939B4" w:rsidRDefault="00BC0DCB" w:rsidP="00BC0DCB">
            <w:pPr>
              <w:numPr>
                <w:ilvl w:val="0"/>
                <w:numId w:val="12"/>
              </w:numPr>
              <w:tabs>
                <w:tab w:val="clear" w:pos="720"/>
                <w:tab w:val="num" w:pos="360"/>
              </w:tabs>
              <w:ind w:left="360"/>
              <w:jc w:val="both"/>
              <w:rPr>
                <w:rFonts w:ascii="Arial" w:hAnsi="Arial"/>
                <w:sz w:val="20"/>
                <w:szCs w:val="20"/>
              </w:rPr>
            </w:pPr>
            <w:r w:rsidRPr="003939B4">
              <w:rPr>
                <w:rFonts w:ascii="Arial" w:hAnsi="Arial"/>
                <w:sz w:val="20"/>
                <w:szCs w:val="20"/>
              </w:rPr>
              <w:t xml:space="preserve">Processes meet the legislative requirements for the electronic storage of documentation covered by the Public Records Act.   </w:t>
            </w:r>
          </w:p>
          <w:p w:rsidR="00BC0DCB" w:rsidRPr="003939B4" w:rsidRDefault="00BC0DCB" w:rsidP="00BC0DCB">
            <w:pPr>
              <w:pStyle w:val="BodyTextIndent2"/>
              <w:spacing w:after="0" w:line="240" w:lineRule="auto"/>
              <w:ind w:left="0"/>
              <w:rPr>
                <w:rFonts w:ascii="Arial" w:hAnsi="Arial" w:cs="Arial"/>
                <w:sz w:val="20"/>
                <w:szCs w:val="20"/>
              </w:rPr>
            </w:pPr>
          </w:p>
        </w:tc>
      </w:tr>
      <w:tr w:rsidR="00BC0DCB" w:rsidRPr="006A30D9" w:rsidTr="00BE1E30">
        <w:tc>
          <w:tcPr>
            <w:tcW w:w="1728" w:type="dxa"/>
            <w:tcBorders>
              <w:top w:val="dashed" w:sz="4" w:space="0" w:color="808080" w:themeColor="background1" w:themeShade="80"/>
              <w:bottom w:val="dashed" w:sz="4" w:space="0" w:color="808080" w:themeColor="background1" w:themeShade="80"/>
            </w:tcBorders>
            <w:shd w:val="clear" w:color="auto" w:fill="auto"/>
          </w:tcPr>
          <w:p w:rsidR="00BC0DCB" w:rsidRPr="00BC0DCB" w:rsidRDefault="00BC0DCB" w:rsidP="00BC0DCB">
            <w:pPr>
              <w:jc w:val="both"/>
              <w:rPr>
                <w:rFonts w:ascii="Arial" w:hAnsi="Arial" w:cs="Arial"/>
                <w:b/>
                <w:sz w:val="20"/>
                <w:szCs w:val="20"/>
              </w:rPr>
            </w:pPr>
            <w:r w:rsidRPr="00BC0DCB">
              <w:rPr>
                <w:rFonts w:ascii="Arial" w:hAnsi="Arial" w:cs="Arial"/>
                <w:b/>
                <w:sz w:val="20"/>
                <w:szCs w:val="20"/>
              </w:rPr>
              <w:t>Filing  Incoming</w:t>
            </w:r>
          </w:p>
          <w:p w:rsidR="00BC0DCB" w:rsidRPr="00BC0DCB" w:rsidRDefault="00BC0DCB" w:rsidP="00BC0DCB">
            <w:pPr>
              <w:rPr>
                <w:sz w:val="20"/>
                <w:szCs w:val="20"/>
              </w:rPr>
            </w:pPr>
          </w:p>
        </w:tc>
        <w:tc>
          <w:tcPr>
            <w:tcW w:w="2958" w:type="dxa"/>
            <w:tcBorders>
              <w:top w:val="dashed" w:sz="4" w:space="0" w:color="808080" w:themeColor="background1" w:themeShade="80"/>
              <w:bottom w:val="dashed" w:sz="4" w:space="0" w:color="808080" w:themeColor="background1" w:themeShade="80"/>
            </w:tcBorders>
            <w:shd w:val="clear" w:color="auto" w:fill="auto"/>
          </w:tcPr>
          <w:p w:rsidR="00BC0DCB" w:rsidRPr="003939B4" w:rsidRDefault="00BC0DCB" w:rsidP="00BC0DCB">
            <w:pPr>
              <w:pStyle w:val="BodyText"/>
              <w:spacing w:after="0"/>
              <w:jc w:val="both"/>
              <w:rPr>
                <w:rFonts w:ascii="Arial" w:hAnsi="Arial" w:cs="Arial"/>
                <w:sz w:val="20"/>
              </w:rPr>
            </w:pPr>
            <w:r w:rsidRPr="003939B4">
              <w:rPr>
                <w:rFonts w:ascii="Arial" w:hAnsi="Arial" w:cs="Arial"/>
                <w:sz w:val="20"/>
              </w:rPr>
              <w:t>Assist with filing in-coming correspondence, reports, and results into the appropriate position within the patient record.</w:t>
            </w:r>
          </w:p>
        </w:tc>
        <w:tc>
          <w:tcPr>
            <w:tcW w:w="5487" w:type="dxa"/>
            <w:tcBorders>
              <w:top w:val="dashed" w:sz="4" w:space="0" w:color="808080" w:themeColor="background1" w:themeShade="80"/>
              <w:bottom w:val="dashed" w:sz="4" w:space="0" w:color="808080" w:themeColor="background1" w:themeShade="80"/>
            </w:tcBorders>
            <w:shd w:val="clear" w:color="auto" w:fill="auto"/>
          </w:tcPr>
          <w:p w:rsidR="00BC0DCB" w:rsidRPr="003939B4" w:rsidRDefault="00BC0DCB" w:rsidP="00BC0DCB">
            <w:pPr>
              <w:pStyle w:val="BodyTextIndent2"/>
              <w:spacing w:after="0" w:line="240" w:lineRule="auto"/>
              <w:ind w:left="0"/>
              <w:rPr>
                <w:rFonts w:ascii="Arial" w:hAnsi="Arial" w:cs="Arial"/>
                <w:sz w:val="20"/>
                <w:szCs w:val="20"/>
              </w:rPr>
            </w:pPr>
            <w:r w:rsidRPr="003939B4">
              <w:rPr>
                <w:rFonts w:ascii="Arial" w:hAnsi="Arial" w:cs="Arial"/>
                <w:sz w:val="20"/>
                <w:szCs w:val="20"/>
              </w:rPr>
              <w:t>Patient records contain the most recent correspondence, reports and results available, and these are easily located within the appropriate section of the record.</w:t>
            </w:r>
          </w:p>
          <w:p w:rsidR="00BC0DCB" w:rsidRPr="003939B4" w:rsidRDefault="00BC0DCB" w:rsidP="00BC0DCB">
            <w:pPr>
              <w:pStyle w:val="BodyText"/>
              <w:spacing w:after="0"/>
              <w:jc w:val="both"/>
              <w:rPr>
                <w:rFonts w:ascii="Arial" w:hAnsi="Arial" w:cs="Arial"/>
                <w:sz w:val="20"/>
              </w:rPr>
            </w:pPr>
          </w:p>
        </w:tc>
      </w:tr>
      <w:tr w:rsidR="00BC0DCB" w:rsidRPr="006A30D9" w:rsidTr="00BE1E30">
        <w:tc>
          <w:tcPr>
            <w:tcW w:w="1728" w:type="dxa"/>
            <w:tcBorders>
              <w:top w:val="dashed" w:sz="4" w:space="0" w:color="808080" w:themeColor="background1" w:themeShade="80"/>
              <w:bottom w:val="dashed" w:sz="4" w:space="0" w:color="808080" w:themeColor="background1" w:themeShade="80"/>
            </w:tcBorders>
            <w:shd w:val="clear" w:color="auto" w:fill="auto"/>
          </w:tcPr>
          <w:p w:rsidR="00BC0DCB" w:rsidRPr="00BC0DCB" w:rsidRDefault="00BC0DCB" w:rsidP="00BC0DCB">
            <w:pPr>
              <w:jc w:val="both"/>
              <w:rPr>
                <w:rFonts w:ascii="Arial" w:hAnsi="Arial" w:cs="Arial"/>
                <w:b/>
                <w:sz w:val="20"/>
                <w:szCs w:val="20"/>
              </w:rPr>
            </w:pPr>
            <w:r w:rsidRPr="00BC0DCB">
              <w:rPr>
                <w:rFonts w:ascii="Arial" w:hAnsi="Arial" w:cs="Arial"/>
                <w:b/>
                <w:sz w:val="20"/>
                <w:szCs w:val="20"/>
              </w:rPr>
              <w:t>Filing Patient Records</w:t>
            </w:r>
          </w:p>
          <w:p w:rsidR="00BC0DCB" w:rsidRPr="00BC0DCB" w:rsidRDefault="00BC0DCB" w:rsidP="00BC0DCB">
            <w:pPr>
              <w:rPr>
                <w:sz w:val="20"/>
                <w:szCs w:val="20"/>
              </w:rPr>
            </w:pPr>
          </w:p>
        </w:tc>
        <w:tc>
          <w:tcPr>
            <w:tcW w:w="2958" w:type="dxa"/>
            <w:tcBorders>
              <w:top w:val="dashed" w:sz="4" w:space="0" w:color="808080" w:themeColor="background1" w:themeShade="80"/>
              <w:bottom w:val="dashed" w:sz="4" w:space="0" w:color="808080" w:themeColor="background1" w:themeShade="80"/>
            </w:tcBorders>
            <w:shd w:val="clear" w:color="auto" w:fill="auto"/>
          </w:tcPr>
          <w:p w:rsidR="00BC0DCB" w:rsidRPr="003939B4" w:rsidRDefault="00BC0DCB" w:rsidP="00BC0DCB">
            <w:pPr>
              <w:pStyle w:val="BodyText"/>
              <w:spacing w:after="0"/>
              <w:jc w:val="both"/>
              <w:rPr>
                <w:rFonts w:ascii="Arial" w:hAnsi="Arial" w:cs="Arial"/>
                <w:sz w:val="20"/>
              </w:rPr>
            </w:pPr>
            <w:r w:rsidRPr="003939B4">
              <w:rPr>
                <w:rFonts w:ascii="Arial" w:hAnsi="Arial" w:cs="Arial"/>
                <w:sz w:val="20"/>
              </w:rPr>
              <w:t>Assist with filing patient records in the filing rooms strictly in accordance with the alpha numeric filing system.</w:t>
            </w:r>
          </w:p>
        </w:tc>
        <w:tc>
          <w:tcPr>
            <w:tcW w:w="5487" w:type="dxa"/>
            <w:tcBorders>
              <w:top w:val="dashed" w:sz="4" w:space="0" w:color="808080" w:themeColor="background1" w:themeShade="80"/>
              <w:bottom w:val="dashed" w:sz="4" w:space="0" w:color="808080" w:themeColor="background1" w:themeShade="80"/>
            </w:tcBorders>
            <w:shd w:val="clear" w:color="auto" w:fill="auto"/>
          </w:tcPr>
          <w:p w:rsidR="00BC0DCB" w:rsidRPr="003939B4" w:rsidRDefault="00BC0DCB" w:rsidP="00BC0DCB">
            <w:pPr>
              <w:pStyle w:val="BodyTextIndent2"/>
              <w:spacing w:after="0" w:line="240" w:lineRule="auto"/>
              <w:ind w:left="0"/>
              <w:rPr>
                <w:rFonts w:ascii="Arial" w:hAnsi="Arial" w:cs="Arial"/>
                <w:spacing w:val="-3"/>
                <w:sz w:val="20"/>
                <w:szCs w:val="20"/>
              </w:rPr>
            </w:pPr>
            <w:r w:rsidRPr="003939B4">
              <w:rPr>
                <w:rFonts w:ascii="Arial" w:hAnsi="Arial" w:cs="Arial"/>
                <w:spacing w:val="-3"/>
                <w:sz w:val="20"/>
                <w:szCs w:val="20"/>
              </w:rPr>
              <w:t>All patient records, not in use, are appropriately filed in the main filing room and are readily locatable when required.</w:t>
            </w:r>
          </w:p>
          <w:p w:rsidR="00BC0DCB" w:rsidRPr="003939B4" w:rsidRDefault="00BC0DCB" w:rsidP="00BC0DCB">
            <w:pPr>
              <w:pStyle w:val="BodyText"/>
              <w:spacing w:after="0"/>
              <w:jc w:val="both"/>
              <w:rPr>
                <w:rFonts w:ascii="Arial" w:hAnsi="Arial" w:cs="Arial"/>
                <w:sz w:val="20"/>
              </w:rPr>
            </w:pPr>
          </w:p>
        </w:tc>
      </w:tr>
      <w:tr w:rsidR="00BC0DCB" w:rsidRPr="006A30D9" w:rsidTr="00BE1E30">
        <w:tc>
          <w:tcPr>
            <w:tcW w:w="1728" w:type="dxa"/>
            <w:tcBorders>
              <w:top w:val="dashed" w:sz="4" w:space="0" w:color="808080" w:themeColor="background1" w:themeShade="80"/>
              <w:bottom w:val="dashed" w:sz="4" w:space="0" w:color="808080" w:themeColor="background1" w:themeShade="80"/>
            </w:tcBorders>
            <w:shd w:val="clear" w:color="auto" w:fill="auto"/>
          </w:tcPr>
          <w:p w:rsidR="00BC0DCB" w:rsidRPr="00BC0DCB" w:rsidRDefault="00BC0DCB" w:rsidP="00BC0DCB">
            <w:pPr>
              <w:jc w:val="both"/>
              <w:rPr>
                <w:rFonts w:ascii="Arial" w:hAnsi="Arial" w:cs="Arial"/>
                <w:b/>
                <w:sz w:val="20"/>
                <w:szCs w:val="20"/>
              </w:rPr>
            </w:pPr>
            <w:r w:rsidRPr="00BC0DCB">
              <w:rPr>
                <w:rFonts w:ascii="Arial" w:hAnsi="Arial" w:cs="Arial"/>
                <w:b/>
                <w:sz w:val="20"/>
                <w:szCs w:val="20"/>
              </w:rPr>
              <w:t>Tracking</w:t>
            </w:r>
          </w:p>
          <w:p w:rsidR="00BC0DCB" w:rsidRPr="00BC0DCB" w:rsidRDefault="00BC0DCB" w:rsidP="00BC0DCB">
            <w:pPr>
              <w:rPr>
                <w:sz w:val="20"/>
                <w:szCs w:val="20"/>
              </w:rPr>
            </w:pPr>
          </w:p>
        </w:tc>
        <w:tc>
          <w:tcPr>
            <w:tcW w:w="2958" w:type="dxa"/>
            <w:tcBorders>
              <w:top w:val="dashed" w:sz="4" w:space="0" w:color="808080" w:themeColor="background1" w:themeShade="80"/>
              <w:bottom w:val="dashed" w:sz="4" w:space="0" w:color="808080" w:themeColor="background1" w:themeShade="80"/>
            </w:tcBorders>
            <w:shd w:val="clear" w:color="auto" w:fill="auto"/>
          </w:tcPr>
          <w:p w:rsidR="00BC0DCB" w:rsidRPr="003939B4" w:rsidRDefault="00BC0DCB" w:rsidP="00BC0DCB">
            <w:pPr>
              <w:pStyle w:val="BodyText"/>
              <w:numPr>
                <w:ilvl w:val="0"/>
                <w:numId w:val="32"/>
              </w:numPr>
              <w:spacing w:after="0"/>
              <w:jc w:val="both"/>
              <w:rPr>
                <w:rFonts w:ascii="Arial" w:hAnsi="Arial" w:cs="Arial"/>
                <w:sz w:val="20"/>
              </w:rPr>
            </w:pPr>
            <w:r w:rsidRPr="003939B4">
              <w:rPr>
                <w:rFonts w:ascii="Arial" w:hAnsi="Arial" w:cs="Arial"/>
                <w:sz w:val="20"/>
              </w:rPr>
              <w:t>Make full and appropriate use of the electronic tracking system to facilitate speed and accuracy in locating patient records for all patient records leaving and returning to the department.</w:t>
            </w:r>
          </w:p>
          <w:p w:rsidR="00BC0DCB" w:rsidRPr="003939B4" w:rsidRDefault="00BC0DCB" w:rsidP="00BC0DCB">
            <w:pPr>
              <w:pStyle w:val="BodyText"/>
              <w:numPr>
                <w:ilvl w:val="0"/>
                <w:numId w:val="33"/>
              </w:numPr>
              <w:spacing w:after="0"/>
              <w:jc w:val="both"/>
              <w:rPr>
                <w:rFonts w:ascii="Arial" w:hAnsi="Arial" w:cs="Arial"/>
                <w:spacing w:val="-3"/>
                <w:sz w:val="20"/>
              </w:rPr>
            </w:pPr>
            <w:r w:rsidRPr="003939B4">
              <w:rPr>
                <w:rFonts w:ascii="Arial" w:hAnsi="Arial" w:cs="Arial"/>
                <w:spacing w:val="-3"/>
                <w:sz w:val="20"/>
              </w:rPr>
              <w:t xml:space="preserve">Assist with ensuring that all patient records returned to </w:t>
            </w:r>
            <w:r w:rsidRPr="003939B4">
              <w:rPr>
                <w:rFonts w:ascii="Arial" w:hAnsi="Arial" w:cs="Arial"/>
                <w:spacing w:val="-3"/>
                <w:sz w:val="20"/>
              </w:rPr>
              <w:lastRenderedPageBreak/>
              <w:t>the department are electronically logged to the appropriate location and distributed accordingly.</w:t>
            </w:r>
          </w:p>
          <w:p w:rsidR="00BC0DCB" w:rsidRPr="003939B4" w:rsidRDefault="00BC0DCB" w:rsidP="00BC0DCB">
            <w:pPr>
              <w:pStyle w:val="BodyText"/>
              <w:numPr>
                <w:ilvl w:val="0"/>
                <w:numId w:val="34"/>
              </w:numPr>
              <w:spacing w:after="0"/>
              <w:jc w:val="both"/>
              <w:rPr>
                <w:rFonts w:ascii="Arial" w:hAnsi="Arial" w:cs="Arial"/>
                <w:sz w:val="20"/>
              </w:rPr>
            </w:pPr>
            <w:r w:rsidRPr="003939B4">
              <w:rPr>
                <w:rFonts w:ascii="Arial" w:hAnsi="Arial" w:cs="Arial"/>
                <w:spacing w:val="-3"/>
                <w:sz w:val="20"/>
              </w:rPr>
              <w:t xml:space="preserve">Assist with monitoring the electronic request screen and action requests appropriately. </w:t>
            </w:r>
          </w:p>
        </w:tc>
        <w:tc>
          <w:tcPr>
            <w:tcW w:w="5487" w:type="dxa"/>
            <w:tcBorders>
              <w:top w:val="dashed" w:sz="4" w:space="0" w:color="808080" w:themeColor="background1" w:themeShade="80"/>
              <w:bottom w:val="dashed" w:sz="4" w:space="0" w:color="808080" w:themeColor="background1" w:themeShade="80"/>
            </w:tcBorders>
            <w:shd w:val="clear" w:color="auto" w:fill="auto"/>
          </w:tcPr>
          <w:p w:rsidR="00BC0DCB" w:rsidRPr="003939B4" w:rsidRDefault="00BC0DCB" w:rsidP="00BC0DCB">
            <w:pPr>
              <w:pStyle w:val="BodyTextIndent3"/>
              <w:numPr>
                <w:ilvl w:val="0"/>
                <w:numId w:val="35"/>
              </w:numPr>
              <w:spacing w:after="0"/>
              <w:jc w:val="both"/>
              <w:rPr>
                <w:rFonts w:ascii="Arial" w:hAnsi="Arial" w:cs="Arial"/>
                <w:sz w:val="20"/>
                <w:szCs w:val="20"/>
              </w:rPr>
            </w:pPr>
            <w:r w:rsidRPr="003939B4">
              <w:rPr>
                <w:rFonts w:ascii="Arial" w:hAnsi="Arial" w:cs="Arial"/>
                <w:sz w:val="20"/>
                <w:szCs w:val="20"/>
              </w:rPr>
              <w:lastRenderedPageBreak/>
              <w:t>The rapid retrieval of patient clinical records is ensured with records not currently in the filing room being easily locatable by use of the electronic tracking system.</w:t>
            </w:r>
          </w:p>
          <w:p w:rsidR="00BC0DCB" w:rsidRPr="003939B4" w:rsidRDefault="00BC0DCB" w:rsidP="00BC0DCB">
            <w:pPr>
              <w:numPr>
                <w:ilvl w:val="0"/>
                <w:numId w:val="36"/>
              </w:numPr>
              <w:tabs>
                <w:tab w:val="left" w:pos="-720"/>
                <w:tab w:val="left" w:pos="0"/>
              </w:tabs>
              <w:suppressAutoHyphens/>
              <w:jc w:val="both"/>
              <w:rPr>
                <w:rFonts w:ascii="Arial" w:hAnsi="Arial" w:cs="Arial"/>
                <w:spacing w:val="-3"/>
                <w:sz w:val="20"/>
                <w:szCs w:val="20"/>
              </w:rPr>
            </w:pPr>
            <w:r w:rsidRPr="003939B4">
              <w:rPr>
                <w:rFonts w:ascii="Arial" w:hAnsi="Arial" w:cs="Arial"/>
                <w:spacing w:val="-3"/>
                <w:sz w:val="20"/>
                <w:szCs w:val="20"/>
              </w:rPr>
              <w:t>All patient records returned to the department are appropriately tracked to the main filing room, or correct location within the office, and are readily locatable when required.</w:t>
            </w:r>
            <w:r w:rsidRPr="003939B4">
              <w:rPr>
                <w:rFonts w:ascii="Arial" w:hAnsi="Arial" w:cs="Arial"/>
                <w:spacing w:val="-3"/>
                <w:sz w:val="20"/>
                <w:szCs w:val="20"/>
              </w:rPr>
              <w:tab/>
            </w:r>
          </w:p>
          <w:p w:rsidR="00BC0DCB" w:rsidRPr="003939B4" w:rsidRDefault="00BC0DCB" w:rsidP="00BC0DCB">
            <w:pPr>
              <w:pStyle w:val="BodyTextIndent3"/>
              <w:numPr>
                <w:ilvl w:val="0"/>
                <w:numId w:val="35"/>
              </w:numPr>
              <w:spacing w:after="0"/>
              <w:jc w:val="both"/>
              <w:rPr>
                <w:rFonts w:ascii="Arial" w:hAnsi="Arial" w:cs="Arial"/>
                <w:sz w:val="20"/>
                <w:szCs w:val="20"/>
              </w:rPr>
            </w:pPr>
            <w:r w:rsidRPr="003939B4">
              <w:rPr>
                <w:rFonts w:ascii="Arial" w:hAnsi="Arial" w:cs="Arial"/>
                <w:sz w:val="20"/>
                <w:szCs w:val="20"/>
              </w:rPr>
              <w:t>A timely and up to date service for requesting patient records is provided to all users.</w:t>
            </w:r>
          </w:p>
          <w:p w:rsidR="00BC0DCB" w:rsidRPr="003939B4" w:rsidRDefault="00BC0DCB" w:rsidP="00BC0DCB">
            <w:pPr>
              <w:pStyle w:val="BodyText"/>
              <w:spacing w:after="0"/>
              <w:jc w:val="both"/>
              <w:rPr>
                <w:rFonts w:ascii="Arial" w:hAnsi="Arial" w:cs="Arial"/>
                <w:sz w:val="20"/>
              </w:rPr>
            </w:pPr>
          </w:p>
        </w:tc>
      </w:tr>
      <w:tr w:rsidR="00BC0DCB" w:rsidRPr="006A30D9" w:rsidTr="00BE1E30">
        <w:tc>
          <w:tcPr>
            <w:tcW w:w="1728" w:type="dxa"/>
            <w:tcBorders>
              <w:top w:val="dashed" w:sz="4" w:space="0" w:color="808080" w:themeColor="background1" w:themeShade="80"/>
              <w:bottom w:val="dashed" w:sz="4" w:space="0" w:color="808080" w:themeColor="background1" w:themeShade="80"/>
            </w:tcBorders>
            <w:shd w:val="clear" w:color="auto" w:fill="auto"/>
          </w:tcPr>
          <w:p w:rsidR="00BC0DCB" w:rsidRPr="00BC0DCB" w:rsidRDefault="00BC0DCB" w:rsidP="00BC0DCB">
            <w:pPr>
              <w:jc w:val="both"/>
              <w:rPr>
                <w:rFonts w:ascii="Arial" w:hAnsi="Arial" w:cs="Arial"/>
                <w:b/>
                <w:sz w:val="20"/>
                <w:szCs w:val="20"/>
              </w:rPr>
            </w:pPr>
            <w:r w:rsidRPr="00BC0DCB">
              <w:rPr>
                <w:rFonts w:ascii="Arial" w:hAnsi="Arial" w:cs="Arial"/>
                <w:b/>
                <w:sz w:val="20"/>
                <w:szCs w:val="20"/>
              </w:rPr>
              <w:t>Audits</w:t>
            </w:r>
          </w:p>
        </w:tc>
        <w:tc>
          <w:tcPr>
            <w:tcW w:w="2958" w:type="dxa"/>
            <w:tcBorders>
              <w:top w:val="dashed" w:sz="4" w:space="0" w:color="808080" w:themeColor="background1" w:themeShade="80"/>
              <w:bottom w:val="dashed" w:sz="4" w:space="0" w:color="808080" w:themeColor="background1" w:themeShade="80"/>
            </w:tcBorders>
            <w:shd w:val="clear" w:color="auto" w:fill="auto"/>
          </w:tcPr>
          <w:p w:rsidR="00BC0DCB" w:rsidRPr="003939B4" w:rsidRDefault="00BC0DCB" w:rsidP="00BC0DCB">
            <w:pPr>
              <w:pStyle w:val="BodyText"/>
              <w:tabs>
                <w:tab w:val="num" w:pos="360"/>
              </w:tabs>
              <w:ind w:left="360" w:hanging="360"/>
              <w:rPr>
                <w:rFonts w:ascii="Arial" w:hAnsi="Arial" w:cs="Arial"/>
                <w:sz w:val="20"/>
              </w:rPr>
            </w:pPr>
            <w:r w:rsidRPr="003939B4">
              <w:rPr>
                <w:rFonts w:ascii="Arial" w:hAnsi="Arial" w:cs="Arial"/>
                <w:sz w:val="20"/>
              </w:rPr>
              <w:t>Assist with assembling patient records for clinical and quality audits as required and track to appropriate location.  Liaise with requestor of the audit records re timeframes to ensure minimum disruption to other users.</w:t>
            </w:r>
          </w:p>
        </w:tc>
        <w:tc>
          <w:tcPr>
            <w:tcW w:w="5487" w:type="dxa"/>
            <w:tcBorders>
              <w:top w:val="dashed" w:sz="4" w:space="0" w:color="808080" w:themeColor="background1" w:themeShade="80"/>
              <w:bottom w:val="dashed" w:sz="4" w:space="0" w:color="808080" w:themeColor="background1" w:themeShade="80"/>
            </w:tcBorders>
            <w:shd w:val="clear" w:color="auto" w:fill="auto"/>
          </w:tcPr>
          <w:p w:rsidR="00BC0DCB" w:rsidRPr="003939B4" w:rsidRDefault="00BC0DCB" w:rsidP="00BC0DCB">
            <w:pPr>
              <w:pStyle w:val="BodyTextIndent3"/>
              <w:tabs>
                <w:tab w:val="num" w:pos="360"/>
              </w:tabs>
              <w:ind w:left="360" w:hanging="360"/>
              <w:rPr>
                <w:rFonts w:ascii="Arial" w:hAnsi="Arial" w:cs="Arial"/>
                <w:sz w:val="20"/>
                <w:szCs w:val="20"/>
              </w:rPr>
            </w:pPr>
            <w:r w:rsidRPr="003939B4">
              <w:rPr>
                <w:rFonts w:ascii="Arial" w:hAnsi="Arial" w:cs="Arial"/>
                <w:sz w:val="20"/>
                <w:szCs w:val="20"/>
              </w:rPr>
              <w:t>Patient Records are made available in a timely manner for auditing where possible yet remain locatable for acute retrieval as required.</w:t>
            </w:r>
          </w:p>
          <w:p w:rsidR="00BC0DCB" w:rsidRPr="00BC0DCB" w:rsidRDefault="00BC0DCB" w:rsidP="00BC0DCB">
            <w:pPr>
              <w:pStyle w:val="BodyTextIndent3"/>
              <w:tabs>
                <w:tab w:val="num" w:pos="360"/>
              </w:tabs>
              <w:ind w:left="360" w:hanging="360"/>
              <w:rPr>
                <w:rFonts w:ascii="Arial" w:hAnsi="Arial" w:cs="Arial"/>
                <w:sz w:val="20"/>
                <w:szCs w:val="20"/>
              </w:rPr>
            </w:pPr>
          </w:p>
        </w:tc>
      </w:tr>
      <w:tr w:rsidR="00BC0DCB" w:rsidRPr="006A30D9" w:rsidTr="00BE1E30">
        <w:tc>
          <w:tcPr>
            <w:tcW w:w="1728" w:type="dxa"/>
            <w:tcBorders>
              <w:top w:val="dashed" w:sz="4" w:space="0" w:color="808080" w:themeColor="background1" w:themeShade="80"/>
              <w:bottom w:val="dashed" w:sz="4" w:space="0" w:color="808080" w:themeColor="background1" w:themeShade="80"/>
            </w:tcBorders>
            <w:shd w:val="clear" w:color="auto" w:fill="auto"/>
          </w:tcPr>
          <w:p w:rsidR="00BC0DCB" w:rsidRPr="00BC0DCB" w:rsidRDefault="00BC0DCB" w:rsidP="00BC0DCB">
            <w:pPr>
              <w:rPr>
                <w:rFonts w:ascii="Arial" w:hAnsi="Arial" w:cs="Arial"/>
                <w:b/>
                <w:sz w:val="20"/>
                <w:szCs w:val="20"/>
              </w:rPr>
            </w:pPr>
            <w:r w:rsidRPr="00BC0DCB">
              <w:rPr>
                <w:rFonts w:ascii="Arial" w:hAnsi="Arial" w:cs="Arial"/>
                <w:b/>
                <w:sz w:val="20"/>
                <w:szCs w:val="20"/>
              </w:rPr>
              <w:t>Update Non-Active Records</w:t>
            </w:r>
          </w:p>
        </w:tc>
        <w:tc>
          <w:tcPr>
            <w:tcW w:w="2958" w:type="dxa"/>
            <w:tcBorders>
              <w:top w:val="dashed" w:sz="4" w:space="0" w:color="808080" w:themeColor="background1" w:themeShade="80"/>
              <w:bottom w:val="dashed" w:sz="4" w:space="0" w:color="808080" w:themeColor="background1" w:themeShade="80"/>
            </w:tcBorders>
            <w:shd w:val="clear" w:color="auto" w:fill="auto"/>
          </w:tcPr>
          <w:p w:rsidR="00BC0DCB" w:rsidRPr="003939B4" w:rsidRDefault="00BC0DCB" w:rsidP="00BC0DCB">
            <w:pPr>
              <w:pStyle w:val="BodyText"/>
              <w:spacing w:after="0"/>
              <w:jc w:val="both"/>
              <w:rPr>
                <w:rFonts w:ascii="Arial" w:hAnsi="Arial" w:cs="Arial"/>
                <w:sz w:val="20"/>
              </w:rPr>
            </w:pPr>
            <w:r w:rsidRPr="003939B4">
              <w:rPr>
                <w:rFonts w:ascii="Arial" w:hAnsi="Arial" w:cs="Arial"/>
                <w:sz w:val="20"/>
              </w:rPr>
              <w:t>Retrieve non-active patient records from the non-active filing room on a regular basis or as required for acute situations.</w:t>
            </w:r>
          </w:p>
        </w:tc>
        <w:tc>
          <w:tcPr>
            <w:tcW w:w="5487" w:type="dxa"/>
            <w:tcBorders>
              <w:top w:val="dashed" w:sz="4" w:space="0" w:color="808080" w:themeColor="background1" w:themeShade="80"/>
              <w:bottom w:val="dashed" w:sz="4" w:space="0" w:color="808080" w:themeColor="background1" w:themeShade="80"/>
            </w:tcBorders>
            <w:shd w:val="clear" w:color="auto" w:fill="auto"/>
          </w:tcPr>
          <w:p w:rsidR="00BC0DCB" w:rsidRPr="003939B4" w:rsidRDefault="00BC0DCB" w:rsidP="00BC0DCB">
            <w:pPr>
              <w:pStyle w:val="BodyTextIndent3"/>
              <w:spacing w:after="0"/>
              <w:ind w:left="0"/>
              <w:jc w:val="both"/>
              <w:rPr>
                <w:rFonts w:ascii="Arial" w:hAnsi="Arial" w:cs="Arial"/>
                <w:sz w:val="20"/>
              </w:rPr>
            </w:pPr>
            <w:r w:rsidRPr="003939B4">
              <w:rPr>
                <w:rFonts w:ascii="Arial" w:hAnsi="Arial" w:cs="Arial"/>
                <w:sz w:val="20"/>
                <w:szCs w:val="20"/>
              </w:rPr>
              <w:t xml:space="preserve">All existing patient records are updated following a new contact with Rotorua hospital to maintain continuity of care in accordance with current legislation and Lakes DHB policy. </w:t>
            </w:r>
          </w:p>
        </w:tc>
      </w:tr>
      <w:tr w:rsidR="00BC0DCB" w:rsidRPr="006A30D9" w:rsidTr="00BE1E30">
        <w:tc>
          <w:tcPr>
            <w:tcW w:w="1728" w:type="dxa"/>
            <w:tcBorders>
              <w:top w:val="dashed" w:sz="4" w:space="0" w:color="808080" w:themeColor="background1" w:themeShade="80"/>
              <w:bottom w:val="dashed" w:sz="4" w:space="0" w:color="808080" w:themeColor="background1" w:themeShade="80"/>
            </w:tcBorders>
            <w:shd w:val="clear" w:color="auto" w:fill="auto"/>
          </w:tcPr>
          <w:p w:rsidR="00BC0DCB" w:rsidRPr="00BC0DCB" w:rsidRDefault="00BC0DCB" w:rsidP="00BC0DCB">
            <w:pPr>
              <w:jc w:val="both"/>
              <w:rPr>
                <w:rFonts w:ascii="Arial" w:hAnsi="Arial" w:cs="Arial"/>
                <w:b/>
                <w:sz w:val="20"/>
                <w:szCs w:val="20"/>
              </w:rPr>
            </w:pPr>
            <w:r w:rsidRPr="00BC0DCB">
              <w:rPr>
                <w:rFonts w:ascii="Arial" w:hAnsi="Arial" w:cs="Arial"/>
                <w:b/>
                <w:sz w:val="20"/>
                <w:szCs w:val="20"/>
              </w:rPr>
              <w:t>Culling</w:t>
            </w:r>
          </w:p>
          <w:p w:rsidR="00BC0DCB" w:rsidRPr="00BC0DCB" w:rsidRDefault="00BC0DCB" w:rsidP="00BC0DCB">
            <w:pPr>
              <w:rPr>
                <w:rFonts w:ascii="Arial" w:hAnsi="Arial" w:cs="Arial"/>
                <w:b/>
                <w:sz w:val="20"/>
                <w:szCs w:val="20"/>
              </w:rPr>
            </w:pPr>
          </w:p>
        </w:tc>
        <w:tc>
          <w:tcPr>
            <w:tcW w:w="2958" w:type="dxa"/>
            <w:tcBorders>
              <w:top w:val="dashed" w:sz="4" w:space="0" w:color="808080" w:themeColor="background1" w:themeShade="80"/>
              <w:bottom w:val="dashed" w:sz="4" w:space="0" w:color="808080" w:themeColor="background1" w:themeShade="80"/>
            </w:tcBorders>
            <w:shd w:val="clear" w:color="auto" w:fill="auto"/>
          </w:tcPr>
          <w:p w:rsidR="00BC0DCB" w:rsidRPr="003939B4" w:rsidRDefault="00BC0DCB" w:rsidP="00BC0DCB">
            <w:pPr>
              <w:pStyle w:val="BodyText"/>
              <w:spacing w:after="0"/>
              <w:jc w:val="both"/>
              <w:rPr>
                <w:rFonts w:ascii="Arial" w:hAnsi="Arial" w:cs="Arial"/>
                <w:sz w:val="20"/>
              </w:rPr>
            </w:pPr>
            <w:r w:rsidRPr="003939B4">
              <w:rPr>
                <w:rFonts w:ascii="Arial" w:hAnsi="Arial" w:cs="Arial"/>
                <w:sz w:val="20"/>
              </w:rPr>
              <w:t>Assist with the culling of non-active patient records in accordance with the Public Records Act (2005) and Lakes DHB policy.</w:t>
            </w:r>
          </w:p>
        </w:tc>
        <w:tc>
          <w:tcPr>
            <w:tcW w:w="5487" w:type="dxa"/>
            <w:tcBorders>
              <w:top w:val="dashed" w:sz="4" w:space="0" w:color="808080" w:themeColor="background1" w:themeShade="80"/>
              <w:bottom w:val="dashed" w:sz="4" w:space="0" w:color="808080" w:themeColor="background1" w:themeShade="80"/>
            </w:tcBorders>
            <w:shd w:val="clear" w:color="auto" w:fill="auto"/>
          </w:tcPr>
          <w:p w:rsidR="00BC0DCB" w:rsidRPr="003939B4" w:rsidRDefault="00BC0DCB" w:rsidP="00BC0DCB">
            <w:pPr>
              <w:jc w:val="both"/>
              <w:rPr>
                <w:rFonts w:ascii="Arial" w:hAnsi="Arial" w:cs="Arial"/>
                <w:sz w:val="20"/>
                <w:szCs w:val="20"/>
              </w:rPr>
            </w:pPr>
            <w:r w:rsidRPr="003939B4">
              <w:rPr>
                <w:rFonts w:ascii="Arial" w:hAnsi="Arial" w:cs="Arial"/>
                <w:sz w:val="20"/>
                <w:szCs w:val="20"/>
              </w:rPr>
              <w:t>The active filing room is kept current and access to non-active patient records is maintained.</w:t>
            </w:r>
          </w:p>
          <w:p w:rsidR="00BC0DCB" w:rsidRPr="003939B4" w:rsidRDefault="00BC0DCB" w:rsidP="00BC0DCB">
            <w:pPr>
              <w:pStyle w:val="BodyText"/>
              <w:spacing w:after="0"/>
              <w:jc w:val="both"/>
              <w:rPr>
                <w:rFonts w:ascii="Arial" w:hAnsi="Arial" w:cs="Arial"/>
                <w:sz w:val="20"/>
              </w:rPr>
            </w:pPr>
          </w:p>
        </w:tc>
      </w:tr>
      <w:tr w:rsidR="00BC0DCB" w:rsidRPr="006A30D9" w:rsidTr="00BE1E30">
        <w:tc>
          <w:tcPr>
            <w:tcW w:w="1728" w:type="dxa"/>
            <w:tcBorders>
              <w:top w:val="dashed" w:sz="4" w:space="0" w:color="808080" w:themeColor="background1" w:themeShade="80"/>
              <w:bottom w:val="dashed" w:sz="4" w:space="0" w:color="808080" w:themeColor="background1" w:themeShade="80"/>
            </w:tcBorders>
            <w:shd w:val="clear" w:color="auto" w:fill="auto"/>
          </w:tcPr>
          <w:p w:rsidR="00BC0DCB" w:rsidRPr="00BC0DCB" w:rsidRDefault="00BC0DCB" w:rsidP="00BC0DCB">
            <w:pPr>
              <w:rPr>
                <w:rFonts w:ascii="Arial" w:hAnsi="Arial" w:cs="Arial"/>
                <w:b/>
                <w:sz w:val="20"/>
                <w:szCs w:val="20"/>
              </w:rPr>
            </w:pPr>
            <w:r w:rsidRPr="00BC0DCB">
              <w:rPr>
                <w:rFonts w:ascii="Arial" w:hAnsi="Arial" w:cs="Arial"/>
                <w:b/>
                <w:sz w:val="20"/>
                <w:szCs w:val="20"/>
              </w:rPr>
              <w:t>Filing Rooms</w:t>
            </w:r>
          </w:p>
        </w:tc>
        <w:tc>
          <w:tcPr>
            <w:tcW w:w="2958" w:type="dxa"/>
            <w:tcBorders>
              <w:top w:val="dashed" w:sz="4" w:space="0" w:color="808080" w:themeColor="background1" w:themeShade="80"/>
              <w:bottom w:val="dashed" w:sz="4" w:space="0" w:color="808080" w:themeColor="background1" w:themeShade="80"/>
            </w:tcBorders>
            <w:shd w:val="clear" w:color="auto" w:fill="auto"/>
          </w:tcPr>
          <w:p w:rsidR="00BC0DCB" w:rsidRPr="003939B4" w:rsidRDefault="00BC0DCB" w:rsidP="00BC0DCB">
            <w:pPr>
              <w:pStyle w:val="BodyText"/>
              <w:spacing w:after="0"/>
              <w:jc w:val="both"/>
              <w:rPr>
                <w:rFonts w:ascii="Arial" w:hAnsi="Arial" w:cs="Arial"/>
                <w:sz w:val="20"/>
              </w:rPr>
            </w:pPr>
            <w:r w:rsidRPr="003939B4">
              <w:rPr>
                <w:rFonts w:ascii="Arial" w:hAnsi="Arial" w:cs="Arial"/>
                <w:sz w:val="20"/>
              </w:rPr>
              <w:t>Carry out duties in filing areas in such a way that they are at all times tidy and safe for other users of the service.</w:t>
            </w:r>
          </w:p>
        </w:tc>
        <w:tc>
          <w:tcPr>
            <w:tcW w:w="5487" w:type="dxa"/>
            <w:tcBorders>
              <w:top w:val="dashed" w:sz="4" w:space="0" w:color="808080" w:themeColor="background1" w:themeShade="80"/>
              <w:bottom w:val="dashed" w:sz="4" w:space="0" w:color="808080" w:themeColor="background1" w:themeShade="80"/>
            </w:tcBorders>
            <w:shd w:val="clear" w:color="auto" w:fill="auto"/>
          </w:tcPr>
          <w:p w:rsidR="00BC0DCB" w:rsidRPr="003939B4" w:rsidRDefault="00BC0DCB" w:rsidP="00BC0DCB">
            <w:pPr>
              <w:pStyle w:val="BodyTextIndent2"/>
              <w:spacing w:after="0" w:line="240" w:lineRule="auto"/>
              <w:ind w:left="0"/>
              <w:jc w:val="both"/>
              <w:rPr>
                <w:rFonts w:ascii="Arial" w:hAnsi="Arial" w:cs="Arial"/>
                <w:sz w:val="20"/>
                <w:szCs w:val="20"/>
              </w:rPr>
            </w:pPr>
            <w:r w:rsidRPr="003939B4">
              <w:rPr>
                <w:rFonts w:ascii="Arial" w:hAnsi="Arial" w:cs="Arial"/>
                <w:sz w:val="20"/>
                <w:szCs w:val="20"/>
              </w:rPr>
              <w:t xml:space="preserve">The filing rooms are a safe working environment for staff including the after hours users of the department. </w:t>
            </w:r>
          </w:p>
          <w:p w:rsidR="00BC0DCB" w:rsidRPr="003939B4" w:rsidRDefault="00BC0DCB" w:rsidP="00BC0DCB">
            <w:pPr>
              <w:pStyle w:val="BodyText"/>
              <w:spacing w:after="0"/>
              <w:jc w:val="both"/>
              <w:rPr>
                <w:rFonts w:ascii="Arial" w:hAnsi="Arial" w:cs="Arial"/>
                <w:sz w:val="20"/>
              </w:rPr>
            </w:pPr>
          </w:p>
        </w:tc>
      </w:tr>
      <w:tr w:rsidR="00BC0DCB" w:rsidRPr="003939B4" w:rsidTr="00BC0DCB">
        <w:tc>
          <w:tcPr>
            <w:tcW w:w="1728" w:type="dxa"/>
            <w:tcBorders>
              <w:top w:val="dashed" w:sz="4" w:space="0" w:color="808080" w:themeColor="background1" w:themeShade="80"/>
              <w:bottom w:val="dashed" w:sz="4" w:space="0" w:color="808080" w:themeColor="background1" w:themeShade="80"/>
            </w:tcBorders>
            <w:shd w:val="clear" w:color="auto" w:fill="auto"/>
          </w:tcPr>
          <w:p w:rsidR="00BC0DCB" w:rsidRPr="00BC0DCB" w:rsidRDefault="00BC0DCB" w:rsidP="00BC0DCB">
            <w:pPr>
              <w:rPr>
                <w:rFonts w:ascii="Arial" w:hAnsi="Arial" w:cs="Arial"/>
                <w:b/>
                <w:sz w:val="20"/>
                <w:szCs w:val="20"/>
              </w:rPr>
            </w:pPr>
            <w:r w:rsidRPr="00BC0DCB">
              <w:rPr>
                <w:rFonts w:ascii="Arial" w:hAnsi="Arial" w:cs="Arial"/>
                <w:b/>
                <w:sz w:val="20"/>
                <w:szCs w:val="20"/>
              </w:rPr>
              <w:t>Customer Focus</w:t>
            </w:r>
          </w:p>
        </w:tc>
        <w:tc>
          <w:tcPr>
            <w:tcW w:w="2958" w:type="dxa"/>
            <w:tcBorders>
              <w:top w:val="dashed" w:sz="4" w:space="0" w:color="808080" w:themeColor="background1" w:themeShade="80"/>
              <w:bottom w:val="dashed" w:sz="4" w:space="0" w:color="808080" w:themeColor="background1" w:themeShade="80"/>
            </w:tcBorders>
            <w:shd w:val="clear" w:color="auto" w:fill="auto"/>
          </w:tcPr>
          <w:p w:rsidR="00BC0DCB" w:rsidRPr="003939B4" w:rsidRDefault="00BC0DCB" w:rsidP="00BC0DCB">
            <w:pPr>
              <w:pStyle w:val="BodyText"/>
              <w:spacing w:after="0"/>
              <w:jc w:val="both"/>
              <w:rPr>
                <w:rFonts w:ascii="Arial" w:hAnsi="Arial" w:cs="Arial"/>
                <w:sz w:val="20"/>
              </w:rPr>
            </w:pPr>
            <w:r w:rsidRPr="003939B4">
              <w:rPr>
                <w:rFonts w:ascii="Arial" w:hAnsi="Arial" w:cs="Arial"/>
                <w:sz w:val="20"/>
              </w:rPr>
              <w:t xml:space="preserve">Perform other duties as required by the Team Leader to ensure the provision of a customer focused service. </w:t>
            </w:r>
          </w:p>
        </w:tc>
        <w:tc>
          <w:tcPr>
            <w:tcW w:w="5487" w:type="dxa"/>
            <w:tcBorders>
              <w:top w:val="dashed" w:sz="4" w:space="0" w:color="808080" w:themeColor="background1" w:themeShade="80"/>
              <w:bottom w:val="dashed" w:sz="4" w:space="0" w:color="808080" w:themeColor="background1" w:themeShade="80"/>
            </w:tcBorders>
            <w:shd w:val="clear" w:color="auto" w:fill="auto"/>
          </w:tcPr>
          <w:p w:rsidR="00BC0DCB" w:rsidRPr="003939B4" w:rsidRDefault="00BC0DCB" w:rsidP="00BC0DCB">
            <w:pPr>
              <w:pStyle w:val="BodyText"/>
              <w:spacing w:after="0"/>
              <w:jc w:val="both"/>
              <w:rPr>
                <w:rFonts w:ascii="Arial" w:hAnsi="Arial" w:cs="Arial"/>
                <w:sz w:val="20"/>
              </w:rPr>
            </w:pPr>
            <w:r w:rsidRPr="003939B4">
              <w:rPr>
                <w:rFonts w:ascii="Arial" w:hAnsi="Arial" w:cs="Arial"/>
                <w:sz w:val="20"/>
              </w:rPr>
              <w:t>Clinical Records and Clinical Coding provide an appropriate and effective service and meet expected performance standards.</w:t>
            </w:r>
          </w:p>
        </w:tc>
      </w:tr>
    </w:tbl>
    <w:p w:rsidR="00C5127E" w:rsidRPr="006A30D9" w:rsidRDefault="00C5127E" w:rsidP="006B451E">
      <w:pPr>
        <w:pStyle w:val="BodyText"/>
        <w:spacing w:after="0"/>
        <w:jc w:val="both"/>
        <w:rPr>
          <w:rFonts w:ascii="Arial" w:hAnsi="Arial" w:cs="Arial"/>
          <w:sz w:val="16"/>
          <w:szCs w:val="16"/>
        </w:rPr>
      </w:pPr>
    </w:p>
    <w:p w:rsidR="006B451E" w:rsidRPr="006A30D9" w:rsidRDefault="000E0688" w:rsidP="006B451E">
      <w:pPr>
        <w:pStyle w:val="BodyText"/>
        <w:spacing w:after="0"/>
        <w:jc w:val="both"/>
        <w:rPr>
          <w:rFonts w:ascii="Arial" w:hAnsi="Arial" w:cs="Arial"/>
          <w:sz w:val="20"/>
        </w:rPr>
      </w:pPr>
      <w:r w:rsidRPr="006A30D9">
        <w:rPr>
          <w:noProof/>
          <w:sz w:val="20"/>
          <w:lang w:val="en-NZ" w:eastAsia="en-NZ"/>
        </w:rPr>
        <w:drawing>
          <wp:inline distT="0" distB="0" distL="0" distR="0" wp14:anchorId="767D7D8B" wp14:editId="47464232">
            <wp:extent cx="6393976" cy="525439"/>
            <wp:effectExtent l="0" t="0" r="0" b="8255"/>
            <wp:docPr id="6" name="Picture 6" descr="cid:image002.png@01D2A47E.DD315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A47E.DD315CC0"/>
                    <pic:cNvPicPr>
                      <a:picLocks noChangeAspect="1" noChangeArrowheads="1"/>
                    </pic:cNvPicPr>
                  </pic:nvPicPr>
                  <pic:blipFill>
                    <a:blip r:embed="rId22" r:link="rId23">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390640" cy="525165"/>
                    </a:xfrm>
                    <a:prstGeom prst="rect">
                      <a:avLst/>
                    </a:prstGeom>
                    <a:noFill/>
                    <a:ln>
                      <a:noFill/>
                    </a:ln>
                  </pic:spPr>
                </pic:pic>
              </a:graphicData>
            </a:graphic>
          </wp:inline>
        </w:drawing>
      </w: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2235"/>
        <w:gridCol w:w="2409"/>
        <w:gridCol w:w="5529"/>
      </w:tblGrid>
      <w:tr w:rsidR="006A30D9" w:rsidRPr="006A30D9" w:rsidTr="006A30D9">
        <w:tc>
          <w:tcPr>
            <w:tcW w:w="2235" w:type="dxa"/>
            <w:tcBorders>
              <w:top w:val="single" w:sz="4" w:space="0" w:color="1F497D" w:themeColor="text2"/>
              <w:bottom w:val="single" w:sz="4" w:space="0" w:color="1F497D" w:themeColor="text2"/>
            </w:tcBorders>
            <w:shd w:val="clear" w:color="auto" w:fill="auto"/>
          </w:tcPr>
          <w:p w:rsidR="00CB2708" w:rsidRPr="006A30D9" w:rsidRDefault="00CB2708" w:rsidP="00D34E04">
            <w:pPr>
              <w:rPr>
                <w:rFonts w:ascii="Arial" w:hAnsi="Arial" w:cs="Arial"/>
                <w:b/>
                <w:bCs w:val="0"/>
                <w:sz w:val="20"/>
                <w:szCs w:val="20"/>
              </w:rPr>
            </w:pPr>
            <w:r w:rsidRPr="006A30D9">
              <w:rPr>
                <w:rFonts w:ascii="Arial" w:hAnsi="Arial" w:cs="Arial"/>
                <w:b/>
                <w:sz w:val="20"/>
                <w:szCs w:val="20"/>
              </w:rPr>
              <w:t>Capabilities</w:t>
            </w:r>
          </w:p>
        </w:tc>
        <w:tc>
          <w:tcPr>
            <w:tcW w:w="2409" w:type="dxa"/>
            <w:tcBorders>
              <w:top w:val="single" w:sz="4" w:space="0" w:color="1F497D" w:themeColor="text2"/>
              <w:bottom w:val="single" w:sz="4" w:space="0" w:color="1F497D" w:themeColor="text2"/>
            </w:tcBorders>
            <w:shd w:val="clear" w:color="auto" w:fill="auto"/>
          </w:tcPr>
          <w:p w:rsidR="00CB2708" w:rsidRPr="006A30D9" w:rsidRDefault="00CB2708" w:rsidP="00D34E04">
            <w:pPr>
              <w:rPr>
                <w:rFonts w:ascii="Arial" w:hAnsi="Arial" w:cs="Arial"/>
                <w:sz w:val="20"/>
                <w:szCs w:val="20"/>
              </w:rPr>
            </w:pPr>
            <w:r w:rsidRPr="006A30D9">
              <w:rPr>
                <w:rFonts w:ascii="Arial" w:hAnsi="Arial" w:cs="Arial"/>
                <w:sz w:val="20"/>
                <w:szCs w:val="20"/>
              </w:rPr>
              <w:t>Capability definition</w:t>
            </w:r>
          </w:p>
        </w:tc>
        <w:tc>
          <w:tcPr>
            <w:tcW w:w="5529" w:type="dxa"/>
            <w:tcBorders>
              <w:top w:val="single" w:sz="4" w:space="0" w:color="1F497D" w:themeColor="text2"/>
              <w:bottom w:val="single" w:sz="4" w:space="0" w:color="1F497D" w:themeColor="text2"/>
            </w:tcBorders>
            <w:shd w:val="clear" w:color="auto" w:fill="auto"/>
          </w:tcPr>
          <w:p w:rsidR="00CB2708" w:rsidRPr="006A30D9" w:rsidRDefault="00CB2708" w:rsidP="00D34E04">
            <w:pPr>
              <w:rPr>
                <w:rFonts w:ascii="Arial" w:hAnsi="Arial" w:cs="Arial"/>
                <w:sz w:val="20"/>
                <w:szCs w:val="20"/>
              </w:rPr>
            </w:pPr>
            <w:r w:rsidRPr="006A30D9">
              <w:rPr>
                <w:rFonts w:ascii="Arial" w:hAnsi="Arial" w:cs="Arial"/>
                <w:sz w:val="20"/>
                <w:szCs w:val="20"/>
              </w:rPr>
              <w:t>Achievement Indicators</w:t>
            </w:r>
          </w:p>
          <w:p w:rsidR="00CB2708" w:rsidRPr="006A30D9" w:rsidRDefault="006A3664" w:rsidP="00D34E04">
            <w:pPr>
              <w:rPr>
                <w:rFonts w:ascii="Arial" w:hAnsi="Arial" w:cs="Arial"/>
                <w:i/>
                <w:sz w:val="20"/>
                <w:szCs w:val="20"/>
              </w:rPr>
            </w:pPr>
            <w:permStart w:id="801794339" w:edGrp="everyone"/>
            <w:r w:rsidRPr="00E33217">
              <w:rPr>
                <w:rFonts w:ascii="Arial" w:hAnsi="Arial" w:cs="Arial"/>
                <w:i/>
                <w:color w:val="000000"/>
                <w:sz w:val="20"/>
                <w:szCs w:val="20"/>
                <w:highlight w:val="lightGray"/>
              </w:rPr>
              <w:t>(Examples – add/ amend or delete as specific to role using matrix to assist)</w:t>
            </w:r>
            <w:permEnd w:id="801794339"/>
          </w:p>
        </w:tc>
      </w:tr>
      <w:tr w:rsidR="006A3664" w:rsidRPr="006A30D9" w:rsidTr="00390503">
        <w:trPr>
          <w:trHeight w:val="1617"/>
        </w:trPr>
        <w:tc>
          <w:tcPr>
            <w:tcW w:w="2235" w:type="dxa"/>
            <w:vMerge w:val="restart"/>
            <w:tcBorders>
              <w:top w:val="single" w:sz="4" w:space="0" w:color="1F497D" w:themeColor="text2"/>
            </w:tcBorders>
            <w:shd w:val="clear" w:color="auto" w:fill="auto"/>
          </w:tcPr>
          <w:p w:rsidR="006A3664" w:rsidRPr="006A30D9" w:rsidRDefault="006A3664" w:rsidP="00C5127E">
            <w:pPr>
              <w:jc w:val="center"/>
              <w:rPr>
                <w:rFonts w:ascii="Arial" w:hAnsi="Arial" w:cs="Arial"/>
                <w:b/>
                <w:sz w:val="20"/>
                <w:szCs w:val="20"/>
              </w:rPr>
            </w:pPr>
            <w:permStart w:id="1347692428" w:edGrp="everyone" w:colFirst="2" w:colLast="2"/>
            <w:r w:rsidRPr="006A30D9">
              <w:rPr>
                <w:rFonts w:ascii="Arial" w:hAnsi="Arial" w:cs="Arial"/>
                <w:b/>
                <w:sz w:val="20"/>
                <w:szCs w:val="20"/>
              </w:rPr>
              <w:t>Communication and Personal Interaction</w:t>
            </w:r>
          </w:p>
          <w:p w:rsidR="006A3664" w:rsidRPr="006A30D9" w:rsidRDefault="006A3664" w:rsidP="00C5127E">
            <w:pPr>
              <w:jc w:val="center"/>
              <w:rPr>
                <w:rFonts w:ascii="Arial" w:hAnsi="Arial" w:cs="Arial"/>
                <w:b/>
                <w:sz w:val="20"/>
                <w:szCs w:val="20"/>
              </w:rPr>
            </w:pPr>
          </w:p>
          <w:p w:rsidR="006A3664" w:rsidRPr="006A30D9" w:rsidRDefault="006A3664" w:rsidP="00C5127E">
            <w:pPr>
              <w:jc w:val="center"/>
              <w:rPr>
                <w:rFonts w:ascii="Arial" w:hAnsi="Arial" w:cs="Arial"/>
                <w:b/>
                <w:sz w:val="20"/>
                <w:szCs w:val="20"/>
              </w:rPr>
            </w:pPr>
            <w:r w:rsidRPr="006A30D9">
              <w:rPr>
                <w:rFonts w:ascii="Arial" w:hAnsi="Arial" w:cs="Arial"/>
                <w:b/>
                <w:sz w:val="20"/>
                <w:szCs w:val="20"/>
              </w:rPr>
              <w:t>Te Ringa Hora</w:t>
            </w:r>
          </w:p>
          <w:p w:rsidR="006A3664" w:rsidRPr="006A30D9" w:rsidRDefault="006A3664" w:rsidP="00C5127E">
            <w:pPr>
              <w:jc w:val="center"/>
              <w:rPr>
                <w:rFonts w:ascii="Arial" w:hAnsi="Arial" w:cs="Arial"/>
                <w:b/>
                <w:sz w:val="20"/>
                <w:szCs w:val="20"/>
              </w:rPr>
            </w:pPr>
          </w:p>
          <w:p w:rsidR="006A3664" w:rsidRPr="006A30D9" w:rsidRDefault="006A3664" w:rsidP="00C5127E">
            <w:pPr>
              <w:jc w:val="center"/>
              <w:rPr>
                <w:rFonts w:ascii="Arial" w:hAnsi="Arial" w:cs="Arial"/>
                <w:b/>
                <w:i/>
                <w:sz w:val="20"/>
                <w:szCs w:val="20"/>
              </w:rPr>
            </w:pPr>
            <w:r w:rsidRPr="006A30D9">
              <w:rPr>
                <w:rFonts w:ascii="Arial" w:hAnsi="Arial" w:cs="Arial"/>
                <w:b/>
                <w:i/>
                <w:sz w:val="20"/>
                <w:szCs w:val="20"/>
              </w:rPr>
              <w:t>the open hand (denoting someone who is sociable)</w:t>
            </w:r>
          </w:p>
        </w:tc>
        <w:tc>
          <w:tcPr>
            <w:tcW w:w="2409" w:type="dxa"/>
            <w:tcBorders>
              <w:top w:val="single" w:sz="4" w:space="0" w:color="1F497D" w:themeColor="text2"/>
              <w:bottom w:val="nil"/>
            </w:tcBorders>
            <w:shd w:val="clear" w:color="auto" w:fill="auto"/>
          </w:tcPr>
          <w:p w:rsidR="004C773E" w:rsidRDefault="004C773E" w:rsidP="004C773E">
            <w:pPr>
              <w:jc w:val="both"/>
              <w:rPr>
                <w:rFonts w:ascii="Arial" w:hAnsi="Arial" w:cs="Arial"/>
                <w:sz w:val="20"/>
                <w:szCs w:val="20"/>
              </w:rPr>
            </w:pPr>
            <w:r>
              <w:rPr>
                <w:rFonts w:ascii="Arial" w:hAnsi="Arial" w:cs="Arial"/>
                <w:sz w:val="20"/>
                <w:szCs w:val="20"/>
              </w:rPr>
              <w:t>Communicates relevant information in a timely manner to those who need to know at a level that is understood.</w:t>
            </w:r>
          </w:p>
          <w:p w:rsidR="006A3664" w:rsidRPr="00BD12C7" w:rsidRDefault="006A3664" w:rsidP="008C3100">
            <w:pPr>
              <w:jc w:val="both"/>
              <w:rPr>
                <w:rFonts w:ascii="Arial" w:hAnsi="Arial" w:cs="Arial"/>
                <w:sz w:val="20"/>
                <w:szCs w:val="20"/>
              </w:rPr>
            </w:pPr>
          </w:p>
        </w:tc>
        <w:tc>
          <w:tcPr>
            <w:tcW w:w="5529" w:type="dxa"/>
            <w:tcBorders>
              <w:top w:val="single" w:sz="4" w:space="0" w:color="1F497D" w:themeColor="text2"/>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Transfers information effectively verbally and writes clearly, coherently and succinctly.</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Shares well thought out, concise and timely information with others using appropriate mediums.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Organisational updates are provided to staff by way of relaying in general terms but more importantly what affect it has on the unit and how staff can help where necessary to achieve any requirements.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Builds team spirit, facilitates resolution of conflict within the team, promotes/protects team reputation, shows commitment to contributing to the teams success.</w:t>
            </w:r>
          </w:p>
          <w:p w:rsidR="006A3664"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Maintains and promotes high standards of social, ethical and organisational norms.</w:t>
            </w:r>
          </w:p>
        </w:tc>
      </w:tr>
      <w:permEnd w:id="1347692428"/>
      <w:tr w:rsidR="004C773E" w:rsidRPr="006A30D9" w:rsidTr="00E74623">
        <w:trPr>
          <w:trHeight w:val="679"/>
        </w:trPr>
        <w:tc>
          <w:tcPr>
            <w:tcW w:w="2235" w:type="dxa"/>
            <w:vMerge/>
            <w:tcBorders>
              <w:bottom w:val="dashed" w:sz="4" w:space="0" w:color="808080" w:themeColor="background1" w:themeShade="80"/>
            </w:tcBorders>
            <w:shd w:val="clear" w:color="auto" w:fill="auto"/>
          </w:tcPr>
          <w:p w:rsidR="004C773E" w:rsidRPr="006A30D9" w:rsidRDefault="004C773E" w:rsidP="00C5127E">
            <w:pPr>
              <w:jc w:val="center"/>
              <w:rPr>
                <w:rFonts w:ascii="Arial" w:hAnsi="Arial" w:cs="Arial"/>
                <w:b/>
                <w:sz w:val="20"/>
                <w:szCs w:val="20"/>
              </w:rPr>
            </w:pPr>
          </w:p>
        </w:tc>
        <w:tc>
          <w:tcPr>
            <w:tcW w:w="2409" w:type="dxa"/>
            <w:tcBorders>
              <w:top w:val="nil"/>
              <w:bottom w:val="nil"/>
            </w:tcBorders>
            <w:shd w:val="clear" w:color="auto" w:fill="auto"/>
          </w:tcPr>
          <w:p w:rsidR="004C773E" w:rsidRPr="00BD12C7" w:rsidRDefault="004C773E" w:rsidP="008C3100">
            <w:pPr>
              <w:jc w:val="both"/>
              <w:rPr>
                <w:rFonts w:ascii="Arial" w:hAnsi="Arial" w:cs="Arial"/>
                <w:sz w:val="20"/>
                <w:szCs w:val="20"/>
              </w:rPr>
            </w:pPr>
            <w:r>
              <w:rPr>
                <w:rFonts w:ascii="Arial" w:hAnsi="Arial" w:cs="Arial"/>
                <w:sz w:val="20"/>
                <w:szCs w:val="20"/>
              </w:rPr>
              <w:t>Fosters a team environment and encourages collaboration between team and departments within the DHB.</w:t>
            </w:r>
          </w:p>
        </w:tc>
        <w:tc>
          <w:tcPr>
            <w:tcW w:w="5529" w:type="dxa"/>
            <w:tcBorders>
              <w:top w:val="nil"/>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permStart w:id="1746166959" w:edGrp="everyone"/>
            <w:r w:rsidRPr="004C773E">
              <w:rPr>
                <w:rFonts w:ascii="Arial" w:hAnsi="Arial" w:cs="Arial"/>
                <w:sz w:val="20"/>
                <w:szCs w:val="20"/>
              </w:rPr>
              <w:t>Articulates differing perspectives on an issue and can see the merit of alternative points of view.</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Works with other managers and teams to streamline processes for the best efficiency for both teams.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Provides staff who have concerns about another team process, a different point of view to consider.</w:t>
            </w:r>
            <w:permEnd w:id="1746166959"/>
          </w:p>
        </w:tc>
      </w:tr>
      <w:tr w:rsidR="006A3664" w:rsidRPr="006A30D9" w:rsidTr="00390503">
        <w:trPr>
          <w:trHeight w:val="679"/>
        </w:trPr>
        <w:tc>
          <w:tcPr>
            <w:tcW w:w="2235" w:type="dxa"/>
            <w:vMerge/>
            <w:tcBorders>
              <w:bottom w:val="dashed" w:sz="4" w:space="0" w:color="808080" w:themeColor="background1" w:themeShade="80"/>
            </w:tcBorders>
            <w:shd w:val="clear" w:color="auto" w:fill="auto"/>
          </w:tcPr>
          <w:p w:rsidR="006A3664" w:rsidRPr="006A30D9" w:rsidRDefault="006A3664" w:rsidP="00C5127E">
            <w:pPr>
              <w:jc w:val="center"/>
              <w:rPr>
                <w:rFonts w:ascii="Arial" w:hAnsi="Arial" w:cs="Arial"/>
                <w:b/>
                <w:sz w:val="20"/>
                <w:szCs w:val="20"/>
              </w:rPr>
            </w:pPr>
            <w:permStart w:id="1177490577" w:edGrp="everyone" w:colFirst="2" w:colLast="2"/>
          </w:p>
        </w:tc>
        <w:tc>
          <w:tcPr>
            <w:tcW w:w="2409" w:type="dxa"/>
            <w:tcBorders>
              <w:top w:val="nil"/>
              <w:bottom w:val="dashed" w:sz="4" w:space="0" w:color="808080" w:themeColor="background1" w:themeShade="80"/>
            </w:tcBorders>
            <w:shd w:val="clear" w:color="auto" w:fill="auto"/>
          </w:tcPr>
          <w:p w:rsidR="006A3664" w:rsidRPr="00BD12C7" w:rsidRDefault="004C773E" w:rsidP="008C3100">
            <w:pPr>
              <w:jc w:val="both"/>
              <w:rPr>
                <w:rFonts w:ascii="Arial" w:hAnsi="Arial" w:cs="Arial"/>
                <w:sz w:val="20"/>
                <w:szCs w:val="20"/>
              </w:rPr>
            </w:pPr>
            <w:r>
              <w:rPr>
                <w:rFonts w:ascii="Arial" w:hAnsi="Arial" w:cs="Arial"/>
                <w:sz w:val="20"/>
                <w:szCs w:val="20"/>
              </w:rPr>
              <w:t>Connects with people to build trust and confidence.</w:t>
            </w:r>
          </w:p>
        </w:tc>
        <w:tc>
          <w:tcPr>
            <w:tcW w:w="5529" w:type="dxa"/>
            <w:tcBorders>
              <w:top w:val="nil"/>
              <w:bottom w:val="dashed" w:sz="4" w:space="0" w:color="808080" w:themeColor="background1" w:themeShade="80"/>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Connects with others, listens, reads people and situations and communicates tactfully.</w:t>
            </w:r>
          </w:p>
          <w:p w:rsidR="006A3664"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Gets to know their team members and treats them with respect, valuing their individuality and contributions.</w:t>
            </w:r>
          </w:p>
        </w:tc>
      </w:tr>
      <w:tr w:rsidR="004C773E" w:rsidRPr="006A30D9" w:rsidTr="006A30D9">
        <w:trPr>
          <w:trHeight w:val="1913"/>
        </w:trPr>
        <w:tc>
          <w:tcPr>
            <w:tcW w:w="2235" w:type="dxa"/>
            <w:vMerge w:val="restart"/>
            <w:tcBorders>
              <w:top w:val="dashed" w:sz="4" w:space="0" w:color="808080" w:themeColor="background1" w:themeShade="80"/>
            </w:tcBorders>
            <w:shd w:val="clear" w:color="auto" w:fill="auto"/>
          </w:tcPr>
          <w:p w:rsidR="004C773E" w:rsidRPr="006A30D9" w:rsidRDefault="004C773E" w:rsidP="00C5127E">
            <w:pPr>
              <w:jc w:val="center"/>
              <w:rPr>
                <w:rFonts w:ascii="Arial" w:hAnsi="Arial" w:cs="Arial"/>
                <w:b/>
                <w:sz w:val="20"/>
                <w:szCs w:val="20"/>
              </w:rPr>
            </w:pPr>
            <w:permStart w:id="2019969578" w:edGrp="everyone" w:colFirst="2" w:colLast="2"/>
            <w:permEnd w:id="1177490577"/>
            <w:r w:rsidRPr="006A30D9">
              <w:rPr>
                <w:rFonts w:ascii="Arial" w:hAnsi="Arial" w:cs="Arial"/>
                <w:b/>
                <w:sz w:val="20"/>
                <w:szCs w:val="20"/>
              </w:rPr>
              <w:t>Strategy &amp; Performance</w:t>
            </w:r>
          </w:p>
          <w:p w:rsidR="004C773E" w:rsidRPr="006A30D9" w:rsidRDefault="004C773E" w:rsidP="00C5127E">
            <w:pPr>
              <w:jc w:val="center"/>
              <w:rPr>
                <w:rFonts w:ascii="Arial" w:hAnsi="Arial" w:cs="Arial"/>
                <w:b/>
                <w:sz w:val="20"/>
                <w:szCs w:val="20"/>
              </w:rPr>
            </w:pPr>
          </w:p>
          <w:p w:rsidR="004C773E" w:rsidRPr="006A30D9" w:rsidRDefault="004C773E" w:rsidP="00C5127E">
            <w:pPr>
              <w:jc w:val="center"/>
              <w:rPr>
                <w:rFonts w:ascii="Arial" w:hAnsi="Arial" w:cs="Arial"/>
                <w:b/>
                <w:sz w:val="20"/>
                <w:szCs w:val="20"/>
              </w:rPr>
            </w:pPr>
            <w:r w:rsidRPr="006A30D9">
              <w:rPr>
                <w:rFonts w:ascii="Arial" w:hAnsi="Arial" w:cs="Arial"/>
                <w:b/>
                <w:sz w:val="20"/>
                <w:szCs w:val="20"/>
              </w:rPr>
              <w:t>Te Ringa Raupā</w:t>
            </w:r>
          </w:p>
          <w:p w:rsidR="004C773E" w:rsidRPr="006A30D9" w:rsidRDefault="004C773E" w:rsidP="00C5127E">
            <w:pPr>
              <w:jc w:val="center"/>
              <w:rPr>
                <w:rFonts w:ascii="Arial" w:hAnsi="Arial" w:cs="Arial"/>
                <w:b/>
                <w:sz w:val="20"/>
                <w:szCs w:val="20"/>
              </w:rPr>
            </w:pPr>
          </w:p>
          <w:p w:rsidR="004C773E" w:rsidRPr="006A30D9" w:rsidRDefault="004C773E" w:rsidP="00C5127E">
            <w:pPr>
              <w:jc w:val="center"/>
              <w:rPr>
                <w:rFonts w:ascii="Arial" w:hAnsi="Arial" w:cs="Arial"/>
                <w:b/>
                <w:i/>
                <w:sz w:val="20"/>
                <w:szCs w:val="20"/>
              </w:rPr>
            </w:pPr>
            <w:r w:rsidRPr="006A30D9">
              <w:rPr>
                <w:rFonts w:ascii="Arial" w:hAnsi="Arial" w:cs="Arial"/>
                <w:b/>
                <w:i/>
                <w:sz w:val="20"/>
                <w:szCs w:val="20"/>
              </w:rPr>
              <w:t>the roughened hand (symbolising a hard worker)</w:t>
            </w:r>
          </w:p>
        </w:tc>
        <w:tc>
          <w:tcPr>
            <w:tcW w:w="2409" w:type="dxa"/>
            <w:tcBorders>
              <w:top w:val="dashed" w:sz="4" w:space="0" w:color="808080" w:themeColor="background1" w:themeShade="80"/>
              <w:bottom w:val="nil"/>
            </w:tcBorders>
            <w:shd w:val="clear" w:color="auto" w:fill="auto"/>
          </w:tcPr>
          <w:p w:rsidR="004C773E" w:rsidRPr="00BD12C7" w:rsidRDefault="004C773E" w:rsidP="004C773E">
            <w:pPr>
              <w:jc w:val="both"/>
              <w:rPr>
                <w:rFonts w:ascii="Arial" w:hAnsi="Arial" w:cs="Arial"/>
                <w:sz w:val="20"/>
                <w:szCs w:val="20"/>
              </w:rPr>
            </w:pPr>
            <w:r>
              <w:rPr>
                <w:rFonts w:ascii="Arial" w:hAnsi="Arial" w:cs="Arial"/>
                <w:sz w:val="20"/>
                <w:szCs w:val="20"/>
              </w:rPr>
              <w:t>Delegates appropriately within team utilising individual skills to achieve results.</w:t>
            </w:r>
          </w:p>
        </w:tc>
        <w:tc>
          <w:tcPr>
            <w:tcW w:w="5529" w:type="dxa"/>
            <w:tcBorders>
              <w:top w:val="dashed" w:sz="4" w:space="0" w:color="808080" w:themeColor="background1" w:themeShade="80"/>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Understands individuals strengths and weaknesses to utilise or increase skills for those individuals.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Assigns and sub-delegates staff to teams to allow for development and succession planning.</w:t>
            </w:r>
          </w:p>
        </w:tc>
      </w:tr>
      <w:tr w:rsidR="004C773E" w:rsidRPr="006A30D9" w:rsidTr="006A30D9">
        <w:trPr>
          <w:trHeight w:val="688"/>
        </w:trPr>
        <w:tc>
          <w:tcPr>
            <w:tcW w:w="2235" w:type="dxa"/>
            <w:vMerge/>
            <w:tcBorders>
              <w:bottom w:val="dashed" w:sz="4" w:space="0" w:color="808080" w:themeColor="background1" w:themeShade="80"/>
            </w:tcBorders>
            <w:shd w:val="clear" w:color="auto" w:fill="auto"/>
          </w:tcPr>
          <w:p w:rsidR="004C773E" w:rsidRPr="006A30D9" w:rsidRDefault="004C773E" w:rsidP="00C5127E">
            <w:pPr>
              <w:jc w:val="center"/>
              <w:rPr>
                <w:rFonts w:ascii="Arial" w:hAnsi="Arial" w:cs="Arial"/>
                <w:b/>
                <w:sz w:val="20"/>
                <w:szCs w:val="20"/>
              </w:rPr>
            </w:pPr>
            <w:permStart w:id="299450465" w:edGrp="everyone" w:colFirst="2" w:colLast="2"/>
            <w:permEnd w:id="2019969578"/>
          </w:p>
        </w:tc>
        <w:tc>
          <w:tcPr>
            <w:tcW w:w="2409" w:type="dxa"/>
            <w:tcBorders>
              <w:top w:val="nil"/>
              <w:bottom w:val="dashed" w:sz="4" w:space="0" w:color="808080" w:themeColor="background1" w:themeShade="80"/>
            </w:tcBorders>
            <w:shd w:val="clear" w:color="auto" w:fill="auto"/>
          </w:tcPr>
          <w:p w:rsidR="004C773E" w:rsidRPr="00BD12C7" w:rsidRDefault="004C773E" w:rsidP="004C773E">
            <w:pPr>
              <w:jc w:val="both"/>
              <w:rPr>
                <w:rFonts w:ascii="Arial" w:hAnsi="Arial" w:cs="Arial"/>
                <w:sz w:val="20"/>
                <w:szCs w:val="20"/>
              </w:rPr>
            </w:pPr>
            <w:r>
              <w:rPr>
                <w:rFonts w:ascii="Arial" w:hAnsi="Arial" w:cs="Arial"/>
                <w:sz w:val="20"/>
                <w:szCs w:val="20"/>
              </w:rPr>
              <w:t>Understands the unit requirements and the implications of the units achievements on the overall service delivery.</w:t>
            </w:r>
          </w:p>
        </w:tc>
        <w:tc>
          <w:tcPr>
            <w:tcW w:w="5529" w:type="dxa"/>
            <w:tcBorders>
              <w:top w:val="nil"/>
              <w:bottom w:val="dashed" w:sz="4" w:space="0" w:color="808080" w:themeColor="background1" w:themeShade="80"/>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Ensures decision making complies with organisational strategies.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Recognises decisions made within the unit affect overall results of the service and the DHB.</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Works with Service Manager to maximise unit efficiency.</w:t>
            </w:r>
          </w:p>
        </w:tc>
      </w:tr>
      <w:tr w:rsidR="004C773E" w:rsidRPr="006A30D9" w:rsidTr="006A30D9">
        <w:trPr>
          <w:trHeight w:val="752"/>
        </w:trPr>
        <w:tc>
          <w:tcPr>
            <w:tcW w:w="2235" w:type="dxa"/>
            <w:vMerge w:val="restart"/>
            <w:tcBorders>
              <w:top w:val="dashed" w:sz="4" w:space="0" w:color="808080" w:themeColor="background1" w:themeShade="80"/>
            </w:tcBorders>
            <w:shd w:val="clear" w:color="auto" w:fill="auto"/>
          </w:tcPr>
          <w:p w:rsidR="004C773E" w:rsidRPr="006A30D9" w:rsidRDefault="004C773E" w:rsidP="00C5127E">
            <w:pPr>
              <w:jc w:val="center"/>
              <w:rPr>
                <w:rFonts w:ascii="Arial" w:hAnsi="Arial" w:cs="Arial"/>
                <w:b/>
                <w:sz w:val="20"/>
                <w:szCs w:val="20"/>
              </w:rPr>
            </w:pPr>
            <w:permStart w:id="941324220" w:edGrp="everyone" w:colFirst="2" w:colLast="2"/>
            <w:permEnd w:id="299450465"/>
            <w:r w:rsidRPr="006A30D9">
              <w:rPr>
                <w:rFonts w:ascii="Arial" w:hAnsi="Arial" w:cs="Arial"/>
                <w:b/>
                <w:sz w:val="20"/>
                <w:szCs w:val="20"/>
              </w:rPr>
              <w:t>Development and Change</w:t>
            </w:r>
          </w:p>
          <w:p w:rsidR="004C773E" w:rsidRPr="006A30D9" w:rsidRDefault="004C773E" w:rsidP="00C5127E">
            <w:pPr>
              <w:jc w:val="center"/>
              <w:rPr>
                <w:rFonts w:ascii="Arial" w:hAnsi="Arial" w:cs="Arial"/>
                <w:b/>
                <w:sz w:val="20"/>
                <w:szCs w:val="20"/>
              </w:rPr>
            </w:pPr>
          </w:p>
          <w:p w:rsidR="004C773E" w:rsidRPr="006A30D9" w:rsidRDefault="004C773E" w:rsidP="00C5127E">
            <w:pPr>
              <w:jc w:val="center"/>
              <w:rPr>
                <w:rFonts w:ascii="Arial" w:hAnsi="Arial" w:cs="Arial"/>
                <w:b/>
                <w:sz w:val="20"/>
                <w:szCs w:val="20"/>
              </w:rPr>
            </w:pPr>
            <w:r w:rsidRPr="006A30D9">
              <w:rPr>
                <w:rFonts w:ascii="Arial" w:hAnsi="Arial" w:cs="Arial"/>
                <w:b/>
                <w:sz w:val="20"/>
                <w:szCs w:val="20"/>
              </w:rPr>
              <w:t>Te Ringa Ahuahu</w:t>
            </w:r>
          </w:p>
          <w:p w:rsidR="004C773E" w:rsidRPr="006A30D9" w:rsidRDefault="004C773E" w:rsidP="00C5127E">
            <w:pPr>
              <w:jc w:val="center"/>
              <w:rPr>
                <w:rFonts w:ascii="Arial" w:hAnsi="Arial" w:cs="Arial"/>
                <w:b/>
                <w:sz w:val="20"/>
                <w:szCs w:val="20"/>
              </w:rPr>
            </w:pPr>
          </w:p>
          <w:p w:rsidR="004C773E" w:rsidRPr="006A30D9" w:rsidRDefault="004C773E" w:rsidP="00C5127E">
            <w:pPr>
              <w:jc w:val="center"/>
              <w:rPr>
                <w:rFonts w:ascii="Arial" w:hAnsi="Arial" w:cs="Arial"/>
                <w:b/>
                <w:i/>
                <w:sz w:val="20"/>
                <w:szCs w:val="20"/>
              </w:rPr>
            </w:pPr>
            <w:r w:rsidRPr="006A30D9">
              <w:rPr>
                <w:rFonts w:ascii="Arial" w:hAnsi="Arial" w:cs="Arial"/>
                <w:b/>
                <w:i/>
                <w:sz w:val="20"/>
                <w:szCs w:val="20"/>
              </w:rPr>
              <w:t>the hand that shapes or fashions something (refers to someone who is innovative)</w:t>
            </w:r>
          </w:p>
          <w:p w:rsidR="004C773E" w:rsidRPr="006A30D9" w:rsidRDefault="004C773E" w:rsidP="00C5127E">
            <w:pPr>
              <w:jc w:val="center"/>
              <w:rPr>
                <w:rFonts w:ascii="Arial" w:hAnsi="Arial" w:cs="Arial"/>
                <w:b/>
                <w:sz w:val="20"/>
                <w:szCs w:val="20"/>
              </w:rPr>
            </w:pPr>
          </w:p>
        </w:tc>
        <w:tc>
          <w:tcPr>
            <w:tcW w:w="2409" w:type="dxa"/>
            <w:tcBorders>
              <w:top w:val="dashed" w:sz="4" w:space="0" w:color="808080" w:themeColor="background1" w:themeShade="80"/>
              <w:bottom w:val="nil"/>
            </w:tcBorders>
            <w:shd w:val="clear" w:color="auto" w:fill="auto"/>
          </w:tcPr>
          <w:p w:rsidR="004C773E" w:rsidRPr="00BD12C7" w:rsidRDefault="004C773E" w:rsidP="008C3100">
            <w:pPr>
              <w:jc w:val="both"/>
              <w:rPr>
                <w:rFonts w:ascii="Arial" w:hAnsi="Arial" w:cs="Arial"/>
                <w:sz w:val="20"/>
                <w:szCs w:val="20"/>
              </w:rPr>
            </w:pPr>
            <w:r>
              <w:rPr>
                <w:rFonts w:ascii="Arial" w:hAnsi="Arial" w:cs="Arial"/>
                <w:sz w:val="20"/>
                <w:szCs w:val="20"/>
              </w:rPr>
              <w:t>Works to include staff in change minimising barriers to implementation.</w:t>
            </w:r>
          </w:p>
        </w:tc>
        <w:tc>
          <w:tcPr>
            <w:tcW w:w="5529" w:type="dxa"/>
            <w:tcBorders>
              <w:top w:val="dashed" w:sz="4" w:space="0" w:color="808080" w:themeColor="background1" w:themeShade="80"/>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Questions traditional ways of doing things when choosing a course of action or finds new combinations of old elements to form an innovative solution.</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Continually strives for new and improved work processes that will result in greater effectiveness and efficiencies.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Openly broaches concern with staff from the outset asking for their ideas and input.</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Gives examples of what might help to resolve the issue/concern.</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Seeks opportunities to improve performance and seeks feedback to measure and improve.</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Encourages staff participation in possible solution process.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Allows staff input to possible solutions to concern.</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Gives careful consideration to staff ideas and offers alterations to suggestions where necessary.</w:t>
            </w:r>
          </w:p>
        </w:tc>
      </w:tr>
      <w:permEnd w:id="941324220"/>
      <w:tr w:rsidR="004C773E" w:rsidRPr="006A30D9" w:rsidTr="004C773E">
        <w:trPr>
          <w:trHeight w:val="752"/>
        </w:trPr>
        <w:tc>
          <w:tcPr>
            <w:tcW w:w="2235" w:type="dxa"/>
            <w:vMerge/>
            <w:shd w:val="clear" w:color="auto" w:fill="auto"/>
          </w:tcPr>
          <w:p w:rsidR="004C773E" w:rsidRPr="006A30D9" w:rsidRDefault="004C773E" w:rsidP="00C5127E">
            <w:pPr>
              <w:jc w:val="center"/>
              <w:rPr>
                <w:rFonts w:ascii="Arial" w:hAnsi="Arial" w:cs="Arial"/>
                <w:b/>
                <w:sz w:val="20"/>
                <w:szCs w:val="20"/>
              </w:rPr>
            </w:pPr>
          </w:p>
        </w:tc>
        <w:tc>
          <w:tcPr>
            <w:tcW w:w="2409" w:type="dxa"/>
            <w:tcBorders>
              <w:top w:val="nil"/>
              <w:bottom w:val="nil"/>
            </w:tcBorders>
            <w:shd w:val="clear" w:color="auto" w:fill="auto"/>
          </w:tcPr>
          <w:p w:rsidR="004C773E" w:rsidRPr="006B451E" w:rsidRDefault="004C773E" w:rsidP="004C773E">
            <w:pPr>
              <w:jc w:val="both"/>
              <w:rPr>
                <w:rFonts w:ascii="Arial" w:hAnsi="Arial" w:cs="Arial"/>
                <w:sz w:val="20"/>
                <w:szCs w:val="20"/>
              </w:rPr>
            </w:pPr>
            <w:r>
              <w:rPr>
                <w:rFonts w:ascii="Arial" w:hAnsi="Arial" w:cs="Arial"/>
                <w:sz w:val="20"/>
                <w:szCs w:val="20"/>
              </w:rPr>
              <w:t>Articulates decisions and reasoning behind change enable buy-in to results.</w:t>
            </w:r>
          </w:p>
          <w:p w:rsidR="004C773E" w:rsidRDefault="004C773E" w:rsidP="008C3100">
            <w:pPr>
              <w:jc w:val="both"/>
              <w:rPr>
                <w:rFonts w:ascii="Arial" w:hAnsi="Arial" w:cs="Arial"/>
                <w:sz w:val="20"/>
                <w:szCs w:val="20"/>
              </w:rPr>
            </w:pPr>
          </w:p>
        </w:tc>
        <w:tc>
          <w:tcPr>
            <w:tcW w:w="5529" w:type="dxa"/>
            <w:tcBorders>
              <w:top w:val="nil"/>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permStart w:id="1267210192" w:edGrp="everyone"/>
            <w:r w:rsidRPr="004C773E">
              <w:rPr>
                <w:rFonts w:ascii="Arial" w:hAnsi="Arial" w:cs="Arial"/>
                <w:sz w:val="20"/>
                <w:szCs w:val="20"/>
              </w:rPr>
              <w:t>Develops an informative response to the team including trends, data, process and benefits of the decided process/change.</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Allows feedback to decision to enable ‘tinkering’ to be made where appropriate.</w:t>
            </w:r>
            <w:r>
              <w:rPr>
                <w:rFonts w:ascii="Arial" w:hAnsi="Arial" w:cs="Arial"/>
                <w:sz w:val="20"/>
                <w:szCs w:val="20"/>
              </w:rPr>
              <w:t xml:space="preserve"> </w:t>
            </w:r>
            <w:permEnd w:id="1267210192"/>
          </w:p>
        </w:tc>
      </w:tr>
      <w:tr w:rsidR="006A3664" w:rsidRPr="006A30D9" w:rsidTr="006A30D9">
        <w:trPr>
          <w:trHeight w:val="172"/>
        </w:trPr>
        <w:tc>
          <w:tcPr>
            <w:tcW w:w="2235" w:type="dxa"/>
            <w:vMerge w:val="restart"/>
            <w:tcBorders>
              <w:top w:val="dashed" w:sz="4" w:space="0" w:color="808080" w:themeColor="background1" w:themeShade="80"/>
            </w:tcBorders>
            <w:shd w:val="clear" w:color="auto" w:fill="auto"/>
          </w:tcPr>
          <w:p w:rsidR="006A3664" w:rsidRPr="006A30D9" w:rsidRDefault="006A3664" w:rsidP="00C5127E">
            <w:pPr>
              <w:jc w:val="center"/>
              <w:rPr>
                <w:rFonts w:ascii="Arial" w:hAnsi="Arial" w:cs="Arial"/>
                <w:b/>
                <w:sz w:val="20"/>
                <w:szCs w:val="20"/>
              </w:rPr>
            </w:pPr>
            <w:permStart w:id="1281453578" w:edGrp="everyone" w:colFirst="2" w:colLast="2"/>
            <w:r w:rsidRPr="006A30D9">
              <w:rPr>
                <w:rFonts w:ascii="Arial" w:hAnsi="Arial" w:cs="Arial"/>
                <w:b/>
                <w:sz w:val="20"/>
                <w:szCs w:val="20"/>
              </w:rPr>
              <w:t>Personal Accountability</w:t>
            </w:r>
          </w:p>
          <w:p w:rsidR="006A3664" w:rsidRPr="006A30D9" w:rsidRDefault="006A3664" w:rsidP="00C5127E">
            <w:pPr>
              <w:jc w:val="center"/>
              <w:rPr>
                <w:rFonts w:ascii="Arial" w:hAnsi="Arial" w:cs="Arial"/>
                <w:b/>
                <w:sz w:val="20"/>
                <w:szCs w:val="20"/>
              </w:rPr>
            </w:pPr>
          </w:p>
          <w:p w:rsidR="006A3664" w:rsidRPr="006A30D9" w:rsidRDefault="006A3664" w:rsidP="00C5127E">
            <w:pPr>
              <w:jc w:val="center"/>
              <w:rPr>
                <w:rFonts w:ascii="Arial" w:hAnsi="Arial" w:cs="Arial"/>
                <w:b/>
                <w:sz w:val="20"/>
                <w:szCs w:val="20"/>
              </w:rPr>
            </w:pPr>
            <w:r w:rsidRPr="006A30D9">
              <w:rPr>
                <w:rFonts w:ascii="Arial" w:hAnsi="Arial" w:cs="Arial"/>
                <w:b/>
                <w:sz w:val="20"/>
                <w:szCs w:val="20"/>
              </w:rPr>
              <w:t>Te Ringa Tōmau</w:t>
            </w:r>
          </w:p>
          <w:p w:rsidR="006A3664" w:rsidRPr="006A30D9" w:rsidRDefault="006A3664" w:rsidP="00C5127E">
            <w:pPr>
              <w:jc w:val="center"/>
              <w:rPr>
                <w:rFonts w:ascii="Arial" w:hAnsi="Arial" w:cs="Arial"/>
                <w:b/>
                <w:sz w:val="20"/>
                <w:szCs w:val="20"/>
              </w:rPr>
            </w:pPr>
          </w:p>
          <w:p w:rsidR="006A3664" w:rsidRPr="006A30D9" w:rsidRDefault="006A3664" w:rsidP="00C5127E">
            <w:pPr>
              <w:jc w:val="center"/>
              <w:rPr>
                <w:rFonts w:ascii="Arial" w:hAnsi="Arial" w:cs="Arial"/>
                <w:b/>
                <w:i/>
                <w:sz w:val="20"/>
                <w:szCs w:val="20"/>
              </w:rPr>
            </w:pPr>
            <w:r w:rsidRPr="006A30D9">
              <w:rPr>
                <w:rFonts w:ascii="Arial" w:hAnsi="Arial" w:cs="Arial"/>
                <w:b/>
                <w:i/>
                <w:sz w:val="20"/>
                <w:szCs w:val="20"/>
              </w:rPr>
              <w:t>the hand that is trustworthy</w:t>
            </w:r>
          </w:p>
        </w:tc>
        <w:tc>
          <w:tcPr>
            <w:tcW w:w="2409" w:type="dxa"/>
            <w:tcBorders>
              <w:top w:val="dashed" w:sz="4" w:space="0" w:color="808080" w:themeColor="background1" w:themeShade="80"/>
              <w:bottom w:val="nil"/>
            </w:tcBorders>
            <w:shd w:val="clear" w:color="auto" w:fill="auto"/>
          </w:tcPr>
          <w:p w:rsidR="006A3664" w:rsidRPr="00BD12C7" w:rsidRDefault="004C773E" w:rsidP="004C773E">
            <w:pPr>
              <w:jc w:val="both"/>
              <w:rPr>
                <w:rFonts w:ascii="Arial" w:hAnsi="Arial" w:cs="Arial"/>
                <w:sz w:val="20"/>
                <w:szCs w:val="20"/>
              </w:rPr>
            </w:pPr>
            <w:r>
              <w:rPr>
                <w:rFonts w:ascii="Arial" w:hAnsi="Arial" w:cs="Arial"/>
                <w:sz w:val="20"/>
                <w:szCs w:val="20"/>
              </w:rPr>
              <w:t>Manages own and encourages others to foster work/life balance.</w:t>
            </w:r>
          </w:p>
        </w:tc>
        <w:tc>
          <w:tcPr>
            <w:tcW w:w="5529" w:type="dxa"/>
            <w:tcBorders>
              <w:top w:val="dashed" w:sz="4" w:space="0" w:color="808080" w:themeColor="background1" w:themeShade="80"/>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Ensures regular breaks are taken and own annual leave accruals are used within the 12 months following accrual.</w:t>
            </w:r>
          </w:p>
          <w:p w:rsidR="006A3664" w:rsidRPr="00BD12C7"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 xml:space="preserve">Ensures employees within their service are taking regular annual leave breaks for the purpose of rest/recreation throughout the year. </w:t>
            </w:r>
          </w:p>
        </w:tc>
      </w:tr>
      <w:tr w:rsidR="006A3664" w:rsidRPr="006A30D9" w:rsidTr="006A30D9">
        <w:trPr>
          <w:trHeight w:val="1010"/>
        </w:trPr>
        <w:tc>
          <w:tcPr>
            <w:tcW w:w="2235" w:type="dxa"/>
            <w:vMerge/>
            <w:tcBorders>
              <w:bottom w:val="dashed" w:sz="4" w:space="0" w:color="808080" w:themeColor="background1" w:themeShade="80"/>
            </w:tcBorders>
            <w:shd w:val="clear" w:color="auto" w:fill="auto"/>
          </w:tcPr>
          <w:p w:rsidR="006A3664" w:rsidRPr="006A30D9" w:rsidRDefault="006A3664" w:rsidP="00041544">
            <w:pPr>
              <w:rPr>
                <w:rFonts w:ascii="Arial" w:hAnsi="Arial" w:cs="Arial"/>
                <w:b/>
                <w:sz w:val="20"/>
                <w:szCs w:val="20"/>
              </w:rPr>
            </w:pPr>
            <w:permStart w:id="1037133612" w:edGrp="everyone" w:colFirst="2" w:colLast="2"/>
            <w:permEnd w:id="1281453578"/>
          </w:p>
        </w:tc>
        <w:tc>
          <w:tcPr>
            <w:tcW w:w="2409" w:type="dxa"/>
            <w:tcBorders>
              <w:top w:val="nil"/>
              <w:bottom w:val="dashed" w:sz="4" w:space="0" w:color="808080" w:themeColor="background1" w:themeShade="80"/>
            </w:tcBorders>
            <w:shd w:val="clear" w:color="auto" w:fill="auto"/>
          </w:tcPr>
          <w:p w:rsidR="006A3664" w:rsidRPr="00BD12C7" w:rsidRDefault="004C773E" w:rsidP="004C773E">
            <w:pPr>
              <w:jc w:val="both"/>
              <w:rPr>
                <w:rFonts w:ascii="Arial" w:hAnsi="Arial" w:cs="Arial"/>
                <w:sz w:val="20"/>
                <w:szCs w:val="20"/>
              </w:rPr>
            </w:pPr>
            <w:r>
              <w:rPr>
                <w:rFonts w:ascii="Arial" w:hAnsi="Arial" w:cs="Arial"/>
                <w:sz w:val="20"/>
                <w:szCs w:val="20"/>
              </w:rPr>
              <w:t>Actively manages own career aspirations and development.</w:t>
            </w:r>
          </w:p>
        </w:tc>
        <w:tc>
          <w:tcPr>
            <w:tcW w:w="5529" w:type="dxa"/>
            <w:tcBorders>
              <w:top w:val="nil"/>
              <w:bottom w:val="dashed" w:sz="4" w:space="0" w:color="808080" w:themeColor="background1" w:themeShade="80"/>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Is constantly striving to acquire and maintain knowledge, skills and/or experience.</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Has own career development plan and succession planning.</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Seeks out development opportunities to expand knowledge and capability.</w:t>
            </w:r>
          </w:p>
          <w:p w:rsidR="006A3664"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Engages in projects and activities readily which are above and beyond scope of current role.</w:t>
            </w:r>
          </w:p>
        </w:tc>
      </w:tr>
      <w:tr w:rsidR="00FE1F15" w:rsidRPr="006A30D9" w:rsidTr="005E6827">
        <w:trPr>
          <w:trHeight w:val="313"/>
        </w:trPr>
        <w:tc>
          <w:tcPr>
            <w:tcW w:w="2235" w:type="dxa"/>
            <w:vMerge w:val="restart"/>
            <w:tcBorders>
              <w:top w:val="dashed" w:sz="4" w:space="0" w:color="808080" w:themeColor="background1" w:themeShade="80"/>
            </w:tcBorders>
            <w:shd w:val="clear" w:color="auto" w:fill="auto"/>
          </w:tcPr>
          <w:p w:rsidR="00FE1F15" w:rsidRPr="006A30D9" w:rsidRDefault="00FE1F15" w:rsidP="00C5127E">
            <w:pPr>
              <w:jc w:val="center"/>
              <w:rPr>
                <w:rFonts w:ascii="Arial" w:hAnsi="Arial" w:cs="Arial"/>
                <w:b/>
                <w:sz w:val="20"/>
                <w:szCs w:val="20"/>
              </w:rPr>
            </w:pPr>
            <w:permStart w:id="334840102" w:edGrp="everyone" w:colFirst="2" w:colLast="2"/>
            <w:permEnd w:id="1037133612"/>
            <w:r w:rsidRPr="006A30D9">
              <w:rPr>
                <w:rFonts w:ascii="Arial" w:hAnsi="Arial" w:cs="Arial"/>
                <w:b/>
                <w:sz w:val="20"/>
                <w:szCs w:val="20"/>
              </w:rPr>
              <w:t>Culture and Values</w:t>
            </w:r>
          </w:p>
          <w:p w:rsidR="00FE1F15" w:rsidRPr="006A30D9" w:rsidRDefault="00FE1F15" w:rsidP="00C5127E">
            <w:pPr>
              <w:jc w:val="center"/>
              <w:rPr>
                <w:rFonts w:ascii="Arial" w:hAnsi="Arial" w:cs="Arial"/>
                <w:b/>
                <w:sz w:val="20"/>
                <w:szCs w:val="20"/>
              </w:rPr>
            </w:pPr>
          </w:p>
          <w:p w:rsidR="00FE1F15" w:rsidRPr="006A30D9" w:rsidRDefault="00FE1F15" w:rsidP="00C5127E">
            <w:pPr>
              <w:jc w:val="center"/>
              <w:rPr>
                <w:rFonts w:ascii="Arial" w:hAnsi="Arial" w:cs="Arial"/>
                <w:b/>
                <w:sz w:val="20"/>
                <w:szCs w:val="20"/>
              </w:rPr>
            </w:pPr>
            <w:r w:rsidRPr="006A30D9">
              <w:rPr>
                <w:rFonts w:ascii="Arial" w:hAnsi="Arial" w:cs="Arial"/>
                <w:b/>
                <w:sz w:val="20"/>
                <w:szCs w:val="20"/>
              </w:rPr>
              <w:t>Te Ringa Taurima</w:t>
            </w:r>
          </w:p>
          <w:p w:rsidR="00FE1F15" w:rsidRPr="006A30D9" w:rsidRDefault="00FE1F15" w:rsidP="00C5127E">
            <w:pPr>
              <w:jc w:val="center"/>
              <w:rPr>
                <w:rFonts w:ascii="Arial" w:hAnsi="Arial" w:cs="Arial"/>
                <w:b/>
                <w:sz w:val="20"/>
                <w:szCs w:val="20"/>
              </w:rPr>
            </w:pPr>
          </w:p>
          <w:p w:rsidR="00FE1F15" w:rsidRPr="006A30D9" w:rsidRDefault="00FE1F15" w:rsidP="00C5127E">
            <w:pPr>
              <w:jc w:val="center"/>
              <w:rPr>
                <w:rFonts w:ascii="Arial" w:hAnsi="Arial" w:cs="Arial"/>
                <w:b/>
                <w:i/>
                <w:sz w:val="20"/>
                <w:szCs w:val="20"/>
              </w:rPr>
            </w:pPr>
            <w:r w:rsidRPr="006A30D9">
              <w:rPr>
                <w:rFonts w:ascii="Arial" w:hAnsi="Arial" w:cs="Arial"/>
                <w:b/>
                <w:i/>
                <w:sz w:val="20"/>
                <w:szCs w:val="20"/>
              </w:rPr>
              <w:t>the hand that nurtures, encourages, supports</w:t>
            </w:r>
          </w:p>
        </w:tc>
        <w:tc>
          <w:tcPr>
            <w:tcW w:w="2409" w:type="dxa"/>
            <w:tcBorders>
              <w:top w:val="dashed" w:sz="4" w:space="0" w:color="808080" w:themeColor="background1" w:themeShade="80"/>
              <w:bottom w:val="nil"/>
            </w:tcBorders>
            <w:shd w:val="clear" w:color="auto" w:fill="auto"/>
          </w:tcPr>
          <w:p w:rsidR="00FE1F15" w:rsidRPr="00BD12C7" w:rsidRDefault="00FE1F15" w:rsidP="008C3100">
            <w:pPr>
              <w:jc w:val="both"/>
              <w:rPr>
                <w:rFonts w:ascii="Arial" w:hAnsi="Arial" w:cs="Arial"/>
                <w:sz w:val="20"/>
                <w:szCs w:val="20"/>
              </w:rPr>
            </w:pPr>
            <w:r>
              <w:rPr>
                <w:rFonts w:ascii="Arial" w:hAnsi="Arial" w:cs="Arial"/>
                <w:sz w:val="20"/>
                <w:szCs w:val="20"/>
              </w:rPr>
              <w:t>Makes decisions based on facts and without personal bias.</w:t>
            </w:r>
          </w:p>
        </w:tc>
        <w:tc>
          <w:tcPr>
            <w:tcW w:w="5529" w:type="dxa"/>
            <w:tcBorders>
              <w:top w:val="dashed" w:sz="4" w:space="0" w:color="808080" w:themeColor="background1" w:themeShade="80"/>
              <w:bottom w:val="nil"/>
            </w:tcBorders>
            <w:shd w:val="clear" w:color="auto" w:fill="auto"/>
          </w:tcPr>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Is proactive and effective when problem solving is required.</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Engages with staff member/managers/multi disciplinary team when concerns are raised to best understand their point of view.</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Appropriately investigates the concern looking at trends, situation and practices.</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Critically examines repeatable risk factors.</w:t>
            </w:r>
          </w:p>
        </w:tc>
      </w:tr>
      <w:tr w:rsidR="00FE1F15" w:rsidRPr="006A30D9" w:rsidTr="00FE1F15">
        <w:trPr>
          <w:trHeight w:val="296"/>
        </w:trPr>
        <w:tc>
          <w:tcPr>
            <w:tcW w:w="2235" w:type="dxa"/>
            <w:vMerge/>
            <w:shd w:val="clear" w:color="auto" w:fill="auto"/>
          </w:tcPr>
          <w:p w:rsidR="00FE1F15" w:rsidRPr="006A30D9" w:rsidRDefault="00FE1F15" w:rsidP="00C5127E">
            <w:pPr>
              <w:jc w:val="center"/>
              <w:rPr>
                <w:rFonts w:ascii="Arial" w:hAnsi="Arial" w:cs="Arial"/>
                <w:b/>
                <w:sz w:val="20"/>
                <w:szCs w:val="20"/>
              </w:rPr>
            </w:pPr>
            <w:permStart w:id="2016953177" w:edGrp="everyone" w:colFirst="2" w:colLast="2"/>
            <w:permEnd w:id="334840102"/>
          </w:p>
        </w:tc>
        <w:tc>
          <w:tcPr>
            <w:tcW w:w="2409" w:type="dxa"/>
            <w:tcBorders>
              <w:top w:val="nil"/>
              <w:bottom w:val="nil"/>
            </w:tcBorders>
            <w:shd w:val="clear" w:color="auto" w:fill="auto"/>
          </w:tcPr>
          <w:p w:rsidR="00FE1F15" w:rsidRPr="00BD12C7" w:rsidRDefault="00FE1F15" w:rsidP="008C3100">
            <w:pPr>
              <w:jc w:val="both"/>
              <w:rPr>
                <w:rFonts w:ascii="Arial" w:hAnsi="Arial" w:cs="Arial"/>
                <w:sz w:val="20"/>
                <w:szCs w:val="20"/>
              </w:rPr>
            </w:pPr>
            <w:r>
              <w:rPr>
                <w:rFonts w:ascii="Arial" w:hAnsi="Arial" w:cs="Arial"/>
                <w:sz w:val="20"/>
                <w:szCs w:val="20"/>
              </w:rPr>
              <w:t>Engages with mentors and supervisors for personal skill development.</w:t>
            </w:r>
          </w:p>
        </w:tc>
        <w:tc>
          <w:tcPr>
            <w:tcW w:w="5529" w:type="dxa"/>
            <w:tcBorders>
              <w:top w:val="nil"/>
              <w:bottom w:val="nil"/>
            </w:tcBorders>
            <w:shd w:val="clear" w:color="auto" w:fill="auto"/>
          </w:tcPr>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Is constantly striving to acquire and maintain knowledge, skills and/or experience.</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Demonstrates a commitment to and takes responsibility for going professional development.</w:t>
            </w:r>
          </w:p>
        </w:tc>
      </w:tr>
      <w:tr w:rsidR="00FE1F15" w:rsidRPr="006A30D9" w:rsidTr="00FE1F15">
        <w:trPr>
          <w:trHeight w:val="316"/>
        </w:trPr>
        <w:tc>
          <w:tcPr>
            <w:tcW w:w="2235" w:type="dxa"/>
            <w:vMerge/>
            <w:shd w:val="clear" w:color="auto" w:fill="auto"/>
          </w:tcPr>
          <w:p w:rsidR="00FE1F15" w:rsidRPr="006A30D9" w:rsidRDefault="00FE1F15" w:rsidP="00C5127E">
            <w:pPr>
              <w:jc w:val="center"/>
              <w:rPr>
                <w:rFonts w:ascii="Arial" w:hAnsi="Arial" w:cs="Arial"/>
                <w:b/>
                <w:sz w:val="20"/>
                <w:szCs w:val="20"/>
              </w:rPr>
            </w:pPr>
            <w:permStart w:id="1985236866" w:edGrp="everyone" w:colFirst="2" w:colLast="2"/>
            <w:permEnd w:id="2016953177"/>
          </w:p>
        </w:tc>
        <w:tc>
          <w:tcPr>
            <w:tcW w:w="2409" w:type="dxa"/>
            <w:tcBorders>
              <w:top w:val="nil"/>
              <w:bottom w:val="nil"/>
            </w:tcBorders>
            <w:shd w:val="clear" w:color="auto" w:fill="auto"/>
          </w:tcPr>
          <w:p w:rsidR="00FE1F15" w:rsidRPr="00BD12C7" w:rsidRDefault="00FE1F15" w:rsidP="008C3100">
            <w:pPr>
              <w:jc w:val="both"/>
              <w:rPr>
                <w:rFonts w:ascii="Arial" w:hAnsi="Arial" w:cs="Arial"/>
                <w:sz w:val="20"/>
                <w:szCs w:val="20"/>
              </w:rPr>
            </w:pPr>
            <w:r>
              <w:rPr>
                <w:rFonts w:ascii="Arial" w:hAnsi="Arial" w:cs="Arial"/>
                <w:sz w:val="20"/>
                <w:szCs w:val="20"/>
              </w:rPr>
              <w:t>Plans, prioritises and organises work to deliver on short and long term goals.</w:t>
            </w:r>
          </w:p>
        </w:tc>
        <w:tc>
          <w:tcPr>
            <w:tcW w:w="5529" w:type="dxa"/>
            <w:tcBorders>
              <w:top w:val="nil"/>
              <w:bottom w:val="nil"/>
            </w:tcBorders>
            <w:shd w:val="clear" w:color="auto" w:fill="auto"/>
          </w:tcPr>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Purposeful about where time is invested.</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Delivers relevant results within expected timeframes.</w:t>
            </w:r>
          </w:p>
        </w:tc>
      </w:tr>
      <w:tr w:rsidR="00FE1F15" w:rsidRPr="006A30D9" w:rsidTr="00FE1F15">
        <w:trPr>
          <w:trHeight w:val="106"/>
        </w:trPr>
        <w:tc>
          <w:tcPr>
            <w:tcW w:w="2235" w:type="dxa"/>
            <w:vMerge/>
            <w:shd w:val="clear" w:color="auto" w:fill="auto"/>
          </w:tcPr>
          <w:p w:rsidR="00FE1F15" w:rsidRPr="006A30D9" w:rsidRDefault="00FE1F15" w:rsidP="00C5127E">
            <w:pPr>
              <w:jc w:val="center"/>
              <w:rPr>
                <w:rFonts w:ascii="Arial" w:hAnsi="Arial" w:cs="Arial"/>
                <w:b/>
                <w:sz w:val="20"/>
                <w:szCs w:val="20"/>
              </w:rPr>
            </w:pPr>
            <w:permStart w:id="1593787848" w:edGrp="everyone" w:colFirst="2" w:colLast="2"/>
            <w:permEnd w:id="1985236866"/>
          </w:p>
        </w:tc>
        <w:tc>
          <w:tcPr>
            <w:tcW w:w="2409" w:type="dxa"/>
            <w:tcBorders>
              <w:top w:val="nil"/>
            </w:tcBorders>
            <w:shd w:val="clear" w:color="auto" w:fill="auto"/>
          </w:tcPr>
          <w:p w:rsidR="00FE1F15" w:rsidRPr="00BD12C7" w:rsidRDefault="00FE1F15" w:rsidP="008C3100">
            <w:pPr>
              <w:jc w:val="both"/>
              <w:rPr>
                <w:rFonts w:ascii="Arial" w:hAnsi="Arial" w:cs="Arial"/>
                <w:sz w:val="20"/>
                <w:szCs w:val="20"/>
              </w:rPr>
            </w:pPr>
            <w:r>
              <w:rPr>
                <w:rFonts w:ascii="Arial" w:hAnsi="Arial" w:cs="Arial"/>
                <w:sz w:val="20"/>
                <w:szCs w:val="20"/>
              </w:rPr>
              <w:t>Encourages and promotes DHB values and expectations.</w:t>
            </w:r>
          </w:p>
        </w:tc>
        <w:tc>
          <w:tcPr>
            <w:tcW w:w="5529" w:type="dxa"/>
            <w:tcBorders>
              <w:top w:val="nil"/>
              <w:bottom w:val="single" w:sz="4" w:space="0" w:color="1F497D" w:themeColor="text2"/>
            </w:tcBorders>
            <w:shd w:val="clear" w:color="auto" w:fill="auto"/>
          </w:tcPr>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Role models expected behaviours and practices.</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Treats staff, patients and visitors with dignity and respect.</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Uses appropriate empathy to gain organisational objectives.</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Is solution focused.</w:t>
            </w:r>
          </w:p>
        </w:tc>
      </w:tr>
      <w:permEnd w:id="1593787848"/>
    </w:tbl>
    <w:p w:rsidR="00C5127E" w:rsidRPr="006A30D9" w:rsidRDefault="00C5127E" w:rsidP="006B451E">
      <w:pPr>
        <w:jc w:val="both"/>
        <w:rPr>
          <w:rFonts w:ascii="Arial" w:hAnsi="Arial" w:cs="Arial"/>
          <w:b/>
          <w:sz w:val="16"/>
          <w:szCs w:val="16"/>
          <w:lang w:val="en-GB"/>
        </w:rPr>
      </w:pPr>
    </w:p>
    <w:p w:rsidR="003F4109" w:rsidRPr="006A30D9" w:rsidRDefault="003F4109" w:rsidP="006B451E">
      <w:pPr>
        <w:jc w:val="both"/>
        <w:rPr>
          <w:rFonts w:ascii="Arial" w:hAnsi="Arial" w:cs="Arial"/>
          <w:b/>
          <w:sz w:val="16"/>
          <w:szCs w:val="16"/>
          <w:lang w:val="en-GB"/>
        </w:rPr>
      </w:pP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2235"/>
        <w:gridCol w:w="2409"/>
        <w:gridCol w:w="5529"/>
      </w:tblGrid>
      <w:tr w:rsidR="006A30D9" w:rsidRPr="006A30D9" w:rsidTr="006A30D9">
        <w:tc>
          <w:tcPr>
            <w:tcW w:w="2235"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b/>
                <w:bCs w:val="0"/>
                <w:sz w:val="20"/>
                <w:szCs w:val="20"/>
              </w:rPr>
            </w:pPr>
            <w:r w:rsidRPr="006A30D9">
              <w:rPr>
                <w:rFonts w:ascii="Arial" w:hAnsi="Arial" w:cs="Arial"/>
                <w:b/>
                <w:sz w:val="20"/>
                <w:szCs w:val="20"/>
              </w:rPr>
              <w:t>Compulsory Requirements</w:t>
            </w:r>
          </w:p>
        </w:tc>
        <w:tc>
          <w:tcPr>
            <w:tcW w:w="2409"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sz w:val="20"/>
                <w:szCs w:val="20"/>
              </w:rPr>
            </w:pPr>
            <w:r w:rsidRPr="006A30D9">
              <w:rPr>
                <w:rFonts w:ascii="Arial" w:hAnsi="Arial" w:cs="Arial"/>
                <w:sz w:val="20"/>
                <w:szCs w:val="20"/>
              </w:rPr>
              <w:t>Description</w:t>
            </w:r>
          </w:p>
        </w:tc>
        <w:tc>
          <w:tcPr>
            <w:tcW w:w="5529"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i/>
                <w:sz w:val="20"/>
                <w:szCs w:val="20"/>
              </w:rPr>
            </w:pPr>
            <w:r w:rsidRPr="006A30D9">
              <w:rPr>
                <w:rFonts w:ascii="Arial" w:hAnsi="Arial" w:cs="Arial"/>
                <w:sz w:val="20"/>
                <w:szCs w:val="20"/>
              </w:rPr>
              <w:t>Expected Outcomes</w:t>
            </w:r>
          </w:p>
        </w:tc>
      </w:tr>
      <w:tr w:rsidR="006A30D9" w:rsidRPr="006A30D9" w:rsidTr="006A30D9">
        <w:tc>
          <w:tcPr>
            <w:tcW w:w="2235" w:type="dxa"/>
            <w:tcBorders>
              <w:top w:val="dashed" w:sz="4" w:space="0" w:color="808080" w:themeColor="background1" w:themeShade="80"/>
              <w:bottom w:val="dashed" w:sz="4" w:space="0" w:color="1F497D" w:themeColor="text2"/>
            </w:tcBorders>
            <w:shd w:val="clear" w:color="auto" w:fill="auto"/>
          </w:tcPr>
          <w:p w:rsidR="003F4109" w:rsidRPr="006A30D9" w:rsidRDefault="003F4109" w:rsidP="00C5127E">
            <w:pPr>
              <w:jc w:val="center"/>
              <w:rPr>
                <w:rFonts w:ascii="Arial" w:hAnsi="Arial" w:cs="Arial"/>
                <w:b/>
                <w:sz w:val="20"/>
                <w:szCs w:val="20"/>
              </w:rPr>
            </w:pPr>
            <w:r w:rsidRPr="006A30D9">
              <w:rPr>
                <w:rFonts w:ascii="Arial" w:hAnsi="Arial" w:cs="Arial"/>
                <w:b/>
                <w:sz w:val="20"/>
                <w:szCs w:val="20"/>
              </w:rPr>
              <w:t>Māori Health</w:t>
            </w:r>
          </w:p>
          <w:p w:rsidR="003F4109" w:rsidRPr="006A30D9" w:rsidRDefault="003F4109" w:rsidP="00C5127E">
            <w:pPr>
              <w:jc w:val="center"/>
              <w:rPr>
                <w:rFonts w:ascii="Arial" w:hAnsi="Arial" w:cs="Arial"/>
                <w:b/>
                <w:sz w:val="20"/>
                <w:szCs w:val="20"/>
              </w:rPr>
            </w:pPr>
          </w:p>
        </w:tc>
        <w:tc>
          <w:tcPr>
            <w:tcW w:w="2409" w:type="dxa"/>
            <w:tcBorders>
              <w:top w:val="dashed" w:sz="4" w:space="0" w:color="808080" w:themeColor="background1" w:themeShade="80"/>
              <w:bottom w:val="dashed" w:sz="4" w:space="0" w:color="1F497D" w:themeColor="text2"/>
            </w:tcBorders>
            <w:shd w:val="clear" w:color="auto" w:fill="auto"/>
          </w:tcPr>
          <w:p w:rsidR="003F4109" w:rsidRPr="006A30D9" w:rsidRDefault="003F4109" w:rsidP="005D1DF2">
            <w:pPr>
              <w:jc w:val="both"/>
              <w:rPr>
                <w:rFonts w:ascii="Arial" w:hAnsi="Arial" w:cs="Arial"/>
                <w:sz w:val="20"/>
                <w:szCs w:val="20"/>
              </w:rPr>
            </w:pPr>
            <w:r w:rsidRPr="006A30D9">
              <w:rPr>
                <w:rFonts w:ascii="Arial" w:hAnsi="Arial" w:cs="Arial"/>
                <w:sz w:val="20"/>
                <w:szCs w:val="20"/>
              </w:rPr>
              <w:t xml:space="preserve">Māori philosophies and values of health are </w:t>
            </w:r>
            <w:r w:rsidR="007F630A">
              <w:rPr>
                <w:rFonts w:ascii="Arial" w:hAnsi="Arial" w:cs="Arial"/>
                <w:sz w:val="20"/>
                <w:szCs w:val="20"/>
              </w:rPr>
              <w:t>demonstrated</w:t>
            </w:r>
            <w:r w:rsidRPr="006A30D9">
              <w:rPr>
                <w:rFonts w:ascii="Arial" w:hAnsi="Arial" w:cs="Arial"/>
                <w:sz w:val="20"/>
                <w:szCs w:val="20"/>
              </w:rPr>
              <w:t xml:space="preserve"> in work practice.</w:t>
            </w:r>
          </w:p>
          <w:p w:rsidR="003F4109" w:rsidRPr="006A30D9" w:rsidRDefault="003F4109" w:rsidP="005D1DF2">
            <w:pPr>
              <w:jc w:val="both"/>
              <w:rPr>
                <w:rFonts w:ascii="Arial" w:hAnsi="Arial" w:cs="Arial"/>
                <w:sz w:val="20"/>
                <w:szCs w:val="20"/>
              </w:rPr>
            </w:pPr>
          </w:p>
        </w:tc>
        <w:tc>
          <w:tcPr>
            <w:tcW w:w="5529" w:type="dxa"/>
            <w:tcBorders>
              <w:top w:val="dashed" w:sz="4" w:space="0" w:color="808080" w:themeColor="background1" w:themeShade="80"/>
              <w:bottom w:val="dashed" w:sz="4" w:space="0" w:color="1F497D" w:themeColor="text2"/>
            </w:tcBorders>
            <w:shd w:val="clear" w:color="auto" w:fill="auto"/>
          </w:tcPr>
          <w:p w:rsidR="007F630A" w:rsidRPr="002522C5" w:rsidRDefault="002522C5" w:rsidP="002522C5">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M</w:t>
            </w:r>
            <w:r w:rsidRPr="007F630A">
              <w:rPr>
                <w:rFonts w:ascii="Arial" w:hAnsi="Arial" w:cs="Arial"/>
                <w:bCs w:val="0"/>
                <w:sz w:val="20"/>
                <w:szCs w:val="20"/>
                <w:lang w:eastAsia="en-GB"/>
              </w:rPr>
              <w:t>eaningful relationship</w:t>
            </w:r>
            <w:r>
              <w:rPr>
                <w:rFonts w:ascii="Arial" w:hAnsi="Arial" w:cs="Arial"/>
                <w:bCs w:val="0"/>
                <w:sz w:val="20"/>
                <w:szCs w:val="20"/>
                <w:lang w:eastAsia="en-GB"/>
              </w:rPr>
              <w:t>s are established</w:t>
            </w:r>
            <w:r w:rsidRPr="007F630A">
              <w:rPr>
                <w:rFonts w:ascii="Arial" w:hAnsi="Arial" w:cs="Arial"/>
                <w:bCs w:val="0"/>
                <w:sz w:val="20"/>
                <w:szCs w:val="20"/>
                <w:lang w:eastAsia="en-GB"/>
              </w:rPr>
              <w:t xml:space="preserve"> with Te </w:t>
            </w:r>
            <w:r>
              <w:rPr>
                <w:rFonts w:ascii="Arial" w:hAnsi="Arial" w:cs="Arial"/>
                <w:bCs w:val="0"/>
                <w:sz w:val="20"/>
                <w:szCs w:val="20"/>
                <w:lang w:eastAsia="en-GB"/>
              </w:rPr>
              <w:t xml:space="preserve">Aka Matua (Rotorua and Taupo Hospitals) and </w:t>
            </w:r>
            <w:r w:rsidR="00CE4DD0">
              <w:rPr>
                <w:rFonts w:ascii="Arial" w:hAnsi="Arial" w:cs="Arial"/>
                <w:bCs w:val="0"/>
                <w:sz w:val="20"/>
                <w:szCs w:val="20"/>
                <w:lang w:eastAsia="en-GB"/>
              </w:rPr>
              <w:t>Te Whatu Ora Lakes</w:t>
            </w:r>
            <w:r>
              <w:rPr>
                <w:rFonts w:ascii="Arial" w:hAnsi="Arial" w:cs="Arial"/>
                <w:bCs w:val="0"/>
                <w:sz w:val="20"/>
                <w:szCs w:val="20"/>
                <w:lang w:eastAsia="en-GB"/>
              </w:rPr>
              <w:t xml:space="preserve"> Maori Health division</w:t>
            </w:r>
            <w:r w:rsidRPr="007F630A">
              <w:rPr>
                <w:rFonts w:ascii="Arial" w:hAnsi="Arial" w:cs="Arial"/>
                <w:bCs w:val="0"/>
                <w:sz w:val="20"/>
                <w:szCs w:val="20"/>
                <w:lang w:eastAsia="en-GB"/>
              </w:rPr>
              <w:t xml:space="preserve"> in the planning and delivery of services.</w:t>
            </w:r>
          </w:p>
          <w:p w:rsidR="007F630A" w:rsidRPr="007F630A" w:rsidRDefault="0030320E"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Practices are consistent with </w:t>
            </w:r>
            <w:r w:rsidR="007F630A" w:rsidRPr="007F630A">
              <w:rPr>
                <w:rFonts w:ascii="Arial" w:hAnsi="Arial" w:cs="Arial"/>
                <w:bCs w:val="0"/>
                <w:sz w:val="20"/>
                <w:szCs w:val="20"/>
                <w:lang w:eastAsia="en-GB"/>
              </w:rPr>
              <w:t>Te Tiriti o Waitangi /The Treaty of Waitangi when working with Māori.</w:t>
            </w:r>
          </w:p>
          <w:p w:rsidR="007F630A" w:rsidRPr="007F630A" w:rsidRDefault="0030320E"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D</w:t>
            </w:r>
            <w:r w:rsidR="007F630A" w:rsidRPr="007F630A">
              <w:rPr>
                <w:rFonts w:ascii="Arial" w:hAnsi="Arial" w:cs="Arial"/>
                <w:bCs w:val="0"/>
                <w:sz w:val="20"/>
                <w:szCs w:val="20"/>
                <w:lang w:eastAsia="en-GB"/>
              </w:rPr>
              <w:t xml:space="preserve">elivery of safe services for Māori </w:t>
            </w:r>
            <w:r>
              <w:rPr>
                <w:rFonts w:ascii="Arial" w:hAnsi="Arial" w:cs="Arial"/>
                <w:bCs w:val="0"/>
                <w:sz w:val="20"/>
                <w:szCs w:val="20"/>
                <w:lang w:eastAsia="en-GB"/>
              </w:rPr>
              <w:t xml:space="preserve">are facilitated </w:t>
            </w:r>
            <w:r w:rsidR="007F630A" w:rsidRPr="007F630A">
              <w:rPr>
                <w:rFonts w:ascii="Arial" w:hAnsi="Arial" w:cs="Arial"/>
                <w:bCs w:val="0"/>
                <w:sz w:val="20"/>
                <w:szCs w:val="20"/>
                <w:lang w:eastAsia="en-GB"/>
              </w:rPr>
              <w:t>by ensuring they can access treatment options and are involved in the planning and delivery of their care.</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7F630A">
              <w:rPr>
                <w:rFonts w:ascii="Arial" w:hAnsi="Arial" w:cs="Arial"/>
                <w:bCs w:val="0"/>
                <w:sz w:val="20"/>
                <w:szCs w:val="20"/>
                <w:lang w:eastAsia="en-GB"/>
              </w:rPr>
              <w:t xml:space="preserve">Māori </w:t>
            </w:r>
            <w:r w:rsidR="0030320E">
              <w:rPr>
                <w:rFonts w:ascii="Arial" w:hAnsi="Arial" w:cs="Arial"/>
                <w:bCs w:val="0"/>
                <w:sz w:val="20"/>
                <w:szCs w:val="20"/>
                <w:lang w:eastAsia="en-GB"/>
              </w:rPr>
              <w:t>are enabled to</w:t>
            </w:r>
            <w:r w:rsidRPr="007F630A">
              <w:rPr>
                <w:rFonts w:ascii="Arial" w:hAnsi="Arial" w:cs="Arial"/>
                <w:bCs w:val="0"/>
                <w:sz w:val="20"/>
                <w:szCs w:val="20"/>
                <w:lang w:eastAsia="en-GB"/>
              </w:rPr>
              <w:t xml:space="preserve"> access and participate in cultural activities</w:t>
            </w:r>
            <w:r w:rsidR="0030320E">
              <w:rPr>
                <w:rFonts w:ascii="Arial" w:hAnsi="Arial" w:cs="Arial"/>
                <w:bCs w:val="0"/>
                <w:sz w:val="20"/>
                <w:szCs w:val="20"/>
                <w:lang w:eastAsia="en-GB"/>
              </w:rPr>
              <w:t xml:space="preserve"> provided by the </w:t>
            </w:r>
            <w:r w:rsidR="00CE4DD0">
              <w:rPr>
                <w:rFonts w:ascii="Arial" w:hAnsi="Arial" w:cs="Arial"/>
                <w:bCs w:val="0"/>
                <w:sz w:val="20"/>
                <w:szCs w:val="20"/>
                <w:lang w:eastAsia="en-GB"/>
              </w:rPr>
              <w:t>Te Whatu Ora Lakes</w:t>
            </w:r>
            <w:r w:rsidRPr="007F630A">
              <w:rPr>
                <w:rFonts w:ascii="Arial" w:hAnsi="Arial" w:cs="Arial"/>
                <w:bCs w:val="0"/>
                <w:sz w:val="20"/>
                <w:szCs w:val="20"/>
                <w:lang w:eastAsia="en-GB"/>
              </w:rPr>
              <w:t>.</w:t>
            </w:r>
          </w:p>
          <w:p w:rsidR="003F4109" w:rsidRPr="006A30D9" w:rsidRDefault="0030320E" w:rsidP="0030320E">
            <w:pPr>
              <w:numPr>
                <w:ilvl w:val="0"/>
                <w:numId w:val="12"/>
              </w:numPr>
              <w:tabs>
                <w:tab w:val="clear" w:pos="720"/>
                <w:tab w:val="left" w:pos="416"/>
              </w:tabs>
              <w:autoSpaceDE w:val="0"/>
              <w:autoSpaceDN w:val="0"/>
              <w:adjustRightInd w:val="0"/>
              <w:ind w:left="360"/>
              <w:jc w:val="both"/>
              <w:rPr>
                <w:rFonts w:cs="Arial"/>
                <w:sz w:val="20"/>
              </w:rPr>
            </w:pPr>
            <w:r>
              <w:rPr>
                <w:rFonts w:ascii="Arial" w:hAnsi="Arial" w:cs="Arial"/>
                <w:bCs w:val="0"/>
                <w:sz w:val="20"/>
                <w:szCs w:val="20"/>
                <w:lang w:eastAsia="en-GB"/>
              </w:rPr>
              <w:t>A c</w:t>
            </w:r>
            <w:r w:rsidR="007F630A" w:rsidRPr="007F630A">
              <w:rPr>
                <w:rFonts w:ascii="Arial" w:hAnsi="Arial" w:cs="Arial"/>
                <w:bCs w:val="0"/>
                <w:sz w:val="20"/>
                <w:szCs w:val="20"/>
                <w:lang w:eastAsia="en-GB"/>
              </w:rPr>
              <w:t>ommit</w:t>
            </w:r>
            <w:r>
              <w:rPr>
                <w:rFonts w:ascii="Arial" w:hAnsi="Arial" w:cs="Arial"/>
                <w:bCs w:val="0"/>
                <w:sz w:val="20"/>
                <w:szCs w:val="20"/>
                <w:lang w:eastAsia="en-GB"/>
              </w:rPr>
              <w:t>ment</w:t>
            </w:r>
            <w:r w:rsidR="007F630A" w:rsidRPr="007F630A">
              <w:rPr>
                <w:rFonts w:ascii="Arial" w:hAnsi="Arial" w:cs="Arial"/>
                <w:bCs w:val="0"/>
                <w:sz w:val="20"/>
                <w:szCs w:val="20"/>
                <w:lang w:eastAsia="en-GB"/>
              </w:rPr>
              <w:t xml:space="preserve"> to improving the wellbeing of Māori by increasing cultural knowledge in the </w:t>
            </w:r>
            <w:r w:rsidR="00CE4DD0">
              <w:rPr>
                <w:rFonts w:ascii="Arial" w:hAnsi="Arial" w:cs="Arial"/>
                <w:bCs w:val="0"/>
                <w:sz w:val="20"/>
                <w:szCs w:val="20"/>
                <w:lang w:eastAsia="en-GB"/>
              </w:rPr>
              <w:t>Te Whatu Ora Lakes</w:t>
            </w:r>
            <w:r>
              <w:rPr>
                <w:rFonts w:ascii="Arial" w:hAnsi="Arial" w:cs="Arial"/>
                <w:bCs w:val="0"/>
                <w:sz w:val="20"/>
                <w:szCs w:val="20"/>
                <w:lang w:eastAsia="en-GB"/>
              </w:rPr>
              <w:t xml:space="preserve"> is shown</w:t>
            </w:r>
            <w:r w:rsidR="007F630A" w:rsidRPr="007F630A">
              <w:rPr>
                <w:rFonts w:ascii="Arial" w:hAnsi="Arial" w:cs="Arial"/>
                <w:bCs w:val="0"/>
                <w:sz w:val="20"/>
                <w:szCs w:val="20"/>
                <w:lang w:eastAsia="en-GB"/>
              </w:rPr>
              <w:t>.</w:t>
            </w:r>
          </w:p>
        </w:tc>
      </w:tr>
      <w:tr w:rsidR="006A30D9" w:rsidRPr="006A30D9" w:rsidTr="006A30D9">
        <w:tc>
          <w:tcPr>
            <w:tcW w:w="2235" w:type="dxa"/>
            <w:tcBorders>
              <w:top w:val="dashed" w:sz="4" w:space="0" w:color="1F497D" w:themeColor="text2"/>
              <w:bottom w:val="dashed" w:sz="4" w:space="0" w:color="1F497D" w:themeColor="text2"/>
            </w:tcBorders>
            <w:shd w:val="clear" w:color="auto" w:fill="auto"/>
          </w:tcPr>
          <w:p w:rsidR="006A30D9" w:rsidRPr="006A30D9" w:rsidRDefault="006A30D9" w:rsidP="00C5127E">
            <w:pPr>
              <w:jc w:val="center"/>
              <w:rPr>
                <w:rFonts w:ascii="Arial" w:hAnsi="Arial" w:cs="Arial"/>
                <w:b/>
                <w:sz w:val="20"/>
                <w:szCs w:val="20"/>
              </w:rPr>
            </w:pPr>
            <w:r w:rsidRPr="006A30D9">
              <w:rPr>
                <w:rFonts w:ascii="Arial" w:hAnsi="Arial" w:cs="Arial"/>
                <w:b/>
                <w:sz w:val="20"/>
                <w:szCs w:val="20"/>
              </w:rPr>
              <w:t>Te Iti Kahurangi</w:t>
            </w:r>
          </w:p>
        </w:tc>
        <w:tc>
          <w:tcPr>
            <w:tcW w:w="2409" w:type="dxa"/>
            <w:tcBorders>
              <w:top w:val="dashed" w:sz="4" w:space="0" w:color="1F497D" w:themeColor="text2"/>
              <w:bottom w:val="dashed" w:sz="4" w:space="0" w:color="1F497D" w:themeColor="text2"/>
            </w:tcBorders>
            <w:shd w:val="clear" w:color="auto" w:fill="auto"/>
          </w:tcPr>
          <w:p w:rsidR="006A30D9" w:rsidRPr="006A30D9" w:rsidRDefault="007F630A" w:rsidP="00D34E04">
            <w:pPr>
              <w:rPr>
                <w:rFonts w:ascii="Arial" w:hAnsi="Arial" w:cs="Arial"/>
                <w:sz w:val="20"/>
                <w:szCs w:val="20"/>
              </w:rPr>
            </w:pPr>
            <w:r>
              <w:rPr>
                <w:rFonts w:ascii="Arial" w:hAnsi="Arial" w:cs="Arial"/>
                <w:sz w:val="20"/>
                <w:szCs w:val="20"/>
              </w:rPr>
              <w:t>The Lakes Way, Our Place Our Culture</w:t>
            </w:r>
          </w:p>
        </w:tc>
        <w:tc>
          <w:tcPr>
            <w:tcW w:w="5529" w:type="dxa"/>
            <w:tcBorders>
              <w:top w:val="dashed" w:sz="4" w:space="0" w:color="1F497D" w:themeColor="text2"/>
              <w:bottom w:val="dashed" w:sz="4" w:space="0" w:color="1F497D" w:themeColor="text2"/>
            </w:tcBorders>
            <w:shd w:val="clear" w:color="auto" w:fill="auto"/>
          </w:tcPr>
          <w:p w:rsidR="006A30D9" w:rsidRPr="006A30D9" w:rsidRDefault="006A30D9" w:rsidP="006A30D9">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6A30D9">
              <w:rPr>
                <w:rFonts w:ascii="Arial" w:hAnsi="Arial" w:cs="Arial"/>
                <w:bCs w:val="0"/>
                <w:sz w:val="20"/>
                <w:szCs w:val="20"/>
                <w:lang w:eastAsia="en-GB"/>
              </w:rPr>
              <w:t xml:space="preserve">Works within the Te Iti Kahurangi framework and supporting guide document. </w:t>
            </w:r>
          </w:p>
        </w:tc>
      </w:tr>
      <w:tr w:rsidR="006A30D9" w:rsidRPr="006A30D9" w:rsidTr="006A30D9">
        <w:tc>
          <w:tcPr>
            <w:tcW w:w="2235" w:type="dxa"/>
            <w:tcBorders>
              <w:top w:val="dashed" w:sz="4" w:space="0" w:color="1F497D" w:themeColor="text2"/>
              <w:bottom w:val="dashed" w:sz="4" w:space="0" w:color="1F497D" w:themeColor="text2"/>
            </w:tcBorders>
            <w:shd w:val="clear" w:color="auto" w:fill="auto"/>
          </w:tcPr>
          <w:p w:rsidR="006B451E" w:rsidRPr="006A30D9" w:rsidRDefault="006B451E" w:rsidP="00C5127E">
            <w:pPr>
              <w:jc w:val="center"/>
              <w:rPr>
                <w:rFonts w:ascii="Arial" w:hAnsi="Arial" w:cs="Arial"/>
                <w:b/>
                <w:sz w:val="20"/>
                <w:szCs w:val="20"/>
              </w:rPr>
            </w:pPr>
            <w:r w:rsidRPr="006A30D9">
              <w:rPr>
                <w:rFonts w:ascii="Arial" w:hAnsi="Arial" w:cs="Arial"/>
                <w:b/>
                <w:sz w:val="20"/>
                <w:szCs w:val="20"/>
              </w:rPr>
              <w:t>Record Keeping</w:t>
            </w:r>
          </w:p>
        </w:tc>
        <w:tc>
          <w:tcPr>
            <w:tcW w:w="2409" w:type="dxa"/>
            <w:tcBorders>
              <w:top w:val="dashed" w:sz="4" w:space="0" w:color="1F497D" w:themeColor="text2"/>
              <w:bottom w:val="dashed" w:sz="4" w:space="0" w:color="1F497D" w:themeColor="text2"/>
            </w:tcBorders>
            <w:shd w:val="clear" w:color="auto" w:fill="auto"/>
          </w:tcPr>
          <w:p w:rsidR="006B451E" w:rsidRPr="006A30D9" w:rsidRDefault="006B451E" w:rsidP="00D34E04">
            <w:pPr>
              <w:rPr>
                <w:rFonts w:ascii="Arial" w:hAnsi="Arial" w:cs="Arial"/>
                <w:sz w:val="20"/>
                <w:szCs w:val="20"/>
              </w:rPr>
            </w:pPr>
          </w:p>
        </w:tc>
        <w:tc>
          <w:tcPr>
            <w:tcW w:w="5529" w:type="dxa"/>
            <w:tcBorders>
              <w:top w:val="dashed" w:sz="4" w:space="0" w:color="1F497D" w:themeColor="text2"/>
              <w:bottom w:val="dashed" w:sz="4" w:space="0" w:color="1F497D" w:themeColor="text2"/>
            </w:tcBorders>
            <w:shd w:val="clear" w:color="auto" w:fill="auto"/>
          </w:tcPr>
          <w:p w:rsidR="006B451E" w:rsidRPr="006A30D9" w:rsidRDefault="006B451E" w:rsidP="00D34E04">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6A30D9">
              <w:rPr>
                <w:rFonts w:ascii="Arial" w:hAnsi="Arial" w:cs="Arial"/>
                <w:bCs w:val="0"/>
                <w:sz w:val="20"/>
                <w:szCs w:val="20"/>
                <w:lang w:eastAsia="en-GB"/>
              </w:rPr>
              <w:t xml:space="preserve">Complies with the </w:t>
            </w:r>
            <w:r w:rsidR="00CE4DD0">
              <w:rPr>
                <w:rFonts w:ascii="Arial" w:hAnsi="Arial" w:cs="Arial"/>
                <w:bCs w:val="0"/>
                <w:sz w:val="20"/>
                <w:szCs w:val="20"/>
                <w:lang w:eastAsia="en-GB"/>
              </w:rPr>
              <w:t>Te Whatu Ora Lakes</w:t>
            </w:r>
            <w:r w:rsidRPr="006A30D9">
              <w:rPr>
                <w:rFonts w:ascii="Arial" w:hAnsi="Arial" w:cs="Arial"/>
                <w:bCs w:val="0"/>
                <w:sz w:val="20"/>
                <w:szCs w:val="20"/>
                <w:lang w:eastAsia="en-GB"/>
              </w:rPr>
              <w:t xml:space="preserve"> Corporate Records Management policy to create and maintain full and accurate records.</w:t>
            </w:r>
          </w:p>
        </w:tc>
      </w:tr>
      <w:tr w:rsidR="006A30D9" w:rsidRPr="006A30D9" w:rsidTr="006A30D9">
        <w:tc>
          <w:tcPr>
            <w:tcW w:w="2235" w:type="dxa"/>
            <w:tcBorders>
              <w:top w:val="dashed" w:sz="4" w:space="0" w:color="1F497D" w:themeColor="text2"/>
              <w:bottom w:val="dashed" w:sz="4" w:space="0" w:color="1F497D" w:themeColor="text2"/>
            </w:tcBorders>
            <w:shd w:val="clear" w:color="auto" w:fill="auto"/>
          </w:tcPr>
          <w:p w:rsidR="006B451E" w:rsidRPr="006A30D9" w:rsidRDefault="006B451E" w:rsidP="00C5127E">
            <w:pPr>
              <w:jc w:val="center"/>
              <w:rPr>
                <w:rFonts w:ascii="Arial" w:hAnsi="Arial" w:cs="Arial"/>
                <w:b/>
                <w:sz w:val="20"/>
                <w:szCs w:val="20"/>
              </w:rPr>
            </w:pPr>
            <w:r w:rsidRPr="006A30D9">
              <w:rPr>
                <w:rFonts w:ascii="Arial" w:hAnsi="Arial" w:cs="Arial"/>
                <w:b/>
                <w:sz w:val="20"/>
                <w:szCs w:val="20"/>
              </w:rPr>
              <w:t>Quality &amp; Risk</w:t>
            </w:r>
          </w:p>
        </w:tc>
        <w:tc>
          <w:tcPr>
            <w:tcW w:w="2409" w:type="dxa"/>
            <w:tcBorders>
              <w:top w:val="dashed" w:sz="4" w:space="0" w:color="1F497D" w:themeColor="text2"/>
              <w:bottom w:val="dashed" w:sz="4" w:space="0" w:color="1F497D" w:themeColor="text2"/>
            </w:tcBorders>
            <w:shd w:val="clear" w:color="auto" w:fill="auto"/>
          </w:tcPr>
          <w:p w:rsidR="006B451E" w:rsidRPr="006A30D9" w:rsidRDefault="006B451E" w:rsidP="007F630A">
            <w:pPr>
              <w:jc w:val="both"/>
              <w:rPr>
                <w:rFonts w:ascii="Arial" w:hAnsi="Arial" w:cs="Arial"/>
                <w:bCs w:val="0"/>
                <w:sz w:val="20"/>
                <w:szCs w:val="20"/>
                <w:lang w:val="en-US"/>
              </w:rPr>
            </w:pPr>
            <w:r w:rsidRPr="006A30D9">
              <w:rPr>
                <w:rFonts w:ascii="Arial" w:hAnsi="Arial" w:cs="Arial"/>
                <w:bCs w:val="0"/>
                <w:sz w:val="20"/>
                <w:szCs w:val="20"/>
                <w:lang w:val="en-US"/>
              </w:rPr>
              <w:t xml:space="preserve">Patient safety is paramount to the service we deliver at </w:t>
            </w:r>
            <w:r w:rsidR="00CE4DD0">
              <w:rPr>
                <w:rFonts w:ascii="Arial" w:hAnsi="Arial" w:cs="Arial"/>
                <w:bCs w:val="0"/>
                <w:sz w:val="20"/>
                <w:szCs w:val="20"/>
                <w:lang w:val="en-US"/>
              </w:rPr>
              <w:t>Te Whatu Ora Lakes</w:t>
            </w:r>
            <w:r w:rsidRPr="006A30D9">
              <w:rPr>
                <w:rFonts w:ascii="Arial" w:hAnsi="Arial" w:cs="Arial"/>
                <w:bCs w:val="0"/>
                <w:sz w:val="20"/>
                <w:szCs w:val="20"/>
                <w:lang w:val="en-US"/>
              </w:rPr>
              <w:t xml:space="preserve">. This is </w:t>
            </w:r>
            <w:r w:rsidR="007F630A">
              <w:rPr>
                <w:rFonts w:ascii="Arial" w:hAnsi="Arial" w:cs="Arial"/>
                <w:bCs w:val="0"/>
                <w:sz w:val="20"/>
                <w:szCs w:val="20"/>
                <w:lang w:val="en-US"/>
              </w:rPr>
              <w:t xml:space="preserve">to be </w:t>
            </w:r>
            <w:r w:rsidRPr="006A30D9">
              <w:rPr>
                <w:rFonts w:ascii="Arial" w:hAnsi="Arial" w:cs="Arial"/>
                <w:bCs w:val="0"/>
                <w:sz w:val="20"/>
                <w:szCs w:val="20"/>
                <w:lang w:val="en-US"/>
              </w:rPr>
              <w:t xml:space="preserve">achieved in a </w:t>
            </w:r>
            <w:r w:rsidR="007F630A">
              <w:rPr>
                <w:rFonts w:ascii="Arial" w:hAnsi="Arial" w:cs="Arial"/>
                <w:bCs w:val="0"/>
                <w:sz w:val="20"/>
                <w:szCs w:val="20"/>
                <w:lang w:val="en-US"/>
              </w:rPr>
              <w:t>clinical</w:t>
            </w:r>
            <w:r w:rsidRPr="006A30D9">
              <w:rPr>
                <w:rFonts w:ascii="Arial" w:hAnsi="Arial" w:cs="Arial"/>
                <w:bCs w:val="0"/>
                <w:sz w:val="20"/>
                <w:szCs w:val="20"/>
                <w:lang w:val="en-US"/>
              </w:rPr>
              <w:t xml:space="preserve"> governance framework </w:t>
            </w:r>
            <w:r w:rsidR="007F630A">
              <w:rPr>
                <w:rFonts w:ascii="Arial" w:hAnsi="Arial" w:cs="Arial"/>
                <w:bCs w:val="0"/>
                <w:sz w:val="20"/>
                <w:szCs w:val="20"/>
                <w:lang w:val="en-US"/>
              </w:rPr>
              <w:t xml:space="preserve">that is culturally responsive and </w:t>
            </w:r>
            <w:r w:rsidRPr="006A30D9">
              <w:rPr>
                <w:rFonts w:ascii="Arial" w:hAnsi="Arial" w:cs="Arial"/>
                <w:bCs w:val="0"/>
                <w:sz w:val="20"/>
                <w:szCs w:val="20"/>
                <w:lang w:val="en-US"/>
              </w:rPr>
              <w:t>identif</w:t>
            </w:r>
            <w:r w:rsidR="007F630A">
              <w:rPr>
                <w:rFonts w:ascii="Arial" w:hAnsi="Arial" w:cs="Arial"/>
                <w:bCs w:val="0"/>
                <w:sz w:val="20"/>
                <w:szCs w:val="20"/>
                <w:lang w:val="en-US"/>
              </w:rPr>
              <w:t>ies</w:t>
            </w:r>
            <w:r w:rsidRPr="006A30D9">
              <w:rPr>
                <w:rFonts w:ascii="Arial" w:hAnsi="Arial" w:cs="Arial"/>
                <w:bCs w:val="0"/>
                <w:sz w:val="20"/>
                <w:szCs w:val="20"/>
                <w:lang w:val="en-US"/>
              </w:rPr>
              <w:t xml:space="preserve"> and manag</w:t>
            </w:r>
            <w:r w:rsidR="007F630A">
              <w:rPr>
                <w:rFonts w:ascii="Arial" w:hAnsi="Arial" w:cs="Arial"/>
                <w:bCs w:val="0"/>
                <w:sz w:val="20"/>
                <w:szCs w:val="20"/>
                <w:lang w:val="en-US"/>
              </w:rPr>
              <w:t>es</w:t>
            </w:r>
            <w:r w:rsidRPr="006A30D9">
              <w:rPr>
                <w:rFonts w:ascii="Arial" w:hAnsi="Arial" w:cs="Arial"/>
                <w:bCs w:val="0"/>
                <w:sz w:val="20"/>
                <w:szCs w:val="20"/>
                <w:lang w:val="en-US"/>
              </w:rPr>
              <w:t xml:space="preserve"> risk and opportunities to improve.</w:t>
            </w:r>
          </w:p>
        </w:tc>
        <w:tc>
          <w:tcPr>
            <w:tcW w:w="5529" w:type="dxa"/>
            <w:tcBorders>
              <w:top w:val="dashed" w:sz="4" w:space="0" w:color="1F497D" w:themeColor="text2"/>
              <w:bottom w:val="dashed" w:sz="4" w:space="0" w:color="1F497D" w:themeColor="text2"/>
            </w:tcBorders>
            <w:shd w:val="clear" w:color="auto" w:fill="auto"/>
          </w:tcPr>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E</w:t>
            </w:r>
            <w:r w:rsidRPr="007F630A">
              <w:rPr>
                <w:rFonts w:ascii="Arial" w:hAnsi="Arial" w:cs="Arial"/>
                <w:bCs w:val="0"/>
                <w:sz w:val="20"/>
                <w:szCs w:val="20"/>
                <w:lang w:eastAsia="en-GB"/>
              </w:rPr>
              <w:t>mployees</w:t>
            </w:r>
            <w:r>
              <w:rPr>
                <w:rFonts w:ascii="Arial" w:hAnsi="Arial" w:cs="Arial"/>
                <w:bCs w:val="0"/>
                <w:sz w:val="20"/>
                <w:szCs w:val="20"/>
                <w:lang w:eastAsia="en-GB"/>
              </w:rPr>
              <w:t xml:space="preserve"> are supported </w:t>
            </w:r>
            <w:r w:rsidRPr="007F630A">
              <w:rPr>
                <w:rFonts w:ascii="Arial" w:hAnsi="Arial" w:cs="Arial"/>
                <w:bCs w:val="0"/>
                <w:sz w:val="20"/>
                <w:szCs w:val="20"/>
                <w:lang w:eastAsia="en-GB"/>
              </w:rPr>
              <w:t>to lead by example and implement a culture of continuous quality improvement.</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Risks </w:t>
            </w:r>
            <w:r w:rsidRPr="007F630A">
              <w:rPr>
                <w:rFonts w:ascii="Arial" w:hAnsi="Arial" w:cs="Arial"/>
                <w:bCs w:val="0"/>
                <w:sz w:val="20"/>
                <w:szCs w:val="20"/>
                <w:lang w:eastAsia="en-GB"/>
              </w:rPr>
              <w:t xml:space="preserve">that may prevent </w:t>
            </w:r>
            <w:r w:rsidR="00CE4DD0">
              <w:rPr>
                <w:rFonts w:ascii="Arial" w:hAnsi="Arial" w:cs="Arial"/>
                <w:bCs w:val="0"/>
                <w:sz w:val="20"/>
                <w:szCs w:val="20"/>
                <w:lang w:eastAsia="en-GB"/>
              </w:rPr>
              <w:t>Te Whatu Ora Lakes</w:t>
            </w:r>
            <w:r w:rsidRPr="007F630A">
              <w:rPr>
                <w:rFonts w:ascii="Arial" w:hAnsi="Arial" w:cs="Arial"/>
                <w:bCs w:val="0"/>
                <w:sz w:val="20"/>
                <w:szCs w:val="20"/>
                <w:lang w:eastAsia="en-GB"/>
              </w:rPr>
              <w:t xml:space="preserve"> from achieving their goals</w:t>
            </w:r>
            <w:r>
              <w:rPr>
                <w:rFonts w:ascii="Arial" w:hAnsi="Arial" w:cs="Arial"/>
                <w:bCs w:val="0"/>
                <w:sz w:val="20"/>
                <w:szCs w:val="20"/>
                <w:lang w:eastAsia="en-GB"/>
              </w:rPr>
              <w:t xml:space="preserve"> are i</w:t>
            </w:r>
            <w:r w:rsidRPr="007F630A">
              <w:rPr>
                <w:rFonts w:ascii="Arial" w:hAnsi="Arial" w:cs="Arial"/>
                <w:bCs w:val="0"/>
                <w:sz w:val="20"/>
                <w:szCs w:val="20"/>
                <w:lang w:eastAsia="en-GB"/>
              </w:rPr>
              <w:t>dentif</w:t>
            </w:r>
            <w:r>
              <w:rPr>
                <w:rFonts w:ascii="Arial" w:hAnsi="Arial" w:cs="Arial"/>
                <w:bCs w:val="0"/>
                <w:sz w:val="20"/>
                <w:szCs w:val="20"/>
                <w:lang w:eastAsia="en-GB"/>
              </w:rPr>
              <w:t>ied</w:t>
            </w:r>
            <w:r w:rsidRPr="007F630A">
              <w:rPr>
                <w:rFonts w:ascii="Arial" w:hAnsi="Arial" w:cs="Arial"/>
                <w:bCs w:val="0"/>
                <w:sz w:val="20"/>
                <w:szCs w:val="20"/>
                <w:lang w:eastAsia="en-GB"/>
              </w:rPr>
              <w:t>, report</w:t>
            </w:r>
            <w:r>
              <w:rPr>
                <w:rFonts w:ascii="Arial" w:hAnsi="Arial" w:cs="Arial"/>
                <w:bCs w:val="0"/>
                <w:sz w:val="20"/>
                <w:szCs w:val="20"/>
                <w:lang w:eastAsia="en-GB"/>
              </w:rPr>
              <w:t>ed</w:t>
            </w:r>
            <w:r w:rsidRPr="007F630A">
              <w:rPr>
                <w:rFonts w:ascii="Arial" w:hAnsi="Arial" w:cs="Arial"/>
                <w:bCs w:val="0"/>
                <w:sz w:val="20"/>
                <w:szCs w:val="20"/>
                <w:lang w:eastAsia="en-GB"/>
              </w:rPr>
              <w:t>, and manage</w:t>
            </w:r>
            <w:r>
              <w:rPr>
                <w:rFonts w:ascii="Arial" w:hAnsi="Arial" w:cs="Arial"/>
                <w:bCs w:val="0"/>
                <w:sz w:val="20"/>
                <w:szCs w:val="20"/>
                <w:lang w:eastAsia="en-GB"/>
              </w:rPr>
              <w:t>d</w:t>
            </w:r>
            <w:r w:rsidRPr="007F630A">
              <w:rPr>
                <w:rFonts w:ascii="Arial" w:hAnsi="Arial" w:cs="Arial"/>
                <w:bCs w:val="0"/>
                <w:sz w:val="20"/>
                <w:szCs w:val="20"/>
                <w:lang w:eastAsia="en-GB"/>
              </w:rPr>
              <w:t>.</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7F630A">
              <w:rPr>
                <w:rFonts w:ascii="Arial" w:hAnsi="Arial" w:cs="Arial"/>
                <w:bCs w:val="0"/>
                <w:sz w:val="20"/>
                <w:szCs w:val="20"/>
                <w:lang w:eastAsia="en-GB"/>
              </w:rPr>
              <w:t>Māori patient</w:t>
            </w:r>
            <w:r>
              <w:rPr>
                <w:rFonts w:ascii="Arial" w:hAnsi="Arial" w:cs="Arial"/>
                <w:bCs w:val="0"/>
                <w:sz w:val="20"/>
                <w:szCs w:val="20"/>
                <w:lang w:eastAsia="en-GB"/>
              </w:rPr>
              <w:t>s are provided patient</w:t>
            </w:r>
            <w:r w:rsidRPr="007F630A">
              <w:rPr>
                <w:rFonts w:ascii="Arial" w:hAnsi="Arial" w:cs="Arial"/>
                <w:bCs w:val="0"/>
                <w:sz w:val="20"/>
                <w:szCs w:val="20"/>
                <w:lang w:eastAsia="en-GB"/>
              </w:rPr>
              <w:t>-centred care to achieve positive Māori health outcomes.</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Needs of </w:t>
            </w:r>
            <w:r w:rsidRPr="007F630A">
              <w:rPr>
                <w:rFonts w:ascii="Arial" w:hAnsi="Arial" w:cs="Arial"/>
                <w:bCs w:val="0"/>
                <w:sz w:val="20"/>
                <w:szCs w:val="20"/>
                <w:lang w:eastAsia="en-GB"/>
              </w:rPr>
              <w:t>Māori</w:t>
            </w:r>
            <w:r>
              <w:rPr>
                <w:rFonts w:ascii="Arial" w:hAnsi="Arial" w:cs="Arial"/>
                <w:bCs w:val="0"/>
                <w:sz w:val="20"/>
                <w:szCs w:val="20"/>
                <w:lang w:eastAsia="en-GB"/>
              </w:rPr>
              <w:t xml:space="preserve"> are reviewed and reported</w:t>
            </w:r>
            <w:r w:rsidRPr="007F630A">
              <w:rPr>
                <w:rFonts w:ascii="Arial" w:hAnsi="Arial" w:cs="Arial"/>
                <w:bCs w:val="0"/>
                <w:sz w:val="20"/>
                <w:szCs w:val="20"/>
                <w:lang w:eastAsia="en-GB"/>
              </w:rPr>
              <w:t xml:space="preserve"> in the further development of practice, process and or policy.</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E</w:t>
            </w:r>
            <w:r w:rsidRPr="007F630A">
              <w:rPr>
                <w:rFonts w:ascii="Arial" w:hAnsi="Arial" w:cs="Arial"/>
                <w:bCs w:val="0"/>
                <w:sz w:val="20"/>
                <w:szCs w:val="20"/>
                <w:lang w:eastAsia="en-GB"/>
              </w:rPr>
              <w:t>vidence-based methodologies</w:t>
            </w:r>
            <w:r>
              <w:rPr>
                <w:rFonts w:ascii="Arial" w:hAnsi="Arial" w:cs="Arial"/>
                <w:bCs w:val="0"/>
                <w:sz w:val="20"/>
                <w:szCs w:val="20"/>
                <w:lang w:eastAsia="en-GB"/>
              </w:rPr>
              <w:t xml:space="preserve"> are used</w:t>
            </w:r>
            <w:r w:rsidRPr="007F630A">
              <w:rPr>
                <w:rFonts w:ascii="Arial" w:hAnsi="Arial" w:cs="Arial"/>
                <w:bCs w:val="0"/>
                <w:sz w:val="20"/>
                <w:szCs w:val="20"/>
                <w:lang w:eastAsia="en-GB"/>
              </w:rPr>
              <w:t xml:space="preserve"> to support improvements, e.g. kaupapa Māori methodology.</w:t>
            </w:r>
          </w:p>
          <w:p w:rsidR="006B451E" w:rsidRPr="006A30D9"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val="en-US"/>
              </w:rPr>
            </w:pPr>
            <w:r>
              <w:rPr>
                <w:rFonts w:ascii="Arial" w:hAnsi="Arial" w:cs="Arial"/>
                <w:bCs w:val="0"/>
                <w:sz w:val="20"/>
                <w:szCs w:val="20"/>
                <w:lang w:eastAsia="en-GB"/>
              </w:rPr>
              <w:t>Q</w:t>
            </w:r>
            <w:r w:rsidRPr="007F630A">
              <w:rPr>
                <w:rFonts w:ascii="Arial" w:hAnsi="Arial" w:cs="Arial"/>
                <w:bCs w:val="0"/>
                <w:sz w:val="20"/>
                <w:szCs w:val="20"/>
                <w:lang w:eastAsia="en-GB"/>
              </w:rPr>
              <w:t>uality care is provided to certification standards</w:t>
            </w:r>
            <w:r>
              <w:rPr>
                <w:rFonts w:ascii="Arial" w:hAnsi="Arial" w:cs="Arial"/>
                <w:bCs w:val="0"/>
                <w:sz w:val="20"/>
                <w:szCs w:val="20"/>
                <w:lang w:eastAsia="en-GB"/>
              </w:rPr>
              <w:t>.</w:t>
            </w:r>
          </w:p>
        </w:tc>
      </w:tr>
      <w:tr w:rsidR="006A30D9" w:rsidRPr="006A30D9" w:rsidTr="006A30D9">
        <w:trPr>
          <w:trHeight w:val="448"/>
        </w:trPr>
        <w:tc>
          <w:tcPr>
            <w:tcW w:w="2235" w:type="dxa"/>
            <w:tcBorders>
              <w:top w:val="dashed" w:sz="4" w:space="0" w:color="1F497D" w:themeColor="text2"/>
            </w:tcBorders>
            <w:shd w:val="clear" w:color="auto" w:fill="auto"/>
          </w:tcPr>
          <w:p w:rsidR="003F4109" w:rsidRPr="006A30D9" w:rsidRDefault="003F4109" w:rsidP="00C5127E">
            <w:pPr>
              <w:jc w:val="center"/>
              <w:rPr>
                <w:rFonts w:ascii="Arial" w:hAnsi="Arial" w:cs="Arial"/>
                <w:b/>
                <w:sz w:val="20"/>
                <w:szCs w:val="20"/>
              </w:rPr>
            </w:pPr>
            <w:r w:rsidRPr="006A30D9">
              <w:rPr>
                <w:rFonts w:ascii="Arial" w:hAnsi="Arial" w:cs="Arial"/>
                <w:b/>
                <w:sz w:val="20"/>
                <w:szCs w:val="20"/>
              </w:rPr>
              <w:t>Health &amp; Safety</w:t>
            </w:r>
          </w:p>
        </w:tc>
        <w:tc>
          <w:tcPr>
            <w:tcW w:w="2409" w:type="dxa"/>
            <w:tcBorders>
              <w:top w:val="dashed" w:sz="4" w:space="0" w:color="1F497D" w:themeColor="text2"/>
            </w:tcBorders>
            <w:shd w:val="clear" w:color="auto" w:fill="auto"/>
          </w:tcPr>
          <w:p w:rsidR="003F4109" w:rsidRPr="006A30D9" w:rsidRDefault="003F4109" w:rsidP="00D34E04">
            <w:pPr>
              <w:jc w:val="both"/>
              <w:rPr>
                <w:rFonts w:ascii="Arial" w:hAnsi="Arial" w:cs="Arial"/>
                <w:bCs w:val="0"/>
                <w:sz w:val="20"/>
                <w:szCs w:val="20"/>
              </w:rPr>
            </w:pPr>
            <w:r w:rsidRPr="006A30D9">
              <w:rPr>
                <w:rFonts w:ascii="Arial" w:hAnsi="Arial" w:cs="Arial"/>
                <w:sz w:val="20"/>
                <w:szCs w:val="20"/>
              </w:rPr>
              <w:t xml:space="preserve">Each individual is responsible for ensuring the safety of themselves, their colleagues, patients and their visitors and to comply with all organisational health and safety policies, procedures and guidelines.  </w:t>
            </w:r>
          </w:p>
          <w:p w:rsidR="003F4109" w:rsidRPr="006A30D9" w:rsidRDefault="003F4109" w:rsidP="00D34E04">
            <w:pPr>
              <w:jc w:val="both"/>
              <w:rPr>
                <w:rFonts w:ascii="Arial" w:hAnsi="Arial" w:cs="Arial"/>
                <w:bCs w:val="0"/>
                <w:sz w:val="20"/>
                <w:szCs w:val="20"/>
                <w:lang w:val="en-US"/>
              </w:rPr>
            </w:pPr>
          </w:p>
        </w:tc>
        <w:tc>
          <w:tcPr>
            <w:tcW w:w="5529" w:type="dxa"/>
            <w:tcBorders>
              <w:top w:val="dashed" w:sz="4" w:space="0" w:color="1F497D" w:themeColor="text2"/>
              <w:bottom w:val="single" w:sz="4" w:space="0" w:color="auto"/>
            </w:tcBorders>
            <w:shd w:val="clear" w:color="auto" w:fill="auto"/>
          </w:tcPr>
          <w:p w:rsidR="003F4109" w:rsidRPr="006A30D9" w:rsidRDefault="003F4109" w:rsidP="00D34E04">
            <w:pPr>
              <w:numPr>
                <w:ilvl w:val="0"/>
                <w:numId w:val="12"/>
              </w:numPr>
              <w:tabs>
                <w:tab w:val="left" w:pos="416"/>
              </w:tabs>
              <w:ind w:left="360"/>
              <w:jc w:val="both"/>
              <w:rPr>
                <w:rFonts w:ascii="Arial" w:hAnsi="Arial" w:cs="Arial"/>
                <w:bCs w:val="0"/>
                <w:sz w:val="20"/>
                <w:szCs w:val="20"/>
                <w:lang w:val="en-US"/>
              </w:rPr>
            </w:pPr>
            <w:r w:rsidRPr="006A30D9">
              <w:rPr>
                <w:rFonts w:ascii="Arial" w:hAnsi="Arial" w:cs="Arial"/>
                <w:sz w:val="20"/>
                <w:szCs w:val="20"/>
              </w:rPr>
              <w:t xml:space="preserve">Implementation and reinforcement of a proactive healthy work place culture which reflects relevant </w:t>
            </w:r>
            <w:r w:rsidR="00CE4DD0">
              <w:rPr>
                <w:rFonts w:ascii="Arial" w:hAnsi="Arial" w:cs="Arial"/>
                <w:sz w:val="20"/>
                <w:szCs w:val="20"/>
              </w:rPr>
              <w:t>Te Whatu Ora Lakes</w:t>
            </w:r>
            <w:r w:rsidR="0030320E">
              <w:rPr>
                <w:rFonts w:ascii="Arial" w:hAnsi="Arial" w:cs="Arial"/>
                <w:sz w:val="20"/>
                <w:szCs w:val="20"/>
              </w:rPr>
              <w:t xml:space="preserve"> policy</w:t>
            </w:r>
            <w:r w:rsidRPr="006A30D9">
              <w:rPr>
                <w:rFonts w:ascii="Arial" w:hAnsi="Arial" w:cs="Arial"/>
                <w:sz w:val="20"/>
                <w:szCs w:val="20"/>
              </w:rPr>
              <w:t xml:space="preserve"> and legislative requirements.</w:t>
            </w:r>
          </w:p>
          <w:p w:rsidR="003F4109" w:rsidRPr="006A30D9" w:rsidRDefault="003F4109" w:rsidP="00D34E04">
            <w:pPr>
              <w:numPr>
                <w:ilvl w:val="0"/>
                <w:numId w:val="12"/>
              </w:numPr>
              <w:tabs>
                <w:tab w:val="left" w:pos="416"/>
              </w:tabs>
              <w:ind w:left="360"/>
              <w:jc w:val="both"/>
              <w:rPr>
                <w:rFonts w:ascii="Arial" w:hAnsi="Arial" w:cs="Arial"/>
                <w:sz w:val="20"/>
                <w:szCs w:val="20"/>
              </w:rPr>
            </w:pPr>
            <w:r w:rsidRPr="006A30D9">
              <w:rPr>
                <w:rFonts w:ascii="Arial" w:hAnsi="Arial" w:cs="Arial"/>
                <w:spacing w:val="-2"/>
                <w:sz w:val="20"/>
                <w:szCs w:val="20"/>
              </w:rPr>
              <w:t>Healthy lifestyles are actively promoted and participated in, within the work area.</w:t>
            </w:r>
          </w:p>
          <w:p w:rsidR="003F4109" w:rsidRPr="006A30D9" w:rsidRDefault="003F4109" w:rsidP="00D34E04">
            <w:pPr>
              <w:numPr>
                <w:ilvl w:val="0"/>
                <w:numId w:val="12"/>
              </w:numPr>
              <w:tabs>
                <w:tab w:val="left" w:pos="416"/>
              </w:tabs>
              <w:ind w:left="360"/>
              <w:jc w:val="both"/>
              <w:rPr>
                <w:rFonts w:ascii="Arial" w:hAnsi="Arial" w:cs="Arial"/>
                <w:sz w:val="20"/>
                <w:szCs w:val="20"/>
              </w:rPr>
            </w:pPr>
            <w:r w:rsidRPr="006A30D9">
              <w:rPr>
                <w:rFonts w:ascii="Arial" w:hAnsi="Arial" w:cs="Arial"/>
                <w:spacing w:val="-2"/>
                <w:sz w:val="20"/>
                <w:szCs w:val="20"/>
              </w:rPr>
              <w:t xml:space="preserve">Employees participate in Health and Safety within areas of work. </w:t>
            </w:r>
          </w:p>
          <w:p w:rsidR="003F4109" w:rsidRPr="0030320E" w:rsidRDefault="003F4109" w:rsidP="00D34E04">
            <w:pPr>
              <w:numPr>
                <w:ilvl w:val="0"/>
                <w:numId w:val="12"/>
              </w:numPr>
              <w:tabs>
                <w:tab w:val="left" w:pos="416"/>
              </w:tabs>
              <w:ind w:left="360"/>
              <w:jc w:val="both"/>
              <w:rPr>
                <w:rFonts w:ascii="Arial" w:hAnsi="Arial" w:cs="Arial"/>
                <w:spacing w:val="-2"/>
                <w:sz w:val="20"/>
                <w:szCs w:val="20"/>
              </w:rPr>
            </w:pPr>
            <w:r w:rsidRPr="006A30D9">
              <w:rPr>
                <w:rFonts w:ascii="Arial" w:hAnsi="Arial" w:cs="Arial"/>
                <w:sz w:val="20"/>
                <w:szCs w:val="20"/>
              </w:rPr>
              <w:t xml:space="preserve">Health and Safety activities are appropriately </w:t>
            </w:r>
            <w:r w:rsidRPr="0030320E">
              <w:rPr>
                <w:rFonts w:ascii="Arial" w:hAnsi="Arial" w:cs="Arial"/>
                <w:spacing w:val="-2"/>
                <w:sz w:val="20"/>
                <w:szCs w:val="20"/>
              </w:rPr>
              <w:t xml:space="preserve">documented within specified timeframes. </w:t>
            </w:r>
          </w:p>
          <w:p w:rsidR="0030320E" w:rsidRPr="0030320E" w:rsidRDefault="0030320E"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 xml:space="preserve">Health and Safety policies have been read and understood and are applied in the workplace. </w:t>
            </w:r>
          </w:p>
          <w:p w:rsidR="0030320E" w:rsidRPr="0030320E" w:rsidRDefault="0030320E"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Health and Safety policies are appropriately documented within specified timeframes and incidents are reported immediately.</w:t>
            </w:r>
          </w:p>
          <w:p w:rsidR="003F4109" w:rsidRPr="0030320E" w:rsidRDefault="003F4109"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Any opportunities for improving Health and Safety are reported and acted upon in a timely manner.</w:t>
            </w:r>
          </w:p>
          <w:p w:rsidR="003F4109" w:rsidRPr="006A30D9" w:rsidRDefault="003F4109" w:rsidP="00D34E04">
            <w:pPr>
              <w:numPr>
                <w:ilvl w:val="0"/>
                <w:numId w:val="12"/>
              </w:numPr>
              <w:tabs>
                <w:tab w:val="left" w:pos="416"/>
              </w:tabs>
              <w:ind w:left="360"/>
              <w:jc w:val="both"/>
              <w:rPr>
                <w:rFonts w:ascii="Arial" w:hAnsi="Arial" w:cs="Arial"/>
                <w:sz w:val="20"/>
                <w:szCs w:val="20"/>
              </w:rPr>
            </w:pPr>
            <w:r w:rsidRPr="0030320E">
              <w:rPr>
                <w:rFonts w:ascii="Arial" w:hAnsi="Arial" w:cs="Arial"/>
                <w:spacing w:val="-2"/>
                <w:sz w:val="20"/>
                <w:szCs w:val="20"/>
              </w:rPr>
              <w:t>All near misses/incident/accidents are reported to the appropriate line manager within 24 hours.</w:t>
            </w:r>
          </w:p>
        </w:tc>
      </w:tr>
    </w:tbl>
    <w:p w:rsidR="006B451E" w:rsidRPr="006A30D9" w:rsidRDefault="006B451E" w:rsidP="006B451E">
      <w:pPr>
        <w:jc w:val="both"/>
        <w:rPr>
          <w:rFonts w:ascii="Arial" w:hAnsi="Arial" w:cs="Arial"/>
          <w:b/>
          <w:bCs w:val="0"/>
          <w:sz w:val="20"/>
          <w:szCs w:val="20"/>
        </w:rPr>
      </w:pPr>
    </w:p>
    <w:p w:rsidR="006B451E" w:rsidRPr="006A30D9" w:rsidRDefault="006B451E" w:rsidP="006B451E">
      <w:pPr>
        <w:jc w:val="both"/>
        <w:rPr>
          <w:rFonts w:ascii="Arial" w:hAnsi="Arial" w:cs="Arial"/>
          <w:b/>
          <w:bCs w:val="0"/>
          <w:sz w:val="20"/>
          <w:szCs w:val="20"/>
        </w:rPr>
      </w:pPr>
      <w:r w:rsidRPr="006A30D9">
        <w:rPr>
          <w:rFonts w:ascii="Arial" w:hAnsi="Arial" w:cs="Arial"/>
          <w:b/>
          <w:bCs w:val="0"/>
          <w:sz w:val="20"/>
          <w:szCs w:val="20"/>
        </w:rPr>
        <w:t>Signatures: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14"/>
        <w:gridCol w:w="6149"/>
      </w:tblGrid>
      <w:tr w:rsidR="006A30D9" w:rsidRPr="006A30D9" w:rsidTr="004573CA">
        <w:tc>
          <w:tcPr>
            <w:tcW w:w="3948" w:type="dxa"/>
          </w:tcPr>
          <w:p w:rsidR="003A603A" w:rsidRPr="006A30D9" w:rsidRDefault="003A603A" w:rsidP="00D34E04">
            <w:pPr>
              <w:jc w:val="both"/>
              <w:rPr>
                <w:rFonts w:ascii="Arial" w:hAnsi="Arial" w:cs="Arial"/>
                <w:bCs w:val="0"/>
                <w:sz w:val="20"/>
                <w:szCs w:val="20"/>
              </w:rPr>
            </w:pPr>
          </w:p>
          <w:p w:rsidR="003A603A" w:rsidRPr="006A30D9" w:rsidRDefault="003A603A" w:rsidP="00D34E04">
            <w:pPr>
              <w:jc w:val="both"/>
              <w:rPr>
                <w:rFonts w:ascii="Arial" w:hAnsi="Arial" w:cs="Arial"/>
                <w:bCs w:val="0"/>
                <w:sz w:val="20"/>
                <w:szCs w:val="20"/>
              </w:rPr>
            </w:pPr>
          </w:p>
          <w:p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Line Manager:</w:t>
            </w:r>
          </w:p>
          <w:p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(position description approved):</w:t>
            </w:r>
          </w:p>
        </w:tc>
        <w:tc>
          <w:tcPr>
            <w:tcW w:w="6225" w:type="dxa"/>
            <w:tcBorders>
              <w:bottom w:val="single" w:sz="4" w:space="0" w:color="auto"/>
            </w:tcBorders>
          </w:tcPr>
          <w:p w:rsidR="006B451E" w:rsidRPr="006A30D9" w:rsidRDefault="006B451E" w:rsidP="00D34E04">
            <w:pPr>
              <w:jc w:val="both"/>
              <w:rPr>
                <w:rFonts w:ascii="Arial" w:hAnsi="Arial" w:cs="Arial"/>
                <w:bCs w:val="0"/>
                <w:sz w:val="20"/>
                <w:szCs w:val="20"/>
              </w:rPr>
            </w:pPr>
          </w:p>
        </w:tc>
      </w:tr>
      <w:tr w:rsidR="004573CA" w:rsidRPr="006A30D9" w:rsidTr="004573CA">
        <w:tc>
          <w:tcPr>
            <w:tcW w:w="3948" w:type="dxa"/>
          </w:tcPr>
          <w:p w:rsidR="006B451E" w:rsidRPr="006A30D9" w:rsidRDefault="006B451E" w:rsidP="00D34E04">
            <w:pPr>
              <w:jc w:val="both"/>
              <w:rPr>
                <w:rFonts w:ascii="Arial" w:hAnsi="Arial" w:cs="Arial"/>
                <w:bCs w:val="0"/>
                <w:sz w:val="20"/>
                <w:szCs w:val="20"/>
              </w:rPr>
            </w:pPr>
          </w:p>
          <w:p w:rsidR="006B451E" w:rsidRPr="006A30D9" w:rsidRDefault="006B451E" w:rsidP="00D34E04">
            <w:pPr>
              <w:jc w:val="both"/>
              <w:rPr>
                <w:rFonts w:ascii="Arial" w:hAnsi="Arial" w:cs="Arial"/>
                <w:bCs w:val="0"/>
                <w:sz w:val="20"/>
                <w:szCs w:val="20"/>
              </w:rPr>
            </w:pPr>
          </w:p>
          <w:p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Employee:</w:t>
            </w:r>
          </w:p>
          <w:p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(acceptance of position description):</w:t>
            </w:r>
          </w:p>
        </w:tc>
        <w:tc>
          <w:tcPr>
            <w:tcW w:w="6225" w:type="dxa"/>
            <w:tcBorders>
              <w:top w:val="single" w:sz="4" w:space="0" w:color="auto"/>
              <w:bottom w:val="single" w:sz="4" w:space="0" w:color="auto"/>
            </w:tcBorders>
          </w:tcPr>
          <w:p w:rsidR="006B451E" w:rsidRPr="006A30D9" w:rsidRDefault="006B451E" w:rsidP="00D34E04">
            <w:pPr>
              <w:jc w:val="both"/>
              <w:rPr>
                <w:rFonts w:ascii="Arial" w:hAnsi="Arial" w:cs="Arial"/>
                <w:bCs w:val="0"/>
                <w:sz w:val="20"/>
                <w:szCs w:val="20"/>
              </w:rPr>
            </w:pPr>
          </w:p>
        </w:tc>
      </w:tr>
    </w:tbl>
    <w:p w:rsidR="006B451E" w:rsidRPr="006A30D9" w:rsidRDefault="006B451E" w:rsidP="006B451E">
      <w:pPr>
        <w:jc w:val="both"/>
        <w:rPr>
          <w:rFonts w:ascii="Arial" w:hAnsi="Arial" w:cs="Arial"/>
          <w:bCs w:val="0"/>
          <w:i/>
          <w:sz w:val="20"/>
          <w:szCs w:val="20"/>
        </w:rPr>
      </w:pPr>
    </w:p>
    <w:p w:rsidR="006B451E" w:rsidRPr="006A30D9" w:rsidRDefault="006B451E" w:rsidP="006B451E">
      <w:pPr>
        <w:jc w:val="both"/>
        <w:rPr>
          <w:rFonts w:ascii="Arial" w:hAnsi="Arial" w:cs="Arial"/>
          <w:bCs w:val="0"/>
          <w:i/>
          <w:sz w:val="20"/>
          <w:szCs w:val="20"/>
        </w:rPr>
      </w:pPr>
      <w:r w:rsidRPr="006A30D9">
        <w:rPr>
          <w:rFonts w:ascii="Arial" w:hAnsi="Arial" w:cs="Arial"/>
          <w:bCs w:val="0"/>
          <w:i/>
          <w:sz w:val="20"/>
          <w:szCs w:val="20"/>
        </w:rPr>
        <w:t>(Please also initial all other pages to show acceptance of position description.)</w:t>
      </w:r>
    </w:p>
    <w:p w:rsidR="006B451E" w:rsidRPr="006A30D9" w:rsidRDefault="006B451E" w:rsidP="006B451E">
      <w:pPr>
        <w:pStyle w:val="Header"/>
        <w:tabs>
          <w:tab w:val="clear" w:pos="4153"/>
          <w:tab w:val="clear" w:pos="8306"/>
        </w:tabs>
        <w:rPr>
          <w:rFonts w:ascii="Arial" w:hAnsi="Arial" w:cs="Arial"/>
          <w:b/>
          <w:sz w:val="20"/>
          <w:szCs w:val="20"/>
        </w:rPr>
      </w:pPr>
    </w:p>
    <w:tbl>
      <w:tblPr>
        <w:tblStyle w:val="TableGrid"/>
        <w:tblW w:w="0" w:type="auto"/>
        <w:tblBorders>
          <w:left w:val="none" w:sz="0" w:space="0" w:color="auto"/>
          <w:right w:val="none" w:sz="0" w:space="0" w:color="auto"/>
          <w:insideH w:val="dashed" w:sz="4" w:space="0" w:color="808080" w:themeColor="background1" w:themeShade="80"/>
          <w:insideV w:val="none" w:sz="0" w:space="0" w:color="auto"/>
        </w:tblBorders>
        <w:tblLook w:val="04A0" w:firstRow="1" w:lastRow="0" w:firstColumn="1" w:lastColumn="0" w:noHBand="0" w:noVBand="1"/>
      </w:tblPr>
      <w:tblGrid>
        <w:gridCol w:w="2210"/>
        <w:gridCol w:w="3730"/>
        <w:gridCol w:w="4123"/>
      </w:tblGrid>
      <w:tr w:rsidR="006A30D9" w:rsidRPr="006A30D9" w:rsidTr="00935FE7">
        <w:tc>
          <w:tcPr>
            <w:tcW w:w="2210" w:type="dxa"/>
            <w:tcBorders>
              <w:top w:val="single" w:sz="4" w:space="0" w:color="auto"/>
              <w:bottom w:val="single" w:sz="4" w:space="0" w:color="auto"/>
            </w:tcBorders>
            <w:shd w:val="clear" w:color="auto" w:fill="auto"/>
          </w:tcPr>
          <w:p w:rsidR="006B451E" w:rsidRPr="006A30D9" w:rsidRDefault="006B451E" w:rsidP="00D34E04">
            <w:pPr>
              <w:pStyle w:val="Header"/>
              <w:tabs>
                <w:tab w:val="clear" w:pos="4153"/>
                <w:tab w:val="clear" w:pos="8306"/>
              </w:tabs>
              <w:rPr>
                <w:rFonts w:ascii="Arial" w:hAnsi="Arial" w:cs="Arial"/>
                <w:b/>
                <w:sz w:val="20"/>
                <w:szCs w:val="20"/>
                <w:lang w:val="en-US"/>
              </w:rPr>
            </w:pPr>
            <w:r w:rsidRPr="006A30D9">
              <w:rPr>
                <w:rFonts w:ascii="Arial" w:hAnsi="Arial" w:cs="Arial"/>
                <w:b/>
                <w:sz w:val="20"/>
                <w:szCs w:val="20"/>
                <w:lang w:val="en-US"/>
              </w:rPr>
              <w:t>Person Specification</w:t>
            </w:r>
          </w:p>
        </w:tc>
        <w:tc>
          <w:tcPr>
            <w:tcW w:w="3730" w:type="dxa"/>
            <w:tcBorders>
              <w:top w:val="single" w:sz="4" w:space="0" w:color="auto"/>
              <w:bottom w:val="single" w:sz="4" w:space="0" w:color="auto"/>
            </w:tcBorders>
            <w:shd w:val="clear" w:color="auto" w:fill="auto"/>
          </w:tcPr>
          <w:p w:rsidR="006B451E" w:rsidRPr="006A30D9" w:rsidRDefault="006B451E" w:rsidP="00D34E04">
            <w:pPr>
              <w:pStyle w:val="Header"/>
              <w:tabs>
                <w:tab w:val="clear" w:pos="4153"/>
                <w:tab w:val="clear" w:pos="8306"/>
              </w:tabs>
              <w:rPr>
                <w:rFonts w:ascii="Arial" w:hAnsi="Arial" w:cs="Arial"/>
                <w:b/>
                <w:sz w:val="20"/>
                <w:szCs w:val="20"/>
                <w:lang w:val="en-US"/>
              </w:rPr>
            </w:pPr>
            <w:r w:rsidRPr="006A30D9">
              <w:rPr>
                <w:rFonts w:ascii="Arial" w:hAnsi="Arial" w:cs="Arial"/>
                <w:b/>
                <w:sz w:val="20"/>
                <w:szCs w:val="20"/>
              </w:rPr>
              <w:t>Essential:</w:t>
            </w:r>
          </w:p>
        </w:tc>
        <w:tc>
          <w:tcPr>
            <w:tcW w:w="4123" w:type="dxa"/>
            <w:tcBorders>
              <w:top w:val="single" w:sz="4" w:space="0" w:color="auto"/>
              <w:bottom w:val="single" w:sz="4" w:space="0" w:color="auto"/>
            </w:tcBorders>
            <w:shd w:val="clear" w:color="auto" w:fill="auto"/>
          </w:tcPr>
          <w:p w:rsidR="006B451E" w:rsidRPr="006A30D9" w:rsidRDefault="006B451E" w:rsidP="00D34E04">
            <w:pPr>
              <w:pStyle w:val="Header"/>
              <w:tabs>
                <w:tab w:val="clear" w:pos="4153"/>
                <w:tab w:val="clear" w:pos="8306"/>
              </w:tabs>
              <w:rPr>
                <w:rFonts w:ascii="Arial" w:hAnsi="Arial" w:cs="Arial"/>
                <w:b/>
                <w:sz w:val="20"/>
                <w:szCs w:val="20"/>
                <w:lang w:val="en-US"/>
              </w:rPr>
            </w:pPr>
            <w:r w:rsidRPr="006A30D9">
              <w:rPr>
                <w:rFonts w:ascii="Arial" w:hAnsi="Arial" w:cs="Arial"/>
                <w:b/>
                <w:sz w:val="20"/>
                <w:szCs w:val="20"/>
              </w:rPr>
              <w:t>Desirable:</w:t>
            </w:r>
          </w:p>
        </w:tc>
      </w:tr>
      <w:tr w:rsidR="00697FB6" w:rsidRPr="006A30D9" w:rsidTr="00935FE7">
        <w:tc>
          <w:tcPr>
            <w:tcW w:w="2210" w:type="dxa"/>
            <w:shd w:val="clear" w:color="auto" w:fill="auto"/>
          </w:tcPr>
          <w:p w:rsidR="00697FB6" w:rsidRPr="00697FB6" w:rsidRDefault="00697FB6" w:rsidP="00697FB6">
            <w:pPr>
              <w:rPr>
                <w:rFonts w:ascii="Arial" w:hAnsi="Arial" w:cs="Arial"/>
                <w:b/>
                <w:sz w:val="20"/>
                <w:szCs w:val="20"/>
              </w:rPr>
            </w:pPr>
            <w:r w:rsidRPr="00697FB6">
              <w:rPr>
                <w:rFonts w:ascii="Arial" w:hAnsi="Arial" w:cs="Arial"/>
                <w:b/>
                <w:sz w:val="20"/>
                <w:szCs w:val="20"/>
              </w:rPr>
              <w:t>Education and Qualifications:</w:t>
            </w:r>
          </w:p>
          <w:p w:rsidR="00697FB6" w:rsidRPr="00697FB6" w:rsidRDefault="00697FB6" w:rsidP="00697FB6">
            <w:pPr>
              <w:rPr>
                <w:rFonts w:ascii="Arial" w:hAnsi="Arial" w:cs="Arial"/>
                <w:b/>
                <w:sz w:val="20"/>
                <w:szCs w:val="20"/>
              </w:rPr>
            </w:pPr>
          </w:p>
        </w:tc>
        <w:tc>
          <w:tcPr>
            <w:tcW w:w="3730" w:type="dxa"/>
            <w:shd w:val="clear" w:color="auto" w:fill="auto"/>
          </w:tcPr>
          <w:p w:rsidR="00697FB6" w:rsidRPr="00697FB6" w:rsidRDefault="00697FB6" w:rsidP="00697FB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697FB6">
              <w:rPr>
                <w:rFonts w:ascii="Arial" w:hAnsi="Arial" w:cs="Arial"/>
                <w:sz w:val="20"/>
                <w:szCs w:val="20"/>
                <w:lang w:val="en-US"/>
              </w:rPr>
              <w:t>Secondary schooling</w:t>
            </w:r>
          </w:p>
          <w:p w:rsidR="00697FB6" w:rsidRPr="00EF434B" w:rsidRDefault="00697FB6" w:rsidP="00697FB6">
            <w:pPr>
              <w:pStyle w:val="Header"/>
              <w:numPr>
                <w:ilvl w:val="0"/>
                <w:numId w:val="17"/>
              </w:numPr>
              <w:tabs>
                <w:tab w:val="clear" w:pos="1440"/>
                <w:tab w:val="clear" w:pos="4153"/>
                <w:tab w:val="clear" w:pos="8306"/>
                <w:tab w:val="num" w:pos="360"/>
              </w:tabs>
              <w:ind w:left="360"/>
              <w:rPr>
                <w:rFonts w:ascii="Arial" w:hAnsi="Arial" w:cs="Arial"/>
                <w:sz w:val="22"/>
                <w:szCs w:val="22"/>
                <w:lang w:val="en-US"/>
              </w:rPr>
            </w:pPr>
            <w:r w:rsidRPr="00697FB6">
              <w:rPr>
                <w:rFonts w:ascii="Arial" w:hAnsi="Arial" w:cs="Arial"/>
                <w:sz w:val="20"/>
                <w:szCs w:val="20"/>
                <w:lang w:val="en-US"/>
              </w:rPr>
              <w:t>Computer applications</w:t>
            </w:r>
            <w:r w:rsidRPr="00EF434B">
              <w:rPr>
                <w:rFonts w:ascii="Arial" w:hAnsi="Arial"/>
                <w:sz w:val="22"/>
                <w:szCs w:val="22"/>
                <w:lang w:val="en-US"/>
              </w:rPr>
              <w:t xml:space="preserve">  </w:t>
            </w:r>
          </w:p>
        </w:tc>
        <w:tc>
          <w:tcPr>
            <w:tcW w:w="4123" w:type="dxa"/>
            <w:shd w:val="clear" w:color="auto" w:fill="auto"/>
          </w:tcPr>
          <w:p w:rsidR="00697FB6" w:rsidRDefault="00697FB6" w:rsidP="00697FB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
        </w:tc>
      </w:tr>
      <w:tr w:rsidR="00697FB6" w:rsidRPr="006A30D9" w:rsidTr="00935FE7">
        <w:tc>
          <w:tcPr>
            <w:tcW w:w="2210" w:type="dxa"/>
            <w:shd w:val="clear" w:color="auto" w:fill="auto"/>
          </w:tcPr>
          <w:p w:rsidR="00697FB6" w:rsidRPr="00697FB6" w:rsidRDefault="00697FB6" w:rsidP="00697FB6">
            <w:pPr>
              <w:rPr>
                <w:rFonts w:ascii="Arial" w:hAnsi="Arial" w:cs="Arial"/>
                <w:b/>
                <w:sz w:val="20"/>
                <w:szCs w:val="20"/>
              </w:rPr>
            </w:pPr>
            <w:r w:rsidRPr="00697FB6">
              <w:rPr>
                <w:rFonts w:ascii="Arial" w:hAnsi="Arial" w:cs="Arial"/>
                <w:b/>
                <w:sz w:val="20"/>
                <w:szCs w:val="20"/>
              </w:rPr>
              <w:t>Experience:</w:t>
            </w:r>
          </w:p>
          <w:p w:rsidR="00697FB6" w:rsidRPr="00697FB6" w:rsidRDefault="00697FB6" w:rsidP="00697FB6">
            <w:pPr>
              <w:rPr>
                <w:rFonts w:ascii="Arial" w:hAnsi="Arial" w:cs="Arial"/>
                <w:b/>
                <w:sz w:val="20"/>
                <w:szCs w:val="20"/>
              </w:rPr>
            </w:pPr>
          </w:p>
        </w:tc>
        <w:tc>
          <w:tcPr>
            <w:tcW w:w="3730" w:type="dxa"/>
            <w:shd w:val="clear" w:color="auto" w:fill="auto"/>
          </w:tcPr>
          <w:p w:rsidR="00697FB6" w:rsidRPr="00697FB6" w:rsidRDefault="00697FB6" w:rsidP="00697FB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697FB6">
              <w:rPr>
                <w:rFonts w:ascii="Arial" w:hAnsi="Arial" w:cs="Arial"/>
                <w:sz w:val="20"/>
                <w:szCs w:val="20"/>
                <w:lang w:val="en-US"/>
              </w:rPr>
              <w:t>Administrative experience</w:t>
            </w:r>
          </w:p>
          <w:p w:rsidR="00697FB6" w:rsidRPr="00697FB6" w:rsidRDefault="00697FB6" w:rsidP="00697FB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697FB6">
              <w:rPr>
                <w:rFonts w:ascii="Arial" w:hAnsi="Arial" w:cs="Arial"/>
                <w:sz w:val="20"/>
                <w:szCs w:val="20"/>
                <w:lang w:val="en-US"/>
              </w:rPr>
              <w:t>Proven ability to work autonomously</w:t>
            </w:r>
          </w:p>
          <w:p w:rsidR="00697FB6" w:rsidRPr="00EF434B" w:rsidRDefault="00697FB6" w:rsidP="00697FB6">
            <w:pPr>
              <w:pStyle w:val="Header"/>
              <w:tabs>
                <w:tab w:val="clear" w:pos="4153"/>
                <w:tab w:val="clear" w:pos="8306"/>
              </w:tabs>
              <w:ind w:left="360"/>
              <w:rPr>
                <w:rFonts w:ascii="Arial" w:hAnsi="Arial"/>
                <w:sz w:val="22"/>
                <w:szCs w:val="22"/>
                <w:lang w:val="en-US"/>
              </w:rPr>
            </w:pPr>
          </w:p>
        </w:tc>
        <w:tc>
          <w:tcPr>
            <w:tcW w:w="4123" w:type="dxa"/>
            <w:shd w:val="clear" w:color="auto" w:fill="auto"/>
          </w:tcPr>
          <w:p w:rsidR="00697FB6" w:rsidRDefault="00697FB6" w:rsidP="00697FB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
        </w:tc>
      </w:tr>
      <w:tr w:rsidR="00697FB6" w:rsidRPr="006A30D9" w:rsidTr="00935FE7">
        <w:tc>
          <w:tcPr>
            <w:tcW w:w="2210" w:type="dxa"/>
            <w:shd w:val="clear" w:color="auto" w:fill="auto"/>
          </w:tcPr>
          <w:p w:rsidR="00697FB6" w:rsidRPr="006A30D9" w:rsidRDefault="00697FB6" w:rsidP="00697FB6">
            <w:pPr>
              <w:rPr>
                <w:rFonts w:ascii="Arial" w:hAnsi="Arial" w:cs="Arial"/>
                <w:b/>
                <w:sz w:val="20"/>
                <w:szCs w:val="20"/>
              </w:rPr>
            </w:pPr>
            <w:r w:rsidRPr="006A30D9">
              <w:rPr>
                <w:rFonts w:ascii="Arial" w:hAnsi="Arial" w:cs="Arial"/>
                <w:b/>
                <w:sz w:val="20"/>
                <w:szCs w:val="20"/>
              </w:rPr>
              <w:t>Knowledge:</w:t>
            </w:r>
          </w:p>
        </w:tc>
        <w:tc>
          <w:tcPr>
            <w:tcW w:w="3730" w:type="dxa"/>
            <w:shd w:val="clear" w:color="auto" w:fill="auto"/>
          </w:tcPr>
          <w:p w:rsidR="00697FB6" w:rsidRPr="00093463" w:rsidRDefault="00697FB6" w:rsidP="00697FB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Te Tiriti O Waitangi in the provision of health care services and support to Māori.</w:t>
            </w:r>
          </w:p>
          <w:p w:rsidR="00697FB6" w:rsidRPr="00093463" w:rsidRDefault="00697FB6" w:rsidP="00697FB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Te Tiriti O Waitangi in practice, process, policy development and decision making.</w:t>
            </w:r>
            <w:permStart w:id="914756983" w:edGrp="everyone"/>
          </w:p>
          <w:permEnd w:id="914756983"/>
          <w:p w:rsidR="00697FB6" w:rsidRPr="00BC0DCB" w:rsidRDefault="00697FB6" w:rsidP="00697FB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rPr>
              <w:t xml:space="preserve">Te Whatu Ora Lakes is a Reorua organisation </w:t>
            </w:r>
            <w:r w:rsidRPr="00BC0DCB">
              <w:rPr>
                <w:rFonts w:ascii="Arial" w:hAnsi="Arial" w:cs="Arial"/>
                <w:sz w:val="20"/>
                <w:szCs w:val="20"/>
                <w:lang w:val="en-US"/>
              </w:rPr>
              <w:t>knowledge</w:t>
            </w:r>
            <w:r>
              <w:rPr>
                <w:rFonts w:ascii="Arial" w:hAnsi="Arial" w:cs="Arial"/>
                <w:sz w:val="20"/>
                <w:szCs w:val="20"/>
              </w:rPr>
              <w:t xml:space="preserve"> and understanding of Te Reo/ Correct pronunciation.</w:t>
            </w:r>
            <w:r>
              <w:t xml:space="preserve"> </w:t>
            </w:r>
          </w:p>
          <w:p w:rsidR="00697FB6" w:rsidRPr="00093463" w:rsidRDefault="00697FB6" w:rsidP="00697FB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BC0DCB">
              <w:rPr>
                <w:rFonts w:ascii="Arial" w:hAnsi="Arial" w:cs="Arial"/>
                <w:sz w:val="20"/>
                <w:szCs w:val="20"/>
              </w:rPr>
              <w:t xml:space="preserve">An understanding and active commitment to </w:t>
            </w:r>
            <w:r>
              <w:rPr>
                <w:rFonts w:ascii="Arial" w:hAnsi="Arial" w:cs="Arial"/>
                <w:sz w:val="20"/>
                <w:szCs w:val="20"/>
              </w:rPr>
              <w:t xml:space="preserve">Te Whatu Ora </w:t>
            </w:r>
            <w:r w:rsidRPr="00BC0DCB">
              <w:rPr>
                <w:rFonts w:ascii="Arial" w:hAnsi="Arial" w:cs="Arial"/>
                <w:sz w:val="20"/>
                <w:szCs w:val="20"/>
              </w:rPr>
              <w:t>Lakes Declaration of Fidelity and the maintaining of all aspects of patient confidentiality.</w:t>
            </w:r>
          </w:p>
        </w:tc>
        <w:tc>
          <w:tcPr>
            <w:tcW w:w="4123" w:type="dxa"/>
            <w:shd w:val="clear" w:color="auto" w:fill="auto"/>
          </w:tcPr>
          <w:p w:rsidR="00697FB6" w:rsidRDefault="00697FB6" w:rsidP="00697FB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lang w:val="en-US"/>
              </w:rPr>
              <w:t>Privacy Act, Health Information Act</w:t>
            </w:r>
          </w:p>
          <w:p w:rsidR="00697FB6" w:rsidRPr="00BC0DCB" w:rsidRDefault="00697FB6" w:rsidP="00697FB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BC0DCB">
              <w:rPr>
                <w:rFonts w:ascii="Arial" w:hAnsi="Arial" w:cs="Arial"/>
                <w:sz w:val="20"/>
                <w:szCs w:val="20"/>
                <w:lang w:val="en-US"/>
              </w:rPr>
              <w:t>An awareness of the Health Information Code and Privacy Act 1993</w:t>
            </w:r>
          </w:p>
          <w:p w:rsidR="00697FB6" w:rsidRPr="00BC0DCB" w:rsidRDefault="00697FB6" w:rsidP="00697FB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BC0DCB">
              <w:rPr>
                <w:rFonts w:ascii="Arial" w:hAnsi="Arial" w:cs="Arial"/>
                <w:sz w:val="20"/>
                <w:szCs w:val="20"/>
                <w:lang w:val="en-US"/>
              </w:rPr>
              <w:t>Some knowledge of anatomy and medical terminology with an understanding of clinical issues and procedures, or similar health experience</w:t>
            </w:r>
          </w:p>
          <w:p w:rsidR="00697FB6" w:rsidRPr="00093463" w:rsidRDefault="00697FB6" w:rsidP="00697FB6">
            <w:pPr>
              <w:pStyle w:val="Header"/>
              <w:tabs>
                <w:tab w:val="clear" w:pos="4153"/>
                <w:tab w:val="clear" w:pos="8306"/>
              </w:tabs>
              <w:ind w:left="360"/>
              <w:rPr>
                <w:rFonts w:ascii="Arial" w:hAnsi="Arial" w:cs="Arial"/>
                <w:sz w:val="20"/>
                <w:szCs w:val="20"/>
                <w:lang w:val="en-US"/>
              </w:rPr>
            </w:pPr>
          </w:p>
        </w:tc>
      </w:tr>
      <w:tr w:rsidR="00697FB6" w:rsidRPr="006A30D9" w:rsidTr="00935FE7">
        <w:tc>
          <w:tcPr>
            <w:tcW w:w="2210" w:type="dxa"/>
            <w:shd w:val="clear" w:color="auto" w:fill="auto"/>
          </w:tcPr>
          <w:p w:rsidR="00697FB6" w:rsidRPr="00F50215" w:rsidRDefault="00697FB6" w:rsidP="00697FB6">
            <w:pPr>
              <w:rPr>
                <w:rFonts w:ascii="Arial" w:hAnsi="Arial" w:cs="Arial"/>
                <w:b/>
                <w:sz w:val="20"/>
                <w:szCs w:val="22"/>
              </w:rPr>
            </w:pPr>
            <w:r w:rsidRPr="00F50215">
              <w:rPr>
                <w:rFonts w:ascii="Arial" w:hAnsi="Arial" w:cs="Arial"/>
                <w:b/>
                <w:sz w:val="20"/>
                <w:szCs w:val="22"/>
              </w:rPr>
              <w:t>Skills:</w:t>
            </w:r>
          </w:p>
          <w:p w:rsidR="00697FB6" w:rsidRPr="00F50215" w:rsidRDefault="00697FB6" w:rsidP="00697FB6">
            <w:pPr>
              <w:rPr>
                <w:rFonts w:ascii="Arial" w:hAnsi="Arial" w:cs="Arial"/>
                <w:b/>
                <w:sz w:val="20"/>
                <w:szCs w:val="22"/>
              </w:rPr>
            </w:pPr>
          </w:p>
        </w:tc>
        <w:tc>
          <w:tcPr>
            <w:tcW w:w="3730" w:type="dxa"/>
            <w:shd w:val="clear" w:color="auto" w:fill="auto"/>
          </w:tcPr>
          <w:p w:rsidR="00697FB6" w:rsidRPr="00697FB6" w:rsidRDefault="00697FB6" w:rsidP="00697FB6">
            <w:pPr>
              <w:pStyle w:val="Header"/>
              <w:numPr>
                <w:ilvl w:val="0"/>
                <w:numId w:val="17"/>
              </w:numPr>
              <w:tabs>
                <w:tab w:val="clear" w:pos="1440"/>
                <w:tab w:val="clear" w:pos="4153"/>
                <w:tab w:val="clear" w:pos="8306"/>
                <w:tab w:val="num" w:pos="360"/>
              </w:tabs>
              <w:ind w:left="360"/>
              <w:rPr>
                <w:rFonts w:ascii="Arial" w:hAnsi="Arial" w:cs="Arial"/>
                <w:sz w:val="20"/>
                <w:szCs w:val="20"/>
              </w:rPr>
            </w:pPr>
            <w:r w:rsidRPr="00697FB6">
              <w:rPr>
                <w:rFonts w:ascii="Arial" w:hAnsi="Arial" w:cs="Arial"/>
                <w:sz w:val="20"/>
                <w:szCs w:val="20"/>
              </w:rPr>
              <w:t>Excellent computer skills</w:t>
            </w:r>
          </w:p>
          <w:p w:rsidR="00697FB6" w:rsidRPr="00697FB6" w:rsidRDefault="00697FB6" w:rsidP="00697FB6">
            <w:pPr>
              <w:pStyle w:val="Header"/>
              <w:numPr>
                <w:ilvl w:val="0"/>
                <w:numId w:val="17"/>
              </w:numPr>
              <w:tabs>
                <w:tab w:val="clear" w:pos="1440"/>
                <w:tab w:val="clear" w:pos="4153"/>
                <w:tab w:val="clear" w:pos="8306"/>
                <w:tab w:val="num" w:pos="360"/>
              </w:tabs>
              <w:ind w:left="360"/>
              <w:rPr>
                <w:rFonts w:ascii="Arial" w:hAnsi="Arial" w:cs="Arial"/>
                <w:sz w:val="20"/>
                <w:szCs w:val="20"/>
              </w:rPr>
            </w:pPr>
            <w:r w:rsidRPr="00697FB6">
              <w:rPr>
                <w:rFonts w:ascii="Arial" w:hAnsi="Arial" w:cs="Arial"/>
                <w:sz w:val="20"/>
                <w:szCs w:val="20"/>
              </w:rPr>
              <w:t>Time management skills with the ability to meet set timeframes</w:t>
            </w:r>
          </w:p>
          <w:p w:rsidR="00697FB6" w:rsidRPr="00697FB6" w:rsidRDefault="00697FB6" w:rsidP="00697FB6">
            <w:pPr>
              <w:pStyle w:val="Header"/>
              <w:numPr>
                <w:ilvl w:val="0"/>
                <w:numId w:val="17"/>
              </w:numPr>
              <w:tabs>
                <w:tab w:val="clear" w:pos="1440"/>
                <w:tab w:val="clear" w:pos="4153"/>
                <w:tab w:val="clear" w:pos="8306"/>
                <w:tab w:val="num" w:pos="360"/>
              </w:tabs>
              <w:ind w:left="360"/>
              <w:rPr>
                <w:rFonts w:ascii="Arial" w:hAnsi="Arial" w:cs="Arial"/>
                <w:sz w:val="20"/>
                <w:szCs w:val="20"/>
              </w:rPr>
            </w:pPr>
            <w:r w:rsidRPr="00697FB6">
              <w:rPr>
                <w:rFonts w:ascii="Arial" w:hAnsi="Arial" w:cs="Arial"/>
                <w:sz w:val="20"/>
                <w:szCs w:val="20"/>
              </w:rPr>
              <w:t>Organised, logical, and methodical planning and work processes</w:t>
            </w:r>
          </w:p>
          <w:p w:rsidR="00697FB6" w:rsidRPr="00F50215" w:rsidRDefault="00697FB6" w:rsidP="00697FB6">
            <w:pPr>
              <w:pStyle w:val="Header"/>
              <w:numPr>
                <w:ilvl w:val="0"/>
                <w:numId w:val="17"/>
              </w:numPr>
              <w:tabs>
                <w:tab w:val="clear" w:pos="1440"/>
                <w:tab w:val="clear" w:pos="4153"/>
                <w:tab w:val="clear" w:pos="8306"/>
                <w:tab w:val="num" w:pos="360"/>
              </w:tabs>
              <w:ind w:left="360"/>
              <w:rPr>
                <w:rFonts w:ascii="Arial" w:hAnsi="Arial" w:cs="Arial"/>
                <w:sz w:val="22"/>
                <w:szCs w:val="22"/>
                <w:lang w:val="en-US"/>
              </w:rPr>
            </w:pPr>
          </w:p>
        </w:tc>
        <w:tc>
          <w:tcPr>
            <w:tcW w:w="4123" w:type="dxa"/>
            <w:shd w:val="clear" w:color="auto" w:fill="auto"/>
          </w:tcPr>
          <w:p w:rsidR="00697FB6" w:rsidRPr="00F50215" w:rsidRDefault="00697FB6" w:rsidP="00697FB6">
            <w:pPr>
              <w:pStyle w:val="Header"/>
              <w:tabs>
                <w:tab w:val="clear" w:pos="4153"/>
                <w:tab w:val="clear" w:pos="8306"/>
              </w:tabs>
              <w:rPr>
                <w:rFonts w:ascii="Arial" w:hAnsi="Arial" w:cs="Arial"/>
                <w:sz w:val="22"/>
                <w:szCs w:val="22"/>
              </w:rPr>
            </w:pPr>
          </w:p>
        </w:tc>
      </w:tr>
      <w:tr w:rsidR="00697FB6" w:rsidRPr="006A30D9" w:rsidTr="00935FE7">
        <w:tc>
          <w:tcPr>
            <w:tcW w:w="2210" w:type="dxa"/>
            <w:shd w:val="clear" w:color="auto" w:fill="auto"/>
          </w:tcPr>
          <w:p w:rsidR="00697FB6" w:rsidRPr="00F50215" w:rsidRDefault="00697FB6" w:rsidP="00697FB6">
            <w:pPr>
              <w:rPr>
                <w:rFonts w:ascii="Arial" w:hAnsi="Arial" w:cs="Arial"/>
                <w:b/>
                <w:sz w:val="20"/>
                <w:szCs w:val="20"/>
              </w:rPr>
            </w:pPr>
            <w:r w:rsidRPr="00F50215">
              <w:rPr>
                <w:rFonts w:ascii="Arial" w:hAnsi="Arial" w:cs="Arial"/>
                <w:b/>
                <w:sz w:val="20"/>
                <w:szCs w:val="20"/>
              </w:rPr>
              <w:t>Personal Attributes:</w:t>
            </w:r>
          </w:p>
          <w:p w:rsidR="00697FB6" w:rsidRPr="00F50215" w:rsidRDefault="00697FB6" w:rsidP="00697FB6">
            <w:pPr>
              <w:rPr>
                <w:rFonts w:ascii="Arial" w:hAnsi="Arial" w:cs="Arial"/>
                <w:b/>
                <w:sz w:val="20"/>
                <w:szCs w:val="20"/>
              </w:rPr>
            </w:pPr>
          </w:p>
        </w:tc>
        <w:tc>
          <w:tcPr>
            <w:tcW w:w="3730" w:type="dxa"/>
            <w:shd w:val="clear" w:color="auto" w:fill="auto"/>
          </w:tcPr>
          <w:p w:rsidR="00697FB6" w:rsidRPr="00F50215" w:rsidRDefault="00697FB6" w:rsidP="00697FB6">
            <w:pPr>
              <w:numPr>
                <w:ilvl w:val="0"/>
                <w:numId w:val="17"/>
              </w:numPr>
              <w:tabs>
                <w:tab w:val="clear" w:pos="1440"/>
              </w:tabs>
              <w:ind w:left="459" w:hanging="283"/>
              <w:rPr>
                <w:rFonts w:ascii="Arial" w:hAnsi="Arial" w:cs="Arial"/>
                <w:sz w:val="20"/>
                <w:szCs w:val="22"/>
              </w:rPr>
            </w:pPr>
            <w:r w:rsidRPr="00F50215">
              <w:rPr>
                <w:rFonts w:ascii="Arial" w:hAnsi="Arial" w:cs="Arial"/>
                <w:sz w:val="20"/>
                <w:szCs w:val="22"/>
              </w:rPr>
              <w:t>Ability to relate effectively to a wide range of people</w:t>
            </w:r>
          </w:p>
          <w:p w:rsidR="00697FB6" w:rsidRPr="00F50215" w:rsidRDefault="00697FB6" w:rsidP="00697FB6">
            <w:pPr>
              <w:pStyle w:val="Header"/>
              <w:numPr>
                <w:ilvl w:val="0"/>
                <w:numId w:val="17"/>
              </w:numPr>
              <w:tabs>
                <w:tab w:val="clear" w:pos="1440"/>
                <w:tab w:val="clear" w:pos="4153"/>
                <w:tab w:val="clear" w:pos="8306"/>
              </w:tabs>
              <w:ind w:left="459" w:hanging="283"/>
              <w:rPr>
                <w:rFonts w:ascii="Arial" w:hAnsi="Arial" w:cs="Arial"/>
                <w:b/>
                <w:sz w:val="20"/>
                <w:szCs w:val="22"/>
              </w:rPr>
            </w:pPr>
            <w:r w:rsidRPr="00F50215">
              <w:rPr>
                <w:rFonts w:ascii="Arial" w:hAnsi="Arial" w:cs="Arial"/>
                <w:sz w:val="20"/>
                <w:szCs w:val="22"/>
              </w:rPr>
              <w:t>Well presented and tidy in appearance at all times</w:t>
            </w:r>
          </w:p>
          <w:p w:rsidR="00697FB6" w:rsidRPr="00F50215" w:rsidRDefault="00697FB6" w:rsidP="00697FB6">
            <w:pPr>
              <w:numPr>
                <w:ilvl w:val="0"/>
                <w:numId w:val="17"/>
              </w:numPr>
              <w:tabs>
                <w:tab w:val="clear" w:pos="1440"/>
              </w:tabs>
              <w:ind w:left="459" w:hanging="283"/>
              <w:rPr>
                <w:rFonts w:ascii="Arial" w:hAnsi="Arial" w:cs="Arial"/>
                <w:sz w:val="20"/>
                <w:szCs w:val="22"/>
              </w:rPr>
            </w:pPr>
            <w:r w:rsidRPr="00F50215">
              <w:rPr>
                <w:rFonts w:ascii="Arial" w:hAnsi="Arial" w:cs="Arial"/>
                <w:sz w:val="20"/>
                <w:szCs w:val="22"/>
              </w:rPr>
              <w:t>Ability to maintain calm disposition under stress</w:t>
            </w:r>
          </w:p>
          <w:p w:rsidR="00697FB6" w:rsidRPr="00F50215" w:rsidRDefault="00697FB6" w:rsidP="00697FB6">
            <w:pPr>
              <w:numPr>
                <w:ilvl w:val="0"/>
                <w:numId w:val="17"/>
              </w:numPr>
              <w:tabs>
                <w:tab w:val="clear" w:pos="1440"/>
              </w:tabs>
              <w:ind w:left="459" w:hanging="283"/>
              <w:rPr>
                <w:rFonts w:ascii="Arial" w:hAnsi="Arial" w:cs="Arial"/>
                <w:sz w:val="20"/>
                <w:szCs w:val="22"/>
              </w:rPr>
            </w:pPr>
            <w:r w:rsidRPr="00F50215">
              <w:rPr>
                <w:rFonts w:ascii="Arial" w:hAnsi="Arial" w:cs="Arial"/>
                <w:sz w:val="20"/>
                <w:szCs w:val="22"/>
              </w:rPr>
              <w:t>Capable of working unsupervised and as a team player</w:t>
            </w:r>
          </w:p>
          <w:p w:rsidR="00697FB6" w:rsidRPr="00F50215" w:rsidRDefault="00697FB6" w:rsidP="00697FB6">
            <w:pPr>
              <w:numPr>
                <w:ilvl w:val="0"/>
                <w:numId w:val="17"/>
              </w:numPr>
              <w:tabs>
                <w:tab w:val="clear" w:pos="1440"/>
              </w:tabs>
              <w:ind w:left="459" w:hanging="283"/>
              <w:rPr>
                <w:rFonts w:ascii="Arial" w:hAnsi="Arial" w:cs="Arial"/>
                <w:sz w:val="20"/>
                <w:szCs w:val="22"/>
              </w:rPr>
            </w:pPr>
            <w:r w:rsidRPr="00F50215">
              <w:rPr>
                <w:rFonts w:ascii="Arial" w:hAnsi="Arial" w:cs="Arial"/>
                <w:sz w:val="20"/>
                <w:szCs w:val="22"/>
              </w:rPr>
              <w:t xml:space="preserve">Self motivated and uses initiative </w:t>
            </w:r>
          </w:p>
          <w:p w:rsidR="00697FB6" w:rsidRPr="00F50215" w:rsidRDefault="00697FB6" w:rsidP="00697FB6">
            <w:pPr>
              <w:pStyle w:val="Header"/>
              <w:tabs>
                <w:tab w:val="clear" w:pos="4153"/>
                <w:tab w:val="clear" w:pos="8306"/>
              </w:tabs>
              <w:ind w:left="360"/>
              <w:rPr>
                <w:rFonts w:ascii="Arial" w:hAnsi="Arial" w:cs="Arial"/>
                <w:sz w:val="20"/>
                <w:szCs w:val="20"/>
                <w:lang w:val="en-US"/>
              </w:rPr>
            </w:pPr>
          </w:p>
        </w:tc>
        <w:tc>
          <w:tcPr>
            <w:tcW w:w="4123" w:type="dxa"/>
            <w:shd w:val="clear" w:color="auto" w:fill="auto"/>
          </w:tcPr>
          <w:p w:rsidR="00697FB6" w:rsidRPr="00F50215" w:rsidRDefault="00697FB6" w:rsidP="00697FB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F50215">
              <w:rPr>
                <w:rFonts w:ascii="Arial" w:hAnsi="Arial" w:cs="Arial"/>
                <w:sz w:val="20"/>
                <w:szCs w:val="20"/>
                <w:lang w:val="en-US"/>
              </w:rPr>
              <w:t>Non-smoker preferred.</w:t>
            </w:r>
          </w:p>
        </w:tc>
      </w:tr>
    </w:tbl>
    <w:p w:rsidR="006A30D9" w:rsidRPr="006A30D9" w:rsidRDefault="006B451E">
      <w:pPr>
        <w:rPr>
          <w:rFonts w:ascii="Arial" w:hAnsi="Arial" w:cs="Arial"/>
          <w:b/>
          <w:sz w:val="20"/>
          <w:szCs w:val="20"/>
        </w:rPr>
      </w:pPr>
      <w:r w:rsidRPr="006A30D9">
        <w:rPr>
          <w:rFonts w:ascii="Arial" w:hAnsi="Arial" w:cs="Arial"/>
          <w:b/>
          <w:sz w:val="20"/>
          <w:szCs w:val="20"/>
        </w:rPr>
        <w:br w:type="page"/>
      </w:r>
    </w:p>
    <w:p w:rsidR="006B451E" w:rsidRPr="006A30D9" w:rsidRDefault="006B451E" w:rsidP="006B451E">
      <w:pPr>
        <w:pBdr>
          <w:top w:val="single" w:sz="4" w:space="1" w:color="1F497D" w:themeColor="text2"/>
          <w:left w:val="dotted" w:sz="4" w:space="4" w:color="1F497D" w:themeColor="text2"/>
        </w:pBdr>
        <w:jc w:val="both"/>
        <w:rPr>
          <w:rFonts w:ascii="Arial" w:hAnsi="Arial" w:cs="Arial"/>
          <w:b/>
          <w:sz w:val="20"/>
          <w:szCs w:val="20"/>
        </w:rPr>
      </w:pPr>
      <w:r w:rsidRPr="006A30D9">
        <w:rPr>
          <w:rFonts w:ascii="Arial" w:hAnsi="Arial" w:cs="Arial"/>
          <w:b/>
          <w:sz w:val="20"/>
          <w:szCs w:val="20"/>
        </w:rPr>
        <w:t xml:space="preserve">ABOUT </w:t>
      </w:r>
      <w:r w:rsidR="00CE4DD0">
        <w:rPr>
          <w:rFonts w:ascii="Arial" w:hAnsi="Arial" w:cs="Arial"/>
          <w:b/>
          <w:sz w:val="20"/>
          <w:szCs w:val="20"/>
        </w:rPr>
        <w:t>TE WHATU ORA LAKES</w:t>
      </w:r>
    </w:p>
    <w:p w:rsidR="006B451E" w:rsidRPr="006A30D9" w:rsidRDefault="006B451E" w:rsidP="006B451E">
      <w:pPr>
        <w:jc w:val="both"/>
        <w:rPr>
          <w:rFonts w:ascii="Arial" w:hAnsi="Arial" w:cs="Arial"/>
          <w:sz w:val="20"/>
          <w:szCs w:val="20"/>
        </w:rPr>
      </w:pPr>
    </w:p>
    <w:p w:rsidR="006B451E" w:rsidRPr="006A30D9" w:rsidRDefault="00032493" w:rsidP="006B451E">
      <w:pPr>
        <w:jc w:val="both"/>
        <w:rPr>
          <w:rFonts w:ascii="Arial" w:hAnsi="Arial" w:cs="Arial"/>
          <w:sz w:val="20"/>
          <w:szCs w:val="20"/>
        </w:rPr>
      </w:pPr>
      <w:r w:rsidRPr="006A30D9">
        <w:rPr>
          <w:rFonts w:ascii="Arial" w:hAnsi="Arial" w:cs="Arial"/>
          <w:sz w:val="20"/>
          <w:szCs w:val="20"/>
        </w:rPr>
        <w:t xml:space="preserve">At </w:t>
      </w:r>
      <w:r w:rsidR="00CE4DD0">
        <w:rPr>
          <w:rFonts w:ascii="Arial" w:hAnsi="Arial" w:cs="Arial"/>
          <w:sz w:val="20"/>
          <w:szCs w:val="20"/>
        </w:rPr>
        <w:t>Te Whatu Ora Lakes</w:t>
      </w:r>
      <w:r w:rsidRPr="006A30D9">
        <w:rPr>
          <w:rFonts w:ascii="Arial" w:hAnsi="Arial" w:cs="Arial"/>
          <w:sz w:val="20"/>
          <w:szCs w:val="20"/>
        </w:rPr>
        <w:t xml:space="preserve"> we place the highest value on the health and wellbeing of everyone in our community. As such all healthcare workers are expected to play a part in the creation and promotion of an environment which lives the following vision, mission and values:</w:t>
      </w:r>
    </w:p>
    <w:p w:rsidR="00032493" w:rsidRPr="006A30D9" w:rsidRDefault="00032493" w:rsidP="006B451E">
      <w:pPr>
        <w:jc w:val="both"/>
        <w:rPr>
          <w:rFonts w:ascii="Arial" w:hAnsi="Arial" w:cs="Arial"/>
          <w:b/>
          <w:sz w:val="20"/>
          <w:szCs w:val="20"/>
        </w:rPr>
      </w:pPr>
    </w:p>
    <w:p w:rsidR="006B451E" w:rsidRPr="003976EC" w:rsidRDefault="006B451E" w:rsidP="003976EC">
      <w:pPr>
        <w:pStyle w:val="Heading3"/>
        <w:rPr>
          <w:sz w:val="22"/>
        </w:rPr>
      </w:pPr>
      <w:r w:rsidRPr="003976EC">
        <w:rPr>
          <w:sz w:val="22"/>
        </w:rPr>
        <w:t xml:space="preserve">VISION </w:t>
      </w:r>
    </w:p>
    <w:p w:rsidR="006B451E" w:rsidRPr="006A30D9" w:rsidRDefault="006B451E" w:rsidP="006B451E">
      <w:pPr>
        <w:keepNext/>
        <w:keepLines/>
        <w:jc w:val="both"/>
        <w:rPr>
          <w:rFonts w:ascii="Arial" w:hAnsi="Arial" w:cs="Arial"/>
          <w:sz w:val="20"/>
          <w:szCs w:val="20"/>
        </w:rPr>
      </w:pPr>
    </w:p>
    <w:p w:rsidR="006B451E" w:rsidRPr="006A30D9" w:rsidRDefault="006B451E" w:rsidP="006B451E">
      <w:pPr>
        <w:keepNext/>
        <w:keepLines/>
        <w:jc w:val="both"/>
        <w:rPr>
          <w:rFonts w:ascii="Arial" w:hAnsi="Arial" w:cs="Arial"/>
          <w:sz w:val="20"/>
          <w:szCs w:val="20"/>
        </w:rPr>
      </w:pPr>
      <w:r w:rsidRPr="006A30D9">
        <w:rPr>
          <w:rFonts w:ascii="Arial" w:hAnsi="Arial" w:cs="Arial"/>
          <w:sz w:val="20"/>
          <w:szCs w:val="20"/>
        </w:rPr>
        <w:t>Healthy Communities – Mauriora!  In this vision Mauriora refers to the Mauri - being the life essence and the source of well being, and ora - describing the state of wellness.</w:t>
      </w:r>
    </w:p>
    <w:p w:rsidR="006B451E" w:rsidRPr="006A30D9" w:rsidRDefault="006B451E" w:rsidP="006B451E">
      <w:pPr>
        <w:jc w:val="both"/>
        <w:rPr>
          <w:rFonts w:ascii="Arial" w:hAnsi="Arial" w:cs="Arial"/>
          <w:sz w:val="20"/>
          <w:szCs w:val="20"/>
        </w:rPr>
      </w:pPr>
    </w:p>
    <w:p w:rsidR="006B451E" w:rsidRPr="003976EC" w:rsidRDefault="00032493" w:rsidP="003976EC">
      <w:pPr>
        <w:pStyle w:val="Heading3"/>
        <w:rPr>
          <w:sz w:val="22"/>
        </w:rPr>
      </w:pPr>
      <w:r w:rsidRPr="003976EC">
        <w:rPr>
          <w:sz w:val="22"/>
        </w:rPr>
        <w:t xml:space="preserve">STRATEGIC </w:t>
      </w:r>
      <w:r w:rsidR="006B451E" w:rsidRPr="003976EC">
        <w:rPr>
          <w:sz w:val="22"/>
        </w:rPr>
        <w:t>MISSION</w:t>
      </w:r>
    </w:p>
    <w:p w:rsidR="006B451E" w:rsidRPr="006A30D9" w:rsidRDefault="00776908" w:rsidP="00032493">
      <w:pPr>
        <w:pStyle w:val="BodyText2"/>
        <w:keepNext/>
        <w:keepLines/>
        <w:tabs>
          <w:tab w:val="left" w:pos="709"/>
        </w:tabs>
        <w:spacing w:after="0" w:line="240" w:lineRule="auto"/>
        <w:ind w:left="709"/>
        <w:jc w:val="both"/>
        <w:rPr>
          <w:rFonts w:cs="Arial"/>
          <w:sz w:val="20"/>
        </w:rPr>
      </w:pPr>
      <w:r w:rsidRPr="006A30D9">
        <w:rPr>
          <w:noProof/>
          <w:lang w:val="en-NZ"/>
        </w:rPr>
        <w:drawing>
          <wp:anchor distT="0" distB="0" distL="114300" distR="114300" simplePos="0" relativeHeight="251663360" behindDoc="0" locked="0" layoutInCell="1" allowOverlap="1" wp14:anchorId="7B2D2D94" wp14:editId="0F3A7C7B">
            <wp:simplePos x="0" y="0"/>
            <wp:positionH relativeFrom="column">
              <wp:posOffset>27305</wp:posOffset>
            </wp:positionH>
            <wp:positionV relativeFrom="paragraph">
              <wp:posOffset>10160</wp:posOffset>
            </wp:positionV>
            <wp:extent cx="718185" cy="70739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duotone>
                        <a:prstClr val="black"/>
                        <a:schemeClr val="bg1">
                          <a:tint val="45000"/>
                          <a:satMod val="400000"/>
                        </a:schemeClr>
                      </a:duotone>
                      <a:extLst>
                        <a:ext uri="{BEBA8EAE-BF5A-486C-A8C5-ECC9F3942E4B}">
                          <a14:imgProps xmlns:a14="http://schemas.microsoft.com/office/drawing/2010/main">
                            <a14:imgLayer r:embed="rId25">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1818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2493"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sz w:val="20"/>
        </w:rPr>
      </w:pPr>
      <w:r w:rsidRPr="006A30D9">
        <w:rPr>
          <w:rFonts w:cs="Arial"/>
          <w:sz w:val="20"/>
        </w:rPr>
        <w:t>Achieve equity in Māori health</w:t>
      </w:r>
    </w:p>
    <w:p w:rsidR="00032493"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sz w:val="20"/>
        </w:rPr>
      </w:pPr>
      <w:r w:rsidRPr="006A30D9">
        <w:rPr>
          <w:rFonts w:cs="Arial"/>
          <w:sz w:val="20"/>
        </w:rPr>
        <w:t>Build an Integrated health system</w:t>
      </w:r>
    </w:p>
    <w:p w:rsidR="006B451E"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bCs/>
          <w:sz w:val="20"/>
        </w:rPr>
      </w:pPr>
      <w:r w:rsidRPr="006A30D9">
        <w:rPr>
          <w:rFonts w:cs="Arial"/>
          <w:sz w:val="20"/>
        </w:rPr>
        <w:t>Strengthen people, whanau &amp; community wellbeing</w:t>
      </w:r>
    </w:p>
    <w:p w:rsidR="00032493" w:rsidRPr="006A30D9" w:rsidRDefault="00032493" w:rsidP="00032493">
      <w:pPr>
        <w:jc w:val="both"/>
        <w:rPr>
          <w:rFonts w:ascii="Arial" w:hAnsi="Arial" w:cs="Arial"/>
          <w:b/>
          <w:sz w:val="20"/>
          <w:szCs w:val="20"/>
        </w:rPr>
      </w:pPr>
    </w:p>
    <w:p w:rsidR="006B451E" w:rsidRPr="003976EC" w:rsidRDefault="00A4684A" w:rsidP="003976EC">
      <w:pPr>
        <w:pStyle w:val="Heading3"/>
        <w:rPr>
          <w:sz w:val="22"/>
        </w:rPr>
      </w:pPr>
      <w:r w:rsidRPr="003976EC">
        <w:rPr>
          <w:sz w:val="22"/>
        </w:rPr>
        <w:t xml:space="preserve">THREE CORE </w:t>
      </w:r>
      <w:r w:rsidR="006B451E" w:rsidRPr="003976EC">
        <w:rPr>
          <w:sz w:val="22"/>
        </w:rPr>
        <w:t xml:space="preserve">VALUES </w:t>
      </w:r>
    </w:p>
    <w:p w:rsidR="006B451E" w:rsidRPr="006A30D9" w:rsidRDefault="006B451E" w:rsidP="006B451E">
      <w:pPr>
        <w:keepNext/>
        <w:keepLines/>
        <w:jc w:val="both"/>
        <w:rPr>
          <w:rFonts w:ascii="Arial" w:hAnsi="Arial" w:cs="Arial"/>
          <w:sz w:val="20"/>
          <w:szCs w:val="20"/>
        </w:rPr>
      </w:pPr>
    </w:p>
    <w:p w:rsidR="006B451E" w:rsidRPr="006A30D9" w:rsidRDefault="00A4684A" w:rsidP="00A4684A">
      <w:pPr>
        <w:keepNext/>
        <w:keepLines/>
        <w:jc w:val="both"/>
        <w:rPr>
          <w:rFonts w:ascii="Arial" w:hAnsi="Arial" w:cs="Arial"/>
          <w:i/>
          <w:sz w:val="20"/>
          <w:szCs w:val="20"/>
        </w:rPr>
      </w:pPr>
      <w:r w:rsidRPr="006A30D9">
        <w:rPr>
          <w:noProof/>
          <w:lang w:eastAsia="en-NZ"/>
        </w:rPr>
        <mc:AlternateContent>
          <mc:Choice Requires="wpg">
            <w:drawing>
              <wp:inline distT="0" distB="0" distL="0" distR="0" wp14:anchorId="51C63BF2" wp14:editId="3CF694C5">
                <wp:extent cx="6400800" cy="882688"/>
                <wp:effectExtent l="0" t="0" r="19050" b="12700"/>
                <wp:docPr id="7" name="Group 7"/>
                <wp:cNvGraphicFramePr/>
                <a:graphic xmlns:a="http://schemas.openxmlformats.org/drawingml/2006/main">
                  <a:graphicData uri="http://schemas.microsoft.com/office/word/2010/wordprocessingGroup">
                    <wpg:wgp>
                      <wpg:cNvGrpSpPr/>
                      <wpg:grpSpPr>
                        <a:xfrm>
                          <a:off x="0" y="0"/>
                          <a:ext cx="6400800" cy="882688"/>
                          <a:chOff x="1257249" y="353132"/>
                          <a:chExt cx="4410075" cy="882688"/>
                        </a:xfrm>
                      </wpg:grpSpPr>
                      <wps:wsp>
                        <wps:cNvPr id="15" name="Text Box 15"/>
                        <wps:cNvSpPr txBox="1"/>
                        <wps:spPr>
                          <a:xfrm>
                            <a:off x="1257249" y="353132"/>
                            <a:ext cx="4410075" cy="23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Manaakitanga </w:t>
                              </w:r>
                              <w:r w:rsidR="006A30D9">
                                <w:rPr>
                                  <w:rFonts w:ascii="Arial" w:hAnsi="Arial" w:cs="Arial"/>
                                  <w:sz w:val="20"/>
                                  <w:szCs w:val="20"/>
                                </w:rPr>
                                <w:tab/>
                              </w:r>
                              <w:r w:rsidRPr="006A30D9">
                                <w:rPr>
                                  <w:rFonts w:ascii="Arial" w:hAnsi="Arial" w:cs="Arial"/>
                                  <w:sz w:val="20"/>
                                  <w:szCs w:val="20"/>
                                </w:rPr>
                                <w:t>respect and acknowledgment of each other’s intrinsic value and contribution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257249" y="677696"/>
                            <a:ext cx="4410075" cy="235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Integrity </w:t>
                              </w:r>
                              <w:r w:rsidR="006A30D9">
                                <w:rPr>
                                  <w:rFonts w:ascii="Arial" w:hAnsi="Arial" w:cs="Arial"/>
                                  <w:sz w:val="20"/>
                                  <w:szCs w:val="20"/>
                                </w:rPr>
                                <w:tab/>
                              </w:r>
                              <w:r w:rsidRPr="006A30D9">
                                <w:rPr>
                                  <w:rFonts w:ascii="Arial" w:hAnsi="Arial" w:cs="Arial"/>
                                  <w:sz w:val="20"/>
                                  <w:szCs w:val="20"/>
                                </w:rPr>
                                <w:t>truthfully and consistently acting collectively for the common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257249" y="990198"/>
                            <a:ext cx="4410075" cy="245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Accountability </w:t>
                              </w:r>
                              <w:r w:rsidR="006A30D9">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1C63BF2" id="Group 7" o:spid="_x0000_s1026" style="width:7in;height:69.5pt;mso-position-horizontal-relative:char;mso-position-vertical-relative:line" coordorigin="12572,3531" coordsize="4410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">
                <v:shapetype id="_x0000_t202" coordsize="21600,21600" o:spt="202" path="m,l,21600r21600,l21600,xe">
                  <v:stroke joinstyle="miter"/>
                  <v:path gradientshapeok="t" o:connecttype="rect"/>
                </v:shapetype>
                <v:shape id="Text Box 15" o:spid="_x0000_s1027" type="#_x0000_t202" style="position:absolute;left:12572;top:3531;width:4410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rsidR="00A4684A" w:rsidRPr="006A30D9" w:rsidRDefault="00A4684A" w:rsidP="00A4684A">
                        <w:pPr>
                          <w:rPr>
                            <w:rFonts w:ascii="Arial" w:hAnsi="Arial" w:cs="Arial"/>
                            <w:sz w:val="20"/>
                            <w:szCs w:val="20"/>
                          </w:rPr>
                        </w:pPr>
                        <w:proofErr w:type="spellStart"/>
                        <w:r w:rsidRPr="006A30D9">
                          <w:rPr>
                            <w:rFonts w:ascii="Arial" w:hAnsi="Arial" w:cs="Arial"/>
                            <w:sz w:val="20"/>
                            <w:szCs w:val="20"/>
                          </w:rPr>
                          <w:t>Manaakitanga</w:t>
                        </w:r>
                        <w:proofErr w:type="spellEnd"/>
                        <w:r w:rsidRPr="006A30D9">
                          <w:rPr>
                            <w:rFonts w:ascii="Arial" w:hAnsi="Arial" w:cs="Arial"/>
                            <w:sz w:val="20"/>
                            <w:szCs w:val="20"/>
                          </w:rPr>
                          <w:t xml:space="preserve"> </w:t>
                        </w:r>
                        <w:r w:rsidR="006A30D9">
                          <w:rPr>
                            <w:rFonts w:ascii="Arial" w:hAnsi="Arial" w:cs="Arial"/>
                            <w:sz w:val="20"/>
                            <w:szCs w:val="20"/>
                          </w:rPr>
                          <w:tab/>
                        </w:r>
                        <w:r w:rsidRPr="006A30D9">
                          <w:rPr>
                            <w:rFonts w:ascii="Arial" w:hAnsi="Arial" w:cs="Arial"/>
                            <w:sz w:val="20"/>
                            <w:szCs w:val="20"/>
                          </w:rPr>
                          <w:t>respect and acknowledgment of each other’s intrinsic value and contribution</w:t>
                        </w:r>
                      </w:p>
                    </w:txbxContent>
                  </v:textbox>
                </v:shape>
                <v:shape id="Text Box 16" o:spid="_x0000_s1028" type="#_x0000_t202" style="position:absolute;left:12572;top:6776;width:44101;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Integrity </w:t>
                        </w:r>
                        <w:r w:rsidR="006A30D9">
                          <w:rPr>
                            <w:rFonts w:ascii="Arial" w:hAnsi="Arial" w:cs="Arial"/>
                            <w:sz w:val="20"/>
                            <w:szCs w:val="20"/>
                          </w:rPr>
                          <w:tab/>
                        </w:r>
                        <w:r w:rsidRPr="006A30D9">
                          <w:rPr>
                            <w:rFonts w:ascii="Arial" w:hAnsi="Arial" w:cs="Arial"/>
                            <w:sz w:val="20"/>
                            <w:szCs w:val="20"/>
                          </w:rPr>
                          <w:t>truthfully and consistently acting collectively for the common good</w:t>
                        </w:r>
                      </w:p>
                    </w:txbxContent>
                  </v:textbox>
                </v:shape>
                <v:shape id="Text Box 17" o:spid="_x0000_s1029" type="#_x0000_t202" style="position:absolute;left:12572;top:9901;width:4410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Accountability </w:t>
                        </w:r>
                        <w:r w:rsidR="006A30D9">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v:textbox>
                </v:shape>
                <w10:anchorlock/>
              </v:group>
            </w:pict>
          </mc:Fallback>
        </mc:AlternateContent>
      </w:r>
    </w:p>
    <w:p w:rsidR="006B451E" w:rsidRPr="006A30D9" w:rsidRDefault="006B451E" w:rsidP="006B451E">
      <w:pPr>
        <w:jc w:val="both"/>
        <w:rPr>
          <w:rFonts w:ascii="Arial" w:hAnsi="Arial" w:cs="Arial"/>
          <w:sz w:val="20"/>
          <w:szCs w:val="20"/>
        </w:rPr>
      </w:pPr>
    </w:p>
    <w:p w:rsidR="006B451E" w:rsidRPr="003976EC" w:rsidRDefault="003A603A" w:rsidP="003976EC">
      <w:pPr>
        <w:pStyle w:val="Heading3"/>
        <w:rPr>
          <w:sz w:val="22"/>
        </w:rPr>
      </w:pPr>
      <w:r w:rsidRPr="003976EC">
        <w:rPr>
          <w:sz w:val="22"/>
        </w:rPr>
        <w:t>TE ITI KAHURANGI – THE LAKES WAY, OUR PLACE, OUR CULTURE – WE WILL</w:t>
      </w:r>
    </w:p>
    <w:p w:rsidR="00A4684A" w:rsidRPr="006A30D9" w:rsidRDefault="00A4684A" w:rsidP="00A4684A">
      <w:pPr>
        <w:rPr>
          <w:sz w:val="18"/>
        </w:rPr>
      </w:pPr>
    </w:p>
    <w:p w:rsidR="006B451E" w:rsidRPr="006A30D9" w:rsidRDefault="003A603A" w:rsidP="00A4684A">
      <w:r w:rsidRPr="006A30D9">
        <w:rPr>
          <w:noProof/>
          <w:lang w:eastAsia="en-NZ"/>
        </w:rPr>
        <w:drawing>
          <wp:inline distT="0" distB="0" distL="0" distR="0" wp14:anchorId="5AB62BF2" wp14:editId="19C0CFB6">
            <wp:extent cx="6400800" cy="3725839"/>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duotone>
                        <a:prstClr val="black"/>
                        <a:schemeClr val="bg1">
                          <a:tint val="45000"/>
                          <a:satMod val="400000"/>
                        </a:schemeClr>
                      </a:duotone>
                    </a:blip>
                    <a:stretch>
                      <a:fillRect/>
                    </a:stretch>
                  </pic:blipFill>
                  <pic:spPr>
                    <a:xfrm>
                      <a:off x="0" y="0"/>
                      <a:ext cx="6411614" cy="3732134"/>
                    </a:xfrm>
                    <a:prstGeom prst="rect">
                      <a:avLst/>
                    </a:prstGeom>
                  </pic:spPr>
                </pic:pic>
              </a:graphicData>
            </a:graphic>
          </wp:inline>
        </w:drawing>
      </w:r>
    </w:p>
    <w:p w:rsidR="006B451E" w:rsidRPr="006A30D9" w:rsidRDefault="006B451E" w:rsidP="006B451E">
      <w:pPr>
        <w:jc w:val="both"/>
        <w:rPr>
          <w:rFonts w:ascii="Arial" w:hAnsi="Arial" w:cs="Arial"/>
          <w:sz w:val="20"/>
          <w:szCs w:val="20"/>
        </w:rPr>
      </w:pPr>
    </w:p>
    <w:p w:rsidR="00C5127E" w:rsidRPr="006A30D9" w:rsidRDefault="00C5127E">
      <w:pPr>
        <w:rPr>
          <w:rFonts w:ascii="Arial" w:hAnsi="Arial" w:cs="Arial"/>
          <w:b/>
          <w:sz w:val="20"/>
          <w:szCs w:val="20"/>
          <w:highlight w:val="yellow"/>
        </w:rPr>
      </w:pPr>
      <w:r w:rsidRPr="006A30D9">
        <w:rPr>
          <w:rFonts w:ascii="Arial" w:hAnsi="Arial" w:cs="Arial"/>
          <w:b/>
          <w:sz w:val="20"/>
          <w:szCs w:val="20"/>
          <w:highlight w:val="yellow"/>
        </w:rPr>
        <w:br w:type="page"/>
      </w:r>
    </w:p>
    <w:p w:rsidR="006B451E" w:rsidRPr="003976EC" w:rsidRDefault="006B451E" w:rsidP="003976EC">
      <w:pPr>
        <w:pStyle w:val="Heading3"/>
        <w:rPr>
          <w:sz w:val="22"/>
        </w:rPr>
      </w:pPr>
      <w:r w:rsidRPr="0030320E">
        <w:rPr>
          <w:sz w:val="22"/>
        </w:rPr>
        <w:t>T</w:t>
      </w:r>
      <w:r w:rsidR="00DC02A2" w:rsidRPr="0030320E">
        <w:rPr>
          <w:sz w:val="22"/>
        </w:rPr>
        <w:t>E TIRITI O WAITANGI</w:t>
      </w:r>
    </w:p>
    <w:p w:rsidR="006B451E" w:rsidRPr="006A30D9" w:rsidRDefault="006B451E" w:rsidP="006B451E">
      <w:pPr>
        <w:pStyle w:val="Style10"/>
        <w:rPr>
          <w:rFonts w:ascii="Arial" w:hAnsi="Arial" w:cs="Arial"/>
          <w:sz w:val="14"/>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Our expression of Te Tiriti o Waitangi</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whakahaere</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motuhake</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Enabling the right for Māori to be Māori (Māori self-determination); to exercise their authority over their lives and to live on Māori terms and according to Māori philosophies, values and practices, including tikanga Māori.</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tangata</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Achieving equity in health and disability outcomes for Māori, enhancing the mana of people across their life course and contributing to the overall health and wellbeing of Māori.</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Māori</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Enabling Ritenga Māori (Māori customary rituals), which are framed by te ao Māori (the Māori world), enacted through tikanga Māori (Māori philosophy and customary practices) and encapsulated within mātauranga Māori (Māori knowledge).</w:t>
      </w:r>
    </w:p>
    <w:p w:rsidR="00032493" w:rsidRPr="006A30D9" w:rsidRDefault="00032493" w:rsidP="00032493">
      <w:pPr>
        <w:jc w:val="both"/>
        <w:rPr>
          <w:rFonts w:ascii="Arial" w:hAnsi="Arial" w:cs="Arial"/>
          <w:bCs w:val="0"/>
          <w:sz w:val="20"/>
          <w:szCs w:val="20"/>
        </w:rPr>
      </w:pPr>
    </w:p>
    <w:p w:rsidR="006B451E" w:rsidRPr="006A30D9" w:rsidRDefault="00CE4DD0" w:rsidP="00032493">
      <w:pPr>
        <w:jc w:val="both"/>
        <w:rPr>
          <w:rFonts w:ascii="Arial" w:hAnsi="Arial" w:cs="Arial"/>
          <w:b/>
          <w:sz w:val="20"/>
          <w:szCs w:val="20"/>
        </w:rPr>
      </w:pPr>
      <w:r>
        <w:rPr>
          <w:rFonts w:ascii="Arial" w:hAnsi="Arial" w:cs="Arial"/>
          <w:bCs w:val="0"/>
          <w:sz w:val="20"/>
          <w:szCs w:val="20"/>
        </w:rPr>
        <w:t>Te Whatu Ora Lakes</w:t>
      </w:r>
      <w:r w:rsidR="00032493" w:rsidRPr="006A30D9">
        <w:rPr>
          <w:rFonts w:ascii="Arial" w:hAnsi="Arial" w:cs="Arial"/>
          <w:bCs w:val="0"/>
          <w:sz w:val="20"/>
          <w:szCs w:val="20"/>
        </w:rPr>
        <w:t xml:space="preserve"> is committed within the </w:t>
      </w:r>
      <w:r w:rsidR="00032493" w:rsidRPr="0030320E">
        <w:rPr>
          <w:rFonts w:ascii="Arial" w:hAnsi="Arial" w:cs="Arial"/>
          <w:bCs w:val="0"/>
          <w:sz w:val="20"/>
          <w:szCs w:val="20"/>
        </w:rPr>
        <w:t xml:space="preserve">framework of the New Zealand Public Health and Disability Act (2000) to supporting the </w:t>
      </w:r>
      <w:r w:rsidR="0030320E" w:rsidRPr="0030320E">
        <w:rPr>
          <w:rFonts w:ascii="Arial" w:hAnsi="Arial" w:cs="Arial"/>
          <w:bCs w:val="0"/>
          <w:sz w:val="20"/>
          <w:szCs w:val="20"/>
        </w:rPr>
        <w:t>Crown’s commitment to upholding its Tiriti</w:t>
      </w:r>
      <w:r w:rsidR="0030320E" w:rsidRPr="00032493">
        <w:rPr>
          <w:rFonts w:ascii="Arial" w:hAnsi="Arial" w:cs="Arial"/>
          <w:bCs w:val="0"/>
          <w:sz w:val="20"/>
          <w:szCs w:val="20"/>
        </w:rPr>
        <w:t xml:space="preserve"> </w:t>
      </w:r>
      <w:r w:rsidR="0030320E">
        <w:rPr>
          <w:rFonts w:ascii="Arial" w:hAnsi="Arial" w:cs="Arial"/>
          <w:bCs w:val="0"/>
          <w:sz w:val="20"/>
          <w:szCs w:val="20"/>
        </w:rPr>
        <w:t>promises</w:t>
      </w:r>
      <w:r w:rsidR="00032493" w:rsidRPr="006A30D9">
        <w:rPr>
          <w:rFonts w:ascii="Arial" w:hAnsi="Arial" w:cs="Arial"/>
          <w:bCs w:val="0"/>
          <w:sz w:val="20"/>
          <w:szCs w:val="20"/>
        </w:rPr>
        <w:t>.</w:t>
      </w:r>
    </w:p>
    <w:p w:rsidR="006B451E" w:rsidRPr="006A30D9" w:rsidRDefault="006B451E" w:rsidP="006B451E">
      <w:pPr>
        <w:rPr>
          <w:rFonts w:ascii="Arial" w:hAnsi="Arial" w:cs="Arial"/>
          <w:b/>
          <w:sz w:val="20"/>
          <w:szCs w:val="20"/>
        </w:rPr>
      </w:pPr>
    </w:p>
    <w:p w:rsidR="006B451E" w:rsidRPr="003976EC" w:rsidRDefault="006B451E" w:rsidP="003976EC">
      <w:pPr>
        <w:pStyle w:val="Heading3"/>
        <w:rPr>
          <w:sz w:val="22"/>
        </w:rPr>
      </w:pPr>
      <w:r w:rsidRPr="003976EC">
        <w:rPr>
          <w:sz w:val="22"/>
        </w:rPr>
        <w:t>ORGANISATION STRUCTURE</w:t>
      </w:r>
    </w:p>
    <w:p w:rsidR="00EF47A2" w:rsidRDefault="00EF47A2" w:rsidP="00B0644C">
      <w:pPr>
        <w:jc w:val="both"/>
      </w:pPr>
    </w:p>
    <w:p w:rsidR="00CE4DD0" w:rsidRPr="006A30D9" w:rsidRDefault="00C32568" w:rsidP="00C32568">
      <w:pPr>
        <w:jc w:val="center"/>
        <w:rPr>
          <w:rFonts w:ascii="Arial" w:hAnsi="Arial" w:cs="Arial"/>
          <w:b/>
          <w:sz w:val="22"/>
          <w:szCs w:val="22"/>
          <w:lang w:val="en-GB"/>
        </w:rPr>
      </w:pPr>
      <w:r>
        <w:rPr>
          <w:rFonts w:ascii="Arial" w:hAnsi="Arial" w:cs="Arial"/>
          <w:b/>
          <w:noProof/>
          <w:sz w:val="22"/>
          <w:szCs w:val="22"/>
          <w:lang w:eastAsia="en-NZ"/>
        </w:rPr>
        <w:drawing>
          <wp:anchor distT="0" distB="0" distL="114300" distR="114300" simplePos="0" relativeHeight="251664384" behindDoc="0" locked="0" layoutInCell="1" allowOverlap="1" wp14:anchorId="212BB18C" wp14:editId="24470C6C">
            <wp:simplePos x="0" y="0"/>
            <wp:positionH relativeFrom="column">
              <wp:posOffset>-248184</wp:posOffset>
            </wp:positionH>
            <wp:positionV relativeFrom="paragraph">
              <wp:posOffset>52705</wp:posOffset>
            </wp:positionV>
            <wp:extent cx="6986270" cy="29845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986270" cy="2984500"/>
                    </a:xfrm>
                    <a:prstGeom prst="rect">
                      <a:avLst/>
                    </a:prstGeom>
                    <a:noFill/>
                  </pic:spPr>
                </pic:pic>
              </a:graphicData>
            </a:graphic>
            <wp14:sizeRelH relativeFrom="page">
              <wp14:pctWidth>0</wp14:pctWidth>
            </wp14:sizeRelH>
            <wp14:sizeRelV relativeFrom="page">
              <wp14:pctHeight>0</wp14:pctHeight>
            </wp14:sizeRelV>
          </wp:anchor>
        </w:drawing>
      </w:r>
    </w:p>
    <w:sectPr w:rsidR="00CE4DD0" w:rsidRPr="006A30D9" w:rsidSect="00406CD7">
      <w:pgSz w:w="11906" w:h="16838" w:code="9"/>
      <w:pgMar w:top="956" w:right="992" w:bottom="1134" w:left="851" w:header="426" w:footer="40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5E18" w:rsidRDefault="00145E18">
      <w:r>
        <w:separator/>
      </w:r>
    </w:p>
  </w:endnote>
  <w:endnote w:type="continuationSeparator" w:id="0">
    <w:p w:rsidR="00145E18" w:rsidRDefault="00145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Dutch Roman 12pt">
    <w:altName w:val="Bernard MT Condense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983563" w:rsidRDefault="00F82C42" w:rsidP="00D72D01">
    <w:pPr>
      <w:pStyle w:val="Footer"/>
      <w:tabs>
        <w:tab w:val="center" w:pos="4819"/>
        <w:tab w:val="right" w:pos="9638"/>
      </w:tabs>
      <w:rPr>
        <w:sz w:val="22"/>
      </w:rPr>
    </w:pPr>
    <w:r>
      <w:rPr>
        <w:sz w:val="22"/>
      </w:rPr>
      <w:tab/>
    </w:r>
    <w:r>
      <w:rPr>
        <w:sz w:val="22"/>
      </w:rPr>
      <w:tab/>
    </w:r>
    <w:r>
      <w:rPr>
        <w:sz w:val="22"/>
      </w:rPr>
      <w:tab/>
    </w:r>
    <w:r>
      <w:rPr>
        <w:sz w:val="22"/>
      </w:rPr>
      <w:tab/>
    </w:r>
    <w:r w:rsidRPr="00983563">
      <w:rPr>
        <w:rFonts w:ascii="Arial" w:hAnsi="Arial"/>
        <w:sz w:val="18"/>
        <w:szCs w:val="18"/>
      </w:rPr>
      <w:t xml:space="preserve">Page </w:t>
    </w:r>
    <w:r w:rsidRPr="00983563">
      <w:rPr>
        <w:rFonts w:ascii="Arial" w:hAnsi="Arial"/>
        <w:sz w:val="18"/>
        <w:szCs w:val="18"/>
      </w:rPr>
      <w:fldChar w:fldCharType="begin"/>
    </w:r>
    <w:r w:rsidRPr="00983563">
      <w:rPr>
        <w:rFonts w:ascii="Arial" w:hAnsi="Arial"/>
        <w:sz w:val="18"/>
        <w:szCs w:val="18"/>
      </w:rPr>
      <w:instrText xml:space="preserve"> PAGE </w:instrText>
    </w:r>
    <w:r w:rsidRPr="00983563">
      <w:rPr>
        <w:rFonts w:ascii="Arial" w:hAnsi="Arial"/>
        <w:sz w:val="18"/>
        <w:szCs w:val="18"/>
      </w:rPr>
      <w:fldChar w:fldCharType="separate"/>
    </w:r>
    <w:r w:rsidR="009717AF">
      <w:rPr>
        <w:rFonts w:ascii="Arial" w:hAnsi="Arial"/>
        <w:noProof/>
        <w:sz w:val="18"/>
        <w:szCs w:val="18"/>
      </w:rPr>
      <w:t>1</w:t>
    </w:r>
    <w:r w:rsidRPr="00983563">
      <w:rPr>
        <w:rFonts w:ascii="Arial" w:hAnsi="Arial"/>
        <w:sz w:val="18"/>
        <w:szCs w:val="18"/>
      </w:rPr>
      <w:fldChar w:fldCharType="end"/>
    </w:r>
    <w:r w:rsidRPr="00983563">
      <w:rPr>
        <w:rFonts w:ascii="Arial" w:hAnsi="Arial"/>
        <w:sz w:val="18"/>
        <w:szCs w:val="18"/>
      </w:rPr>
      <w:t xml:space="preserve"> of </w:t>
    </w:r>
    <w:r w:rsidRPr="00983563">
      <w:rPr>
        <w:rFonts w:ascii="Arial" w:hAnsi="Arial"/>
        <w:sz w:val="18"/>
        <w:szCs w:val="18"/>
      </w:rPr>
      <w:fldChar w:fldCharType="begin"/>
    </w:r>
    <w:r w:rsidRPr="00983563">
      <w:rPr>
        <w:rFonts w:ascii="Arial" w:hAnsi="Arial"/>
        <w:sz w:val="18"/>
        <w:szCs w:val="18"/>
      </w:rPr>
      <w:instrText xml:space="preserve"> NUMPAGES </w:instrText>
    </w:r>
    <w:r w:rsidRPr="00983563">
      <w:rPr>
        <w:rFonts w:ascii="Arial" w:hAnsi="Arial"/>
        <w:sz w:val="18"/>
        <w:szCs w:val="18"/>
      </w:rPr>
      <w:fldChar w:fldCharType="separate"/>
    </w:r>
    <w:r w:rsidR="009717AF">
      <w:rPr>
        <w:rFonts w:ascii="Arial" w:hAnsi="Arial"/>
        <w:noProof/>
        <w:sz w:val="18"/>
        <w:szCs w:val="18"/>
      </w:rPr>
      <w:t>8</w:t>
    </w:r>
    <w:r w:rsidRPr="00983563">
      <w:rPr>
        <w:rFonts w:ascii="Arial" w:hAnsi="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983563" w:rsidRDefault="00001808" w:rsidP="00D72D01">
    <w:pPr>
      <w:pStyle w:val="Footer"/>
      <w:tabs>
        <w:tab w:val="center" w:pos="4819"/>
        <w:tab w:val="right" w:pos="9638"/>
      </w:tabs>
      <w:rPr>
        <w:sz w:val="22"/>
      </w:rPr>
    </w:pPr>
    <w:r>
      <w:rPr>
        <w:noProof/>
        <w:lang w:eastAsia="en-NZ"/>
      </w:rPr>
      <w:drawing>
        <wp:anchor distT="0" distB="0" distL="114300" distR="114300" simplePos="0" relativeHeight="251657216" behindDoc="1" locked="0" layoutInCell="1" allowOverlap="1" wp14:anchorId="256A127F" wp14:editId="71545FE9">
          <wp:simplePos x="0" y="0"/>
          <wp:positionH relativeFrom="column">
            <wp:posOffset>2606040</wp:posOffset>
          </wp:positionH>
          <wp:positionV relativeFrom="paragraph">
            <wp:posOffset>0</wp:posOffset>
          </wp:positionV>
          <wp:extent cx="1809750" cy="4464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C42">
      <w:rPr>
        <w:sz w:val="22"/>
      </w:rPr>
      <w:tab/>
    </w:r>
    <w:r w:rsidR="00F82C42">
      <w:rPr>
        <w:sz w:val="22"/>
      </w:rPr>
      <w:tab/>
    </w:r>
    <w:r w:rsidR="00F82C42">
      <w:rPr>
        <w:sz w:val="22"/>
      </w:rPr>
      <w:tab/>
    </w:r>
    <w:r w:rsidR="00F82C42">
      <w:rPr>
        <w:sz w:val="22"/>
      </w:rPr>
      <w:tab/>
    </w:r>
    <w:r w:rsidR="00F82C42" w:rsidRPr="00983563">
      <w:rPr>
        <w:rFonts w:ascii="Arial" w:hAnsi="Arial"/>
        <w:sz w:val="18"/>
        <w:szCs w:val="18"/>
      </w:rPr>
      <w:t xml:space="preserve">Page </w:t>
    </w:r>
    <w:r w:rsidR="00F82C42" w:rsidRPr="00983563">
      <w:rPr>
        <w:rFonts w:ascii="Arial" w:hAnsi="Arial"/>
        <w:sz w:val="18"/>
        <w:szCs w:val="18"/>
      </w:rPr>
      <w:fldChar w:fldCharType="begin"/>
    </w:r>
    <w:r w:rsidR="00F82C42" w:rsidRPr="00983563">
      <w:rPr>
        <w:rFonts w:ascii="Arial" w:hAnsi="Arial"/>
        <w:sz w:val="18"/>
        <w:szCs w:val="18"/>
      </w:rPr>
      <w:instrText xml:space="preserve"> PAGE </w:instrText>
    </w:r>
    <w:r w:rsidR="00F82C42" w:rsidRPr="00983563">
      <w:rPr>
        <w:rFonts w:ascii="Arial" w:hAnsi="Arial"/>
        <w:sz w:val="18"/>
        <w:szCs w:val="18"/>
      </w:rPr>
      <w:fldChar w:fldCharType="separate"/>
    </w:r>
    <w:r w:rsidR="00F82C42">
      <w:rPr>
        <w:rFonts w:ascii="Arial" w:hAnsi="Arial"/>
        <w:noProof/>
        <w:sz w:val="18"/>
        <w:szCs w:val="18"/>
      </w:rPr>
      <w:t>1</w:t>
    </w:r>
    <w:r w:rsidR="00F82C42" w:rsidRPr="00983563">
      <w:rPr>
        <w:rFonts w:ascii="Arial" w:hAnsi="Arial"/>
        <w:sz w:val="18"/>
        <w:szCs w:val="18"/>
      </w:rPr>
      <w:fldChar w:fldCharType="end"/>
    </w:r>
    <w:r w:rsidR="00F82C42" w:rsidRPr="00983563">
      <w:rPr>
        <w:rFonts w:ascii="Arial" w:hAnsi="Arial"/>
        <w:sz w:val="18"/>
        <w:szCs w:val="18"/>
      </w:rPr>
      <w:t xml:space="preserve"> of </w:t>
    </w:r>
    <w:r w:rsidR="00F82C42" w:rsidRPr="00983563">
      <w:rPr>
        <w:rFonts w:ascii="Arial" w:hAnsi="Arial"/>
        <w:sz w:val="18"/>
        <w:szCs w:val="18"/>
      </w:rPr>
      <w:fldChar w:fldCharType="begin"/>
    </w:r>
    <w:r w:rsidR="00F82C42" w:rsidRPr="00983563">
      <w:rPr>
        <w:rFonts w:ascii="Arial" w:hAnsi="Arial"/>
        <w:sz w:val="18"/>
        <w:szCs w:val="18"/>
      </w:rPr>
      <w:instrText xml:space="preserve"> NUMPAGES </w:instrText>
    </w:r>
    <w:r w:rsidR="00F82C42" w:rsidRPr="00983563">
      <w:rPr>
        <w:rFonts w:ascii="Arial" w:hAnsi="Arial"/>
        <w:sz w:val="18"/>
        <w:szCs w:val="18"/>
      </w:rPr>
      <w:fldChar w:fldCharType="separate"/>
    </w:r>
    <w:r w:rsidR="004573CA">
      <w:rPr>
        <w:rFonts w:ascii="Arial" w:hAnsi="Arial"/>
        <w:noProof/>
        <w:sz w:val="18"/>
        <w:szCs w:val="18"/>
      </w:rPr>
      <w:t>6</w:t>
    </w:r>
    <w:r w:rsidR="00F82C42" w:rsidRPr="00983563">
      <w:rPr>
        <w:rFonts w:ascii="Arial" w:hAnsi="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5E18" w:rsidRDefault="00145E18">
      <w:r>
        <w:separator/>
      </w:r>
    </w:p>
  </w:footnote>
  <w:footnote w:type="continuationSeparator" w:id="0">
    <w:p w:rsidR="00145E18" w:rsidRDefault="00145E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568" w:rsidRDefault="00C32568">
    <w:pPr>
      <w:pStyle w:val="Header"/>
    </w:pPr>
    <w:r>
      <w:rPr>
        <w:noProof/>
        <w:lang w:eastAsia="en-NZ"/>
      </w:rPr>
      <w:drawing>
        <wp:anchor distT="0" distB="0" distL="114300" distR="114300" simplePos="0" relativeHeight="251659264" behindDoc="1" locked="0" layoutInCell="1" allowOverlap="1" wp14:anchorId="359F0646" wp14:editId="30C07383">
          <wp:simplePos x="0" y="0"/>
          <wp:positionH relativeFrom="column">
            <wp:posOffset>2449305</wp:posOffset>
          </wp:positionH>
          <wp:positionV relativeFrom="paragraph">
            <wp:posOffset>270179</wp:posOffset>
          </wp:positionV>
          <wp:extent cx="4507926" cy="701305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13350" cy="70214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7591"/>
    <w:multiLevelType w:val="hybridMultilevel"/>
    <w:tmpl w:val="C1F0CF2C"/>
    <w:lvl w:ilvl="0" w:tplc="14090001">
      <w:start w:val="1"/>
      <w:numFmt w:val="bullet"/>
      <w:lvlText w:val=""/>
      <w:lvlJc w:val="left"/>
      <w:pPr>
        <w:ind w:left="1038" w:hanging="360"/>
      </w:pPr>
      <w:rPr>
        <w:rFonts w:ascii="Symbol" w:hAnsi="Symbol" w:hint="default"/>
      </w:rPr>
    </w:lvl>
    <w:lvl w:ilvl="1" w:tplc="14090003" w:tentative="1">
      <w:start w:val="1"/>
      <w:numFmt w:val="bullet"/>
      <w:lvlText w:val="o"/>
      <w:lvlJc w:val="left"/>
      <w:pPr>
        <w:ind w:left="1758" w:hanging="360"/>
      </w:pPr>
      <w:rPr>
        <w:rFonts w:ascii="Courier New" w:hAnsi="Courier New" w:cs="Courier New" w:hint="default"/>
      </w:rPr>
    </w:lvl>
    <w:lvl w:ilvl="2" w:tplc="14090005" w:tentative="1">
      <w:start w:val="1"/>
      <w:numFmt w:val="bullet"/>
      <w:lvlText w:val=""/>
      <w:lvlJc w:val="left"/>
      <w:pPr>
        <w:ind w:left="2478" w:hanging="360"/>
      </w:pPr>
      <w:rPr>
        <w:rFonts w:ascii="Wingdings" w:hAnsi="Wingdings" w:hint="default"/>
      </w:rPr>
    </w:lvl>
    <w:lvl w:ilvl="3" w:tplc="14090001" w:tentative="1">
      <w:start w:val="1"/>
      <w:numFmt w:val="bullet"/>
      <w:lvlText w:val=""/>
      <w:lvlJc w:val="left"/>
      <w:pPr>
        <w:ind w:left="3198" w:hanging="360"/>
      </w:pPr>
      <w:rPr>
        <w:rFonts w:ascii="Symbol" w:hAnsi="Symbol" w:hint="default"/>
      </w:rPr>
    </w:lvl>
    <w:lvl w:ilvl="4" w:tplc="14090003" w:tentative="1">
      <w:start w:val="1"/>
      <w:numFmt w:val="bullet"/>
      <w:lvlText w:val="o"/>
      <w:lvlJc w:val="left"/>
      <w:pPr>
        <w:ind w:left="3918" w:hanging="360"/>
      </w:pPr>
      <w:rPr>
        <w:rFonts w:ascii="Courier New" w:hAnsi="Courier New" w:cs="Courier New" w:hint="default"/>
      </w:rPr>
    </w:lvl>
    <w:lvl w:ilvl="5" w:tplc="14090005" w:tentative="1">
      <w:start w:val="1"/>
      <w:numFmt w:val="bullet"/>
      <w:lvlText w:val=""/>
      <w:lvlJc w:val="left"/>
      <w:pPr>
        <w:ind w:left="4638" w:hanging="360"/>
      </w:pPr>
      <w:rPr>
        <w:rFonts w:ascii="Wingdings" w:hAnsi="Wingdings" w:hint="default"/>
      </w:rPr>
    </w:lvl>
    <w:lvl w:ilvl="6" w:tplc="14090001" w:tentative="1">
      <w:start w:val="1"/>
      <w:numFmt w:val="bullet"/>
      <w:lvlText w:val=""/>
      <w:lvlJc w:val="left"/>
      <w:pPr>
        <w:ind w:left="5358" w:hanging="360"/>
      </w:pPr>
      <w:rPr>
        <w:rFonts w:ascii="Symbol" w:hAnsi="Symbol" w:hint="default"/>
      </w:rPr>
    </w:lvl>
    <w:lvl w:ilvl="7" w:tplc="14090003" w:tentative="1">
      <w:start w:val="1"/>
      <w:numFmt w:val="bullet"/>
      <w:lvlText w:val="o"/>
      <w:lvlJc w:val="left"/>
      <w:pPr>
        <w:ind w:left="6078" w:hanging="360"/>
      </w:pPr>
      <w:rPr>
        <w:rFonts w:ascii="Courier New" w:hAnsi="Courier New" w:cs="Courier New" w:hint="default"/>
      </w:rPr>
    </w:lvl>
    <w:lvl w:ilvl="8" w:tplc="14090005" w:tentative="1">
      <w:start w:val="1"/>
      <w:numFmt w:val="bullet"/>
      <w:lvlText w:val=""/>
      <w:lvlJc w:val="left"/>
      <w:pPr>
        <w:ind w:left="6798" w:hanging="360"/>
      </w:pPr>
      <w:rPr>
        <w:rFonts w:ascii="Wingdings" w:hAnsi="Wingdings" w:hint="default"/>
      </w:rPr>
    </w:lvl>
  </w:abstractNum>
  <w:abstractNum w:abstractNumId="1" w15:restartNumberingAfterBreak="0">
    <w:nsid w:val="0A6A230F"/>
    <w:multiLevelType w:val="multilevel"/>
    <w:tmpl w:val="8DD82476"/>
    <w:lvl w:ilvl="0">
      <w:start w:val="1"/>
      <w:numFmt w:val="decimal"/>
      <w:pStyle w:val="Style2"/>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 w15:restartNumberingAfterBreak="0">
    <w:nsid w:val="10CA40FE"/>
    <w:multiLevelType w:val="hybridMultilevel"/>
    <w:tmpl w:val="40EAD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0DE3FD9"/>
    <w:multiLevelType w:val="hybridMultilevel"/>
    <w:tmpl w:val="521C6C40"/>
    <w:lvl w:ilvl="0" w:tplc="F3D85646">
      <w:start w:val="1"/>
      <w:numFmt w:val="decimal"/>
      <w:lvlText w:val="%1."/>
      <w:lvlJc w:val="left"/>
      <w:pPr>
        <w:tabs>
          <w:tab w:val="num" w:pos="720"/>
        </w:tabs>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172061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2574FDE"/>
    <w:multiLevelType w:val="hybridMultilevel"/>
    <w:tmpl w:val="35487E3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177B0E91"/>
    <w:multiLevelType w:val="hybridMultilevel"/>
    <w:tmpl w:val="28FA7786"/>
    <w:lvl w:ilvl="0" w:tplc="B858932A">
      <w:start w:val="9"/>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7E727A0"/>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1BCF14E8"/>
    <w:multiLevelType w:val="hybridMultilevel"/>
    <w:tmpl w:val="21F86806"/>
    <w:lvl w:ilvl="0" w:tplc="21BC72A4">
      <w:start w:val="1"/>
      <w:numFmt w:val="decimal"/>
      <w:lvlText w:val="%1."/>
      <w:lvlJc w:val="left"/>
      <w:pPr>
        <w:tabs>
          <w:tab w:val="num" w:pos="720"/>
        </w:tabs>
        <w:ind w:left="720" w:hanging="360"/>
      </w:pPr>
      <w:rPr>
        <w:rFonts w:hint="default"/>
        <w:b w:val="0"/>
      </w:rPr>
    </w:lvl>
    <w:lvl w:ilvl="1" w:tplc="0E3A06FE" w:tentative="1">
      <w:start w:val="1"/>
      <w:numFmt w:val="lowerLetter"/>
      <w:lvlText w:val="%2."/>
      <w:lvlJc w:val="left"/>
      <w:pPr>
        <w:tabs>
          <w:tab w:val="num" w:pos="1440"/>
        </w:tabs>
        <w:ind w:left="1440" w:hanging="360"/>
      </w:pPr>
    </w:lvl>
    <w:lvl w:ilvl="2" w:tplc="A76421A2" w:tentative="1">
      <w:start w:val="1"/>
      <w:numFmt w:val="lowerRoman"/>
      <w:lvlText w:val="%3."/>
      <w:lvlJc w:val="right"/>
      <w:pPr>
        <w:tabs>
          <w:tab w:val="num" w:pos="2160"/>
        </w:tabs>
        <w:ind w:left="2160" w:hanging="180"/>
      </w:pPr>
    </w:lvl>
    <w:lvl w:ilvl="3" w:tplc="C326FA84" w:tentative="1">
      <w:start w:val="1"/>
      <w:numFmt w:val="decimal"/>
      <w:lvlText w:val="%4."/>
      <w:lvlJc w:val="left"/>
      <w:pPr>
        <w:tabs>
          <w:tab w:val="num" w:pos="2880"/>
        </w:tabs>
        <w:ind w:left="2880" w:hanging="360"/>
      </w:pPr>
    </w:lvl>
    <w:lvl w:ilvl="4" w:tplc="59E4E928" w:tentative="1">
      <w:start w:val="1"/>
      <w:numFmt w:val="lowerLetter"/>
      <w:lvlText w:val="%5."/>
      <w:lvlJc w:val="left"/>
      <w:pPr>
        <w:tabs>
          <w:tab w:val="num" w:pos="3600"/>
        </w:tabs>
        <w:ind w:left="3600" w:hanging="360"/>
      </w:pPr>
    </w:lvl>
    <w:lvl w:ilvl="5" w:tplc="679A06F8" w:tentative="1">
      <w:start w:val="1"/>
      <w:numFmt w:val="lowerRoman"/>
      <w:lvlText w:val="%6."/>
      <w:lvlJc w:val="right"/>
      <w:pPr>
        <w:tabs>
          <w:tab w:val="num" w:pos="4320"/>
        </w:tabs>
        <w:ind w:left="4320" w:hanging="180"/>
      </w:pPr>
    </w:lvl>
    <w:lvl w:ilvl="6" w:tplc="BCE2C210" w:tentative="1">
      <w:start w:val="1"/>
      <w:numFmt w:val="decimal"/>
      <w:lvlText w:val="%7."/>
      <w:lvlJc w:val="left"/>
      <w:pPr>
        <w:tabs>
          <w:tab w:val="num" w:pos="5040"/>
        </w:tabs>
        <w:ind w:left="5040" w:hanging="360"/>
      </w:pPr>
    </w:lvl>
    <w:lvl w:ilvl="7" w:tplc="61BC0630" w:tentative="1">
      <w:start w:val="1"/>
      <w:numFmt w:val="lowerLetter"/>
      <w:lvlText w:val="%8."/>
      <w:lvlJc w:val="left"/>
      <w:pPr>
        <w:tabs>
          <w:tab w:val="num" w:pos="5760"/>
        </w:tabs>
        <w:ind w:left="5760" w:hanging="360"/>
      </w:pPr>
    </w:lvl>
    <w:lvl w:ilvl="8" w:tplc="B388EC94" w:tentative="1">
      <w:start w:val="1"/>
      <w:numFmt w:val="lowerRoman"/>
      <w:lvlText w:val="%9."/>
      <w:lvlJc w:val="right"/>
      <w:pPr>
        <w:tabs>
          <w:tab w:val="num" w:pos="6480"/>
        </w:tabs>
        <w:ind w:left="6480" w:hanging="180"/>
      </w:pPr>
    </w:lvl>
  </w:abstractNum>
  <w:abstractNum w:abstractNumId="9" w15:restartNumberingAfterBreak="0">
    <w:nsid w:val="1FD4488B"/>
    <w:multiLevelType w:val="singleLevel"/>
    <w:tmpl w:val="E2603976"/>
    <w:lvl w:ilvl="0">
      <w:start w:val="1"/>
      <w:numFmt w:val="decimal"/>
      <w:lvlText w:val="%1."/>
      <w:lvlJc w:val="left"/>
      <w:pPr>
        <w:tabs>
          <w:tab w:val="num" w:pos="720"/>
        </w:tabs>
        <w:ind w:left="720" w:hanging="720"/>
      </w:pPr>
      <w:rPr>
        <w:rFonts w:hint="default"/>
      </w:rPr>
    </w:lvl>
  </w:abstractNum>
  <w:abstractNum w:abstractNumId="10" w15:restartNumberingAfterBreak="0">
    <w:nsid w:val="24A17A60"/>
    <w:multiLevelType w:val="hybridMultilevel"/>
    <w:tmpl w:val="1AF44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2" w15:restartNumberingAfterBreak="0">
    <w:nsid w:val="26542D4A"/>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28C24CF9"/>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30237CE6"/>
    <w:multiLevelType w:val="hybridMultilevel"/>
    <w:tmpl w:val="89CE38C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A144A9C"/>
    <w:multiLevelType w:val="hybridMultilevel"/>
    <w:tmpl w:val="3C48F6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DE5ACA"/>
    <w:multiLevelType w:val="hybridMultilevel"/>
    <w:tmpl w:val="5DF023C8"/>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18" w15:restartNumberingAfterBreak="0">
    <w:nsid w:val="4DF1534A"/>
    <w:multiLevelType w:val="multilevel"/>
    <w:tmpl w:val="F668A770"/>
    <w:lvl w:ilvl="0">
      <w:start w:val="1"/>
      <w:numFmt w:val="decimal"/>
      <w:pStyle w:val="style1"/>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9" w15:restartNumberingAfterBreak="0">
    <w:nsid w:val="527D47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5C5386C"/>
    <w:multiLevelType w:val="multilevel"/>
    <w:tmpl w:val="A03E0630"/>
    <w:lvl w:ilvl="0">
      <w:start w:val="1"/>
      <w:numFmt w:val="decimal"/>
      <w:pStyle w:val="Style3"/>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1" w15:restartNumberingAfterBreak="0">
    <w:nsid w:val="5A1C205C"/>
    <w:multiLevelType w:val="hybridMultilevel"/>
    <w:tmpl w:val="1F38F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C4107"/>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23" w15:restartNumberingAfterBreak="0">
    <w:nsid w:val="693B3BA1"/>
    <w:multiLevelType w:val="hybridMultilevel"/>
    <w:tmpl w:val="9EDABFA0"/>
    <w:lvl w:ilvl="0" w:tplc="04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A0218EE"/>
    <w:multiLevelType w:val="hybridMultilevel"/>
    <w:tmpl w:val="15A839F6"/>
    <w:lvl w:ilvl="0" w:tplc="E5FA6378">
      <w:start w:val="1"/>
      <w:numFmt w:val="bullet"/>
      <w:lvlText w:val=""/>
      <w:lvlJc w:val="left"/>
      <w:pPr>
        <w:tabs>
          <w:tab w:val="num" w:pos="720"/>
        </w:tabs>
        <w:ind w:left="720" w:hanging="720"/>
      </w:pPr>
      <w:rPr>
        <w:rFonts w:ascii="Symbol" w:eastAsia="Times New Roman" w:hAnsi="Symbol" w:cs="Times New Roman" w:hint="default"/>
      </w:rPr>
    </w:lvl>
    <w:lvl w:ilvl="1" w:tplc="1409000F">
      <w:start w:val="1"/>
      <w:numFmt w:val="decimal"/>
      <w:lvlText w:val="%2."/>
      <w:lvlJc w:val="left"/>
      <w:pPr>
        <w:tabs>
          <w:tab w:val="num" w:pos="1080"/>
        </w:tabs>
        <w:ind w:left="1080" w:hanging="360"/>
      </w:pPr>
      <w:rPr>
        <w:rFonts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70997C26"/>
    <w:multiLevelType w:val="hybridMultilevel"/>
    <w:tmpl w:val="294CA0D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73C22054"/>
    <w:multiLevelType w:val="hybridMultilevel"/>
    <w:tmpl w:val="FE025DA2"/>
    <w:lvl w:ilvl="0" w:tplc="A3D006B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4332725"/>
    <w:multiLevelType w:val="hybridMultilevel"/>
    <w:tmpl w:val="F2704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lvl>
    <w:lvl w:ilvl="2" w:tplc="1409001B">
      <w:start w:val="1"/>
      <w:numFmt w:val="decimal"/>
      <w:lvlText w:val="%3."/>
      <w:lvlJc w:val="left"/>
      <w:pPr>
        <w:tabs>
          <w:tab w:val="num" w:pos="2520"/>
        </w:tabs>
        <w:ind w:left="2520" w:hanging="360"/>
      </w:pPr>
    </w:lvl>
    <w:lvl w:ilvl="3" w:tplc="1409000F">
      <w:start w:val="1"/>
      <w:numFmt w:val="decimal"/>
      <w:lvlText w:val="%4."/>
      <w:lvlJc w:val="left"/>
      <w:pPr>
        <w:tabs>
          <w:tab w:val="num" w:pos="3240"/>
        </w:tabs>
        <w:ind w:left="3240" w:hanging="360"/>
      </w:pPr>
    </w:lvl>
    <w:lvl w:ilvl="4" w:tplc="14090019">
      <w:start w:val="1"/>
      <w:numFmt w:val="decimal"/>
      <w:lvlText w:val="%5."/>
      <w:lvlJc w:val="left"/>
      <w:pPr>
        <w:tabs>
          <w:tab w:val="num" w:pos="3960"/>
        </w:tabs>
        <w:ind w:left="3960" w:hanging="360"/>
      </w:pPr>
    </w:lvl>
    <w:lvl w:ilvl="5" w:tplc="1409001B">
      <w:start w:val="1"/>
      <w:numFmt w:val="decimal"/>
      <w:lvlText w:val="%6."/>
      <w:lvlJc w:val="left"/>
      <w:pPr>
        <w:tabs>
          <w:tab w:val="num" w:pos="4680"/>
        </w:tabs>
        <w:ind w:left="4680" w:hanging="360"/>
      </w:pPr>
    </w:lvl>
    <w:lvl w:ilvl="6" w:tplc="1409000F">
      <w:start w:val="1"/>
      <w:numFmt w:val="decimal"/>
      <w:lvlText w:val="%7."/>
      <w:lvlJc w:val="left"/>
      <w:pPr>
        <w:tabs>
          <w:tab w:val="num" w:pos="5400"/>
        </w:tabs>
        <w:ind w:left="5400" w:hanging="360"/>
      </w:pPr>
    </w:lvl>
    <w:lvl w:ilvl="7" w:tplc="14090019">
      <w:start w:val="1"/>
      <w:numFmt w:val="decimal"/>
      <w:lvlText w:val="%8."/>
      <w:lvlJc w:val="left"/>
      <w:pPr>
        <w:tabs>
          <w:tab w:val="num" w:pos="6120"/>
        </w:tabs>
        <w:ind w:left="6120" w:hanging="360"/>
      </w:pPr>
    </w:lvl>
    <w:lvl w:ilvl="8" w:tplc="1409001B">
      <w:start w:val="1"/>
      <w:numFmt w:val="decimal"/>
      <w:lvlText w:val="%9."/>
      <w:lvlJc w:val="left"/>
      <w:pPr>
        <w:tabs>
          <w:tab w:val="num" w:pos="6840"/>
        </w:tabs>
        <w:ind w:left="6840" w:hanging="360"/>
      </w:pPr>
    </w:lvl>
  </w:abstractNum>
  <w:abstractNum w:abstractNumId="29" w15:restartNumberingAfterBreak="0">
    <w:nsid w:val="779C6DAC"/>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7A1432BD"/>
    <w:multiLevelType w:val="hybridMultilevel"/>
    <w:tmpl w:val="982A23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20"/>
  </w:num>
  <w:num w:numId="4">
    <w:abstractNumId w:val="18"/>
  </w:num>
  <w:num w:numId="5">
    <w:abstractNumId w:val="18"/>
  </w:num>
  <w:num w:numId="6">
    <w:abstractNumId w:val="9"/>
  </w:num>
  <w:num w:numId="7">
    <w:abstractNumId w:val="4"/>
  </w:num>
  <w:num w:numId="8">
    <w:abstractNumId w:val="19"/>
  </w:num>
  <w:num w:numId="9">
    <w:abstractNumId w:val="2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9"/>
  </w:num>
  <w:num w:numId="12">
    <w:abstractNumId w:val="10"/>
  </w:num>
  <w:num w:numId="1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24"/>
  </w:num>
  <w:num w:numId="16">
    <w:abstractNumId w:val="14"/>
  </w:num>
  <w:num w:numId="17">
    <w:abstractNumId w:val="16"/>
  </w:num>
  <w:num w:numId="18">
    <w:abstractNumId w:val="25"/>
  </w:num>
  <w:num w:numId="19">
    <w:abstractNumId w:val="6"/>
  </w:num>
  <w:num w:numId="20">
    <w:abstractNumId w:val="28"/>
  </w:num>
  <w:num w:numId="21">
    <w:abstractNumId w:val="3"/>
  </w:num>
  <w:num w:numId="22">
    <w:abstractNumId w:val="0"/>
  </w:num>
  <w:num w:numId="23">
    <w:abstractNumId w:val="17"/>
  </w:num>
  <w:num w:numId="24">
    <w:abstractNumId w:val="30"/>
  </w:num>
  <w:num w:numId="25">
    <w:abstractNumId w:val="21"/>
  </w:num>
  <w:num w:numId="26">
    <w:abstractNumId w:val="15"/>
  </w:num>
  <w:num w:numId="27">
    <w:abstractNumId w:val="2"/>
  </w:num>
  <w:num w:numId="28">
    <w:abstractNumId w:val="10"/>
  </w:num>
  <w:num w:numId="29">
    <w:abstractNumId w:val="23"/>
  </w:num>
  <w:num w:numId="30">
    <w:abstractNumId w:val="5"/>
  </w:num>
  <w:num w:numId="31">
    <w:abstractNumId w:val="26"/>
  </w:num>
  <w:num w:numId="32">
    <w:abstractNumId w:val="7"/>
  </w:num>
  <w:num w:numId="33">
    <w:abstractNumId w:val="22"/>
  </w:num>
  <w:num w:numId="34">
    <w:abstractNumId w:val="29"/>
  </w:num>
  <w:num w:numId="35">
    <w:abstractNumId w:val="12"/>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8"/>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D01"/>
    <w:rsid w:val="00001808"/>
    <w:rsid w:val="00015054"/>
    <w:rsid w:val="00032493"/>
    <w:rsid w:val="000359C0"/>
    <w:rsid w:val="0003689D"/>
    <w:rsid w:val="00037650"/>
    <w:rsid w:val="00046151"/>
    <w:rsid w:val="00061602"/>
    <w:rsid w:val="000677D4"/>
    <w:rsid w:val="000767E2"/>
    <w:rsid w:val="000813EF"/>
    <w:rsid w:val="000915ED"/>
    <w:rsid w:val="00093463"/>
    <w:rsid w:val="000939AE"/>
    <w:rsid w:val="00095224"/>
    <w:rsid w:val="00096D3E"/>
    <w:rsid w:val="000A6125"/>
    <w:rsid w:val="000B2B67"/>
    <w:rsid w:val="000D1C36"/>
    <w:rsid w:val="000E0688"/>
    <w:rsid w:val="000F0204"/>
    <w:rsid w:val="000F40EE"/>
    <w:rsid w:val="000F6AAF"/>
    <w:rsid w:val="00102DF3"/>
    <w:rsid w:val="00104872"/>
    <w:rsid w:val="00107A28"/>
    <w:rsid w:val="0012341C"/>
    <w:rsid w:val="00145E18"/>
    <w:rsid w:val="00176F9B"/>
    <w:rsid w:val="001A1DC1"/>
    <w:rsid w:val="001A4F53"/>
    <w:rsid w:val="001B463E"/>
    <w:rsid w:val="001C51C1"/>
    <w:rsid w:val="001D3BB2"/>
    <w:rsid w:val="001D41BE"/>
    <w:rsid w:val="001D686D"/>
    <w:rsid w:val="001E3C90"/>
    <w:rsid w:val="001E5F2B"/>
    <w:rsid w:val="001E6BA8"/>
    <w:rsid w:val="001F0A22"/>
    <w:rsid w:val="001F17EF"/>
    <w:rsid w:val="00222D79"/>
    <w:rsid w:val="002400B2"/>
    <w:rsid w:val="00250B39"/>
    <w:rsid w:val="002522C5"/>
    <w:rsid w:val="002530B8"/>
    <w:rsid w:val="0026634C"/>
    <w:rsid w:val="00277945"/>
    <w:rsid w:val="00285897"/>
    <w:rsid w:val="002B01AF"/>
    <w:rsid w:val="002C2EC0"/>
    <w:rsid w:val="002C5392"/>
    <w:rsid w:val="002C6493"/>
    <w:rsid w:val="002D0968"/>
    <w:rsid w:val="002F0632"/>
    <w:rsid w:val="002F10A9"/>
    <w:rsid w:val="002F7DA0"/>
    <w:rsid w:val="0030320E"/>
    <w:rsid w:val="00303F4D"/>
    <w:rsid w:val="003205B4"/>
    <w:rsid w:val="00334CA2"/>
    <w:rsid w:val="003356D6"/>
    <w:rsid w:val="00337D30"/>
    <w:rsid w:val="00344E96"/>
    <w:rsid w:val="00347121"/>
    <w:rsid w:val="003564EB"/>
    <w:rsid w:val="00383846"/>
    <w:rsid w:val="003976EC"/>
    <w:rsid w:val="003A4B0A"/>
    <w:rsid w:val="003A603A"/>
    <w:rsid w:val="003B6EEA"/>
    <w:rsid w:val="003C4D34"/>
    <w:rsid w:val="003C6C9E"/>
    <w:rsid w:val="003E2C27"/>
    <w:rsid w:val="003E7612"/>
    <w:rsid w:val="003F3427"/>
    <w:rsid w:val="003F4109"/>
    <w:rsid w:val="003F4BCD"/>
    <w:rsid w:val="003F6547"/>
    <w:rsid w:val="003F6BFA"/>
    <w:rsid w:val="00401EF7"/>
    <w:rsid w:val="004032C2"/>
    <w:rsid w:val="00406CD7"/>
    <w:rsid w:val="00410D85"/>
    <w:rsid w:val="00411BEA"/>
    <w:rsid w:val="004408D5"/>
    <w:rsid w:val="004438D0"/>
    <w:rsid w:val="004545E9"/>
    <w:rsid w:val="004557E1"/>
    <w:rsid w:val="0045704C"/>
    <w:rsid w:val="004573CA"/>
    <w:rsid w:val="00462423"/>
    <w:rsid w:val="0047300C"/>
    <w:rsid w:val="004761C2"/>
    <w:rsid w:val="0047667B"/>
    <w:rsid w:val="004854D8"/>
    <w:rsid w:val="00486C5F"/>
    <w:rsid w:val="00494323"/>
    <w:rsid w:val="00494786"/>
    <w:rsid w:val="004A26DA"/>
    <w:rsid w:val="004A410E"/>
    <w:rsid w:val="004A4336"/>
    <w:rsid w:val="004B102C"/>
    <w:rsid w:val="004B3C33"/>
    <w:rsid w:val="004C04E1"/>
    <w:rsid w:val="004C5A94"/>
    <w:rsid w:val="004C773E"/>
    <w:rsid w:val="0051642B"/>
    <w:rsid w:val="00520276"/>
    <w:rsid w:val="00531740"/>
    <w:rsid w:val="0053755B"/>
    <w:rsid w:val="0054046E"/>
    <w:rsid w:val="00543C35"/>
    <w:rsid w:val="00553F5F"/>
    <w:rsid w:val="00556483"/>
    <w:rsid w:val="00571341"/>
    <w:rsid w:val="00572CFD"/>
    <w:rsid w:val="00575CDA"/>
    <w:rsid w:val="0058576A"/>
    <w:rsid w:val="005931FB"/>
    <w:rsid w:val="005A62B9"/>
    <w:rsid w:val="005A68E3"/>
    <w:rsid w:val="005A6C1D"/>
    <w:rsid w:val="005A6E50"/>
    <w:rsid w:val="005C23A7"/>
    <w:rsid w:val="005C722C"/>
    <w:rsid w:val="005D56C3"/>
    <w:rsid w:val="005E0C57"/>
    <w:rsid w:val="00607781"/>
    <w:rsid w:val="00610FC9"/>
    <w:rsid w:val="006118FD"/>
    <w:rsid w:val="00612F78"/>
    <w:rsid w:val="00616CC2"/>
    <w:rsid w:val="006304C6"/>
    <w:rsid w:val="00630BEA"/>
    <w:rsid w:val="006379DB"/>
    <w:rsid w:val="00643AE9"/>
    <w:rsid w:val="0066447F"/>
    <w:rsid w:val="00667CDA"/>
    <w:rsid w:val="0067042E"/>
    <w:rsid w:val="00671E11"/>
    <w:rsid w:val="006762E9"/>
    <w:rsid w:val="00682D56"/>
    <w:rsid w:val="00686EB5"/>
    <w:rsid w:val="006872C1"/>
    <w:rsid w:val="00690298"/>
    <w:rsid w:val="00692C2A"/>
    <w:rsid w:val="00697FB6"/>
    <w:rsid w:val="006A1647"/>
    <w:rsid w:val="006A30D9"/>
    <w:rsid w:val="006A3664"/>
    <w:rsid w:val="006A7D22"/>
    <w:rsid w:val="006B3CE3"/>
    <w:rsid w:val="006B451E"/>
    <w:rsid w:val="006B69A2"/>
    <w:rsid w:val="006B6FDE"/>
    <w:rsid w:val="006E05A3"/>
    <w:rsid w:val="006E28C7"/>
    <w:rsid w:val="00701255"/>
    <w:rsid w:val="00706DB1"/>
    <w:rsid w:val="00717EF9"/>
    <w:rsid w:val="0072491C"/>
    <w:rsid w:val="00734DE4"/>
    <w:rsid w:val="007405F5"/>
    <w:rsid w:val="0075232B"/>
    <w:rsid w:val="007575A6"/>
    <w:rsid w:val="00772D9A"/>
    <w:rsid w:val="0077446D"/>
    <w:rsid w:val="00776908"/>
    <w:rsid w:val="00776EF5"/>
    <w:rsid w:val="00780C39"/>
    <w:rsid w:val="0079099E"/>
    <w:rsid w:val="00791943"/>
    <w:rsid w:val="00794CE0"/>
    <w:rsid w:val="007A1E0D"/>
    <w:rsid w:val="007B0B82"/>
    <w:rsid w:val="007B137B"/>
    <w:rsid w:val="007C6E70"/>
    <w:rsid w:val="007D4D9C"/>
    <w:rsid w:val="007E1CF6"/>
    <w:rsid w:val="007E7084"/>
    <w:rsid w:val="007F210C"/>
    <w:rsid w:val="007F2DA9"/>
    <w:rsid w:val="007F4799"/>
    <w:rsid w:val="007F580A"/>
    <w:rsid w:val="007F630A"/>
    <w:rsid w:val="007F7094"/>
    <w:rsid w:val="007F792F"/>
    <w:rsid w:val="00812B4F"/>
    <w:rsid w:val="008140E3"/>
    <w:rsid w:val="008200FA"/>
    <w:rsid w:val="0082250D"/>
    <w:rsid w:val="00822EB9"/>
    <w:rsid w:val="0083643E"/>
    <w:rsid w:val="00837592"/>
    <w:rsid w:val="008552BC"/>
    <w:rsid w:val="00863EF5"/>
    <w:rsid w:val="00885469"/>
    <w:rsid w:val="00894929"/>
    <w:rsid w:val="008B5DF9"/>
    <w:rsid w:val="008C01BA"/>
    <w:rsid w:val="008C76F3"/>
    <w:rsid w:val="008D44E9"/>
    <w:rsid w:val="008D7E88"/>
    <w:rsid w:val="008E426D"/>
    <w:rsid w:val="008E477B"/>
    <w:rsid w:val="008E49DE"/>
    <w:rsid w:val="008F1525"/>
    <w:rsid w:val="00903D6F"/>
    <w:rsid w:val="00912D5E"/>
    <w:rsid w:val="009130CE"/>
    <w:rsid w:val="00917ADA"/>
    <w:rsid w:val="009261BB"/>
    <w:rsid w:val="0093027E"/>
    <w:rsid w:val="0093259B"/>
    <w:rsid w:val="00932BBE"/>
    <w:rsid w:val="009341E8"/>
    <w:rsid w:val="00935FE7"/>
    <w:rsid w:val="00963B23"/>
    <w:rsid w:val="009717AF"/>
    <w:rsid w:val="009752A3"/>
    <w:rsid w:val="009816F3"/>
    <w:rsid w:val="0099235B"/>
    <w:rsid w:val="00996271"/>
    <w:rsid w:val="009B5C7A"/>
    <w:rsid w:val="009B74A2"/>
    <w:rsid w:val="009C3468"/>
    <w:rsid w:val="009D63C8"/>
    <w:rsid w:val="009E2959"/>
    <w:rsid w:val="009E6332"/>
    <w:rsid w:val="009F4D5F"/>
    <w:rsid w:val="009F6C1F"/>
    <w:rsid w:val="00A0651A"/>
    <w:rsid w:val="00A12478"/>
    <w:rsid w:val="00A173E2"/>
    <w:rsid w:val="00A17CB4"/>
    <w:rsid w:val="00A2687F"/>
    <w:rsid w:val="00A32146"/>
    <w:rsid w:val="00A3352D"/>
    <w:rsid w:val="00A353A9"/>
    <w:rsid w:val="00A37ED9"/>
    <w:rsid w:val="00A43FC7"/>
    <w:rsid w:val="00A45573"/>
    <w:rsid w:val="00A466C4"/>
    <w:rsid w:val="00A4684A"/>
    <w:rsid w:val="00A46943"/>
    <w:rsid w:val="00A4777F"/>
    <w:rsid w:val="00A52806"/>
    <w:rsid w:val="00A7227E"/>
    <w:rsid w:val="00A835A6"/>
    <w:rsid w:val="00A84E47"/>
    <w:rsid w:val="00A941CE"/>
    <w:rsid w:val="00AC0749"/>
    <w:rsid w:val="00AD0C99"/>
    <w:rsid w:val="00AD2D91"/>
    <w:rsid w:val="00AD5BC5"/>
    <w:rsid w:val="00AF732F"/>
    <w:rsid w:val="00B0644C"/>
    <w:rsid w:val="00B219C2"/>
    <w:rsid w:val="00B229D4"/>
    <w:rsid w:val="00B30D82"/>
    <w:rsid w:val="00B4029D"/>
    <w:rsid w:val="00B403F1"/>
    <w:rsid w:val="00B4226A"/>
    <w:rsid w:val="00B462C9"/>
    <w:rsid w:val="00B52974"/>
    <w:rsid w:val="00B62BF3"/>
    <w:rsid w:val="00B639B1"/>
    <w:rsid w:val="00B66960"/>
    <w:rsid w:val="00B742F9"/>
    <w:rsid w:val="00B93422"/>
    <w:rsid w:val="00BA2F53"/>
    <w:rsid w:val="00BA33BE"/>
    <w:rsid w:val="00BA3C44"/>
    <w:rsid w:val="00BC0DCB"/>
    <w:rsid w:val="00BC3B35"/>
    <w:rsid w:val="00BD12A4"/>
    <w:rsid w:val="00BF13CB"/>
    <w:rsid w:val="00C20007"/>
    <w:rsid w:val="00C250CC"/>
    <w:rsid w:val="00C27C64"/>
    <w:rsid w:val="00C30271"/>
    <w:rsid w:val="00C32568"/>
    <w:rsid w:val="00C5127E"/>
    <w:rsid w:val="00C53CD8"/>
    <w:rsid w:val="00C54DFD"/>
    <w:rsid w:val="00C6759D"/>
    <w:rsid w:val="00C738CA"/>
    <w:rsid w:val="00C7605A"/>
    <w:rsid w:val="00C97877"/>
    <w:rsid w:val="00CA10FE"/>
    <w:rsid w:val="00CB0822"/>
    <w:rsid w:val="00CB2708"/>
    <w:rsid w:val="00CC7EA0"/>
    <w:rsid w:val="00CE4DD0"/>
    <w:rsid w:val="00CE74DF"/>
    <w:rsid w:val="00D04CA3"/>
    <w:rsid w:val="00D0661A"/>
    <w:rsid w:val="00D101A6"/>
    <w:rsid w:val="00D20D31"/>
    <w:rsid w:val="00D271D9"/>
    <w:rsid w:val="00D36267"/>
    <w:rsid w:val="00D36DB8"/>
    <w:rsid w:val="00D4515A"/>
    <w:rsid w:val="00D546A5"/>
    <w:rsid w:val="00D54892"/>
    <w:rsid w:val="00D72D01"/>
    <w:rsid w:val="00D80A04"/>
    <w:rsid w:val="00D85618"/>
    <w:rsid w:val="00D929B3"/>
    <w:rsid w:val="00DA1B50"/>
    <w:rsid w:val="00DB5548"/>
    <w:rsid w:val="00DC02A2"/>
    <w:rsid w:val="00DD0E77"/>
    <w:rsid w:val="00DD28DF"/>
    <w:rsid w:val="00DE1CC2"/>
    <w:rsid w:val="00DF40D0"/>
    <w:rsid w:val="00E07A84"/>
    <w:rsid w:val="00E173C7"/>
    <w:rsid w:val="00E33217"/>
    <w:rsid w:val="00E45F34"/>
    <w:rsid w:val="00E51802"/>
    <w:rsid w:val="00E70106"/>
    <w:rsid w:val="00E70C04"/>
    <w:rsid w:val="00E70C69"/>
    <w:rsid w:val="00E74623"/>
    <w:rsid w:val="00E85F60"/>
    <w:rsid w:val="00EC7E56"/>
    <w:rsid w:val="00ED06B7"/>
    <w:rsid w:val="00EE0259"/>
    <w:rsid w:val="00EE7D93"/>
    <w:rsid w:val="00EF3463"/>
    <w:rsid w:val="00EF47A2"/>
    <w:rsid w:val="00EF6790"/>
    <w:rsid w:val="00F14F36"/>
    <w:rsid w:val="00F24553"/>
    <w:rsid w:val="00F44B48"/>
    <w:rsid w:val="00F453C7"/>
    <w:rsid w:val="00F65320"/>
    <w:rsid w:val="00F6539C"/>
    <w:rsid w:val="00F65A3B"/>
    <w:rsid w:val="00F773F1"/>
    <w:rsid w:val="00F82C42"/>
    <w:rsid w:val="00F8311B"/>
    <w:rsid w:val="00F92279"/>
    <w:rsid w:val="00F9519B"/>
    <w:rsid w:val="00FA1B4B"/>
    <w:rsid w:val="00FC7BA0"/>
    <w:rsid w:val="00FE1F15"/>
    <w:rsid w:val="00FE5DA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5:docId w15:val="{64831CA8-36EC-40EB-B30A-8B4FB8491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D01"/>
    <w:rPr>
      <w:rFonts w:ascii="Georgia" w:hAnsi="Georgia"/>
      <w:bCs/>
      <w:sz w:val="24"/>
      <w:szCs w:val="24"/>
      <w:lang w:eastAsia="en-US"/>
    </w:rPr>
  </w:style>
  <w:style w:type="paragraph" w:styleId="Heading1">
    <w:name w:val="heading 1"/>
    <w:basedOn w:val="Normal"/>
    <w:next w:val="Normal"/>
    <w:qFormat/>
    <w:rsid w:val="00D72D01"/>
    <w:pPr>
      <w:keepNext/>
      <w:spacing w:before="240" w:after="60"/>
      <w:outlineLvl w:val="0"/>
    </w:pPr>
    <w:rPr>
      <w:rFonts w:ascii="Arial" w:hAnsi="Arial" w:cs="Arial"/>
      <w:b/>
      <w:kern w:val="32"/>
      <w:sz w:val="32"/>
      <w:szCs w:val="32"/>
    </w:rPr>
  </w:style>
  <w:style w:type="paragraph" w:styleId="Heading3">
    <w:name w:val="heading 3"/>
    <w:basedOn w:val="Normal"/>
    <w:next w:val="Normal"/>
    <w:qFormat/>
    <w:rsid w:val="00D72D01"/>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Arial">
    <w:name w:val="Style Arial"/>
    <w:basedOn w:val="Normal"/>
    <w:rsid w:val="004545E9"/>
    <w:pPr>
      <w:numPr>
        <w:numId w:val="1"/>
      </w:numPr>
    </w:pPr>
    <w:rPr>
      <w:sz w:val="22"/>
      <w:szCs w:val="20"/>
      <w:lang w:val="en-AU" w:eastAsia="en-AU"/>
    </w:rPr>
  </w:style>
  <w:style w:type="paragraph" w:customStyle="1" w:styleId="Style2">
    <w:name w:val="Style2"/>
    <w:basedOn w:val="Normal"/>
    <w:rsid w:val="004545E9"/>
    <w:pPr>
      <w:numPr>
        <w:numId w:val="2"/>
      </w:numPr>
    </w:pPr>
    <w:rPr>
      <w:sz w:val="22"/>
      <w:szCs w:val="20"/>
      <w:lang w:val="en-AU" w:eastAsia="en-AU"/>
    </w:rPr>
  </w:style>
  <w:style w:type="paragraph" w:customStyle="1" w:styleId="Style3">
    <w:name w:val="Style3"/>
    <w:basedOn w:val="Normal"/>
    <w:rsid w:val="004545E9"/>
    <w:pPr>
      <w:numPr>
        <w:numId w:val="3"/>
      </w:numPr>
    </w:pPr>
    <w:rPr>
      <w:sz w:val="22"/>
      <w:szCs w:val="20"/>
      <w:lang w:val="en-AU" w:eastAsia="en-AU"/>
    </w:rPr>
  </w:style>
  <w:style w:type="paragraph" w:customStyle="1" w:styleId="style1">
    <w:name w:val="style1"/>
    <w:basedOn w:val="Normal"/>
    <w:autoRedefine/>
    <w:rsid w:val="004545E9"/>
    <w:pPr>
      <w:numPr>
        <w:numId w:val="5"/>
      </w:numPr>
    </w:pPr>
    <w:rPr>
      <w:sz w:val="22"/>
      <w:szCs w:val="20"/>
      <w:lang w:val="en-AU" w:eastAsia="en-AU"/>
    </w:rPr>
  </w:style>
  <w:style w:type="paragraph" w:customStyle="1" w:styleId="Style4">
    <w:name w:val="Style4"/>
    <w:basedOn w:val="Normal"/>
    <w:rsid w:val="005E0C57"/>
    <w:rPr>
      <w:b/>
      <w:sz w:val="28"/>
      <w:lang w:val="en-AU" w:eastAsia="en-AU"/>
    </w:rPr>
  </w:style>
  <w:style w:type="paragraph" w:customStyle="1" w:styleId="Style5">
    <w:name w:val="Style5"/>
    <w:basedOn w:val="Normal"/>
    <w:autoRedefine/>
    <w:rsid w:val="005E0C57"/>
    <w:rPr>
      <w:b/>
      <w:lang w:val="en-AU" w:eastAsia="en-AU"/>
    </w:rPr>
  </w:style>
  <w:style w:type="paragraph" w:styleId="Header">
    <w:name w:val="header"/>
    <w:basedOn w:val="Normal"/>
    <w:link w:val="HeaderChar"/>
    <w:rsid w:val="00D72D01"/>
    <w:pPr>
      <w:tabs>
        <w:tab w:val="center" w:pos="4153"/>
        <w:tab w:val="right" w:pos="8306"/>
      </w:tabs>
    </w:pPr>
  </w:style>
  <w:style w:type="paragraph" w:styleId="BodyText3">
    <w:name w:val="Body Text 3"/>
    <w:basedOn w:val="Normal"/>
    <w:link w:val="BodyText3Char"/>
    <w:rsid w:val="00D72D01"/>
    <w:pPr>
      <w:jc w:val="both"/>
    </w:pPr>
    <w:rPr>
      <w:rFonts w:ascii="Arial" w:hAnsi="Arial"/>
      <w:b/>
      <w:bCs w:val="0"/>
      <w:szCs w:val="20"/>
      <w:lang w:val="en-GB"/>
    </w:rPr>
  </w:style>
  <w:style w:type="paragraph" w:styleId="BodyText">
    <w:name w:val="Body Text"/>
    <w:basedOn w:val="Normal"/>
    <w:link w:val="BodyTextChar"/>
    <w:rsid w:val="00D72D01"/>
    <w:pPr>
      <w:spacing w:after="120"/>
    </w:pPr>
    <w:rPr>
      <w:rFonts w:ascii="Dutch Roman 12pt" w:hAnsi="Dutch Roman 12pt"/>
      <w:bCs w:val="0"/>
      <w:szCs w:val="20"/>
      <w:lang w:val="en-GB"/>
    </w:rPr>
  </w:style>
  <w:style w:type="paragraph" w:styleId="BodyTextIndent">
    <w:name w:val="Body Text Indent"/>
    <w:basedOn w:val="Normal"/>
    <w:rsid w:val="00D72D01"/>
    <w:pPr>
      <w:tabs>
        <w:tab w:val="num" w:pos="2694"/>
      </w:tabs>
      <w:spacing w:after="60"/>
      <w:ind w:left="2694" w:hanging="426"/>
      <w:jc w:val="both"/>
    </w:pPr>
    <w:rPr>
      <w:rFonts w:ascii="Arial" w:hAnsi="Arial"/>
      <w:bCs w:val="0"/>
      <w:szCs w:val="20"/>
    </w:rPr>
  </w:style>
  <w:style w:type="table" w:styleId="TableGrid">
    <w:name w:val="Table Grid"/>
    <w:basedOn w:val="TableNormal"/>
    <w:rsid w:val="00D7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rsid w:val="00D72D01"/>
    <w:pPr>
      <w:jc w:val="both"/>
    </w:pPr>
    <w:rPr>
      <w:rFonts w:ascii="Times New Roman" w:hAnsi="Times New Roman"/>
      <w:bCs w:val="0"/>
      <w:szCs w:val="20"/>
    </w:rPr>
  </w:style>
  <w:style w:type="paragraph" w:styleId="Footer">
    <w:name w:val="footer"/>
    <w:basedOn w:val="Normal"/>
    <w:rsid w:val="00D72D01"/>
    <w:pPr>
      <w:tabs>
        <w:tab w:val="center" w:pos="4153"/>
        <w:tab w:val="right" w:pos="8306"/>
      </w:tabs>
    </w:pPr>
  </w:style>
  <w:style w:type="paragraph" w:styleId="BodyText2">
    <w:name w:val="Body Text 2"/>
    <w:basedOn w:val="Normal"/>
    <w:link w:val="BodyText2Char"/>
    <w:rsid w:val="00D72D01"/>
    <w:pPr>
      <w:spacing w:after="120" w:line="480" w:lineRule="auto"/>
    </w:pPr>
    <w:rPr>
      <w:rFonts w:ascii="Arial" w:hAnsi="Arial"/>
      <w:bCs w:val="0"/>
      <w:szCs w:val="20"/>
      <w:lang w:val="en-AU" w:eastAsia="en-NZ"/>
    </w:rPr>
  </w:style>
  <w:style w:type="paragraph" w:customStyle="1" w:styleId="arialk">
    <w:name w:val="arial k"/>
    <w:basedOn w:val="Normal"/>
    <w:rsid w:val="00D72D01"/>
    <w:pPr>
      <w:spacing w:after="160" w:line="240" w:lineRule="exact"/>
    </w:pPr>
    <w:rPr>
      <w:rFonts w:ascii="Arial" w:hAnsi="Arial"/>
      <w:bCs w:val="0"/>
      <w:sz w:val="20"/>
      <w:szCs w:val="20"/>
      <w:lang w:val="en-US"/>
    </w:rPr>
  </w:style>
  <w:style w:type="character" w:customStyle="1" w:styleId="BodyText2Char">
    <w:name w:val="Body Text 2 Char"/>
    <w:basedOn w:val="DefaultParagraphFont"/>
    <w:link w:val="BodyText2"/>
    <w:rsid w:val="00303F4D"/>
    <w:rPr>
      <w:rFonts w:ascii="Arial" w:hAnsi="Arial"/>
      <w:sz w:val="24"/>
      <w:lang w:val="en-AU" w:eastAsia="en-NZ" w:bidi="ar-SA"/>
    </w:rPr>
  </w:style>
  <w:style w:type="paragraph" w:styleId="BalloonText">
    <w:name w:val="Balloon Text"/>
    <w:basedOn w:val="Normal"/>
    <w:semiHidden/>
    <w:rsid w:val="00A835A6"/>
    <w:rPr>
      <w:rFonts w:ascii="Tahoma" w:hAnsi="Tahoma" w:cs="Tahoma"/>
      <w:sz w:val="16"/>
      <w:szCs w:val="16"/>
    </w:rPr>
  </w:style>
  <w:style w:type="paragraph" w:styleId="ListParagraph">
    <w:name w:val="List Paragraph"/>
    <w:basedOn w:val="Normal"/>
    <w:uiPriority w:val="34"/>
    <w:qFormat/>
    <w:rsid w:val="001E6BA8"/>
    <w:pPr>
      <w:ind w:left="720"/>
      <w:contextualSpacing/>
    </w:pPr>
  </w:style>
  <w:style w:type="character" w:customStyle="1" w:styleId="BodyText3Char">
    <w:name w:val="Body Text 3 Char"/>
    <w:basedOn w:val="DefaultParagraphFont"/>
    <w:link w:val="BodyText3"/>
    <w:rsid w:val="003F4109"/>
    <w:rPr>
      <w:rFonts w:ascii="Arial" w:hAnsi="Arial"/>
      <w:b/>
      <w:sz w:val="24"/>
      <w:lang w:val="en-GB" w:eastAsia="en-US"/>
    </w:rPr>
  </w:style>
  <w:style w:type="character" w:customStyle="1" w:styleId="BodyTextChar">
    <w:name w:val="Body Text Char"/>
    <w:basedOn w:val="DefaultParagraphFont"/>
    <w:link w:val="BodyText"/>
    <w:rsid w:val="00AD5BC5"/>
    <w:rPr>
      <w:rFonts w:ascii="Dutch Roman 12pt" w:hAnsi="Dutch Roman 12pt"/>
      <w:sz w:val="24"/>
      <w:lang w:val="en-GB" w:eastAsia="en-US"/>
    </w:rPr>
  </w:style>
  <w:style w:type="paragraph" w:styleId="NormalWeb">
    <w:name w:val="Normal (Web)"/>
    <w:basedOn w:val="Normal"/>
    <w:uiPriority w:val="99"/>
    <w:semiHidden/>
    <w:unhideWhenUsed/>
    <w:rsid w:val="00C32568"/>
    <w:pPr>
      <w:spacing w:before="100" w:beforeAutospacing="1" w:after="100" w:afterAutospacing="1"/>
    </w:pPr>
    <w:rPr>
      <w:rFonts w:ascii="Times New Roman" w:eastAsiaTheme="minorEastAsia" w:hAnsi="Times New Roman"/>
      <w:bCs w:val="0"/>
      <w:lang w:eastAsia="en-NZ"/>
    </w:rPr>
  </w:style>
  <w:style w:type="character" w:customStyle="1" w:styleId="HeaderChar">
    <w:name w:val="Header Char"/>
    <w:basedOn w:val="DefaultParagraphFont"/>
    <w:link w:val="Header"/>
    <w:rsid w:val="00935FE7"/>
    <w:rPr>
      <w:rFonts w:ascii="Georgia" w:hAnsi="Georgia"/>
      <w:bCs/>
      <w:sz w:val="24"/>
      <w:szCs w:val="24"/>
      <w:lang w:eastAsia="en-US"/>
    </w:rPr>
  </w:style>
  <w:style w:type="paragraph" w:styleId="BodyTextIndent2">
    <w:name w:val="Body Text Indent 2"/>
    <w:basedOn w:val="Normal"/>
    <w:link w:val="BodyTextIndent2Char"/>
    <w:rsid w:val="00BC0DCB"/>
    <w:pPr>
      <w:spacing w:after="120" w:line="480" w:lineRule="auto"/>
      <w:ind w:left="283"/>
    </w:pPr>
  </w:style>
  <w:style w:type="character" w:customStyle="1" w:styleId="BodyTextIndent2Char">
    <w:name w:val="Body Text Indent 2 Char"/>
    <w:basedOn w:val="DefaultParagraphFont"/>
    <w:link w:val="BodyTextIndent2"/>
    <w:rsid w:val="00BC0DCB"/>
    <w:rPr>
      <w:rFonts w:ascii="Georgia" w:hAnsi="Georgia"/>
      <w:bCs/>
      <w:sz w:val="24"/>
      <w:szCs w:val="24"/>
      <w:lang w:eastAsia="en-US"/>
    </w:rPr>
  </w:style>
  <w:style w:type="paragraph" w:styleId="BodyTextIndent3">
    <w:name w:val="Body Text Indent 3"/>
    <w:basedOn w:val="Normal"/>
    <w:link w:val="BodyTextIndent3Char"/>
    <w:rsid w:val="00BC0DCB"/>
    <w:pPr>
      <w:spacing w:after="120"/>
      <w:ind w:left="283"/>
    </w:pPr>
    <w:rPr>
      <w:sz w:val="16"/>
      <w:szCs w:val="16"/>
    </w:rPr>
  </w:style>
  <w:style w:type="character" w:customStyle="1" w:styleId="BodyTextIndent3Char">
    <w:name w:val="Body Text Indent 3 Char"/>
    <w:basedOn w:val="DefaultParagraphFont"/>
    <w:link w:val="BodyTextIndent3"/>
    <w:rsid w:val="00BC0DCB"/>
    <w:rPr>
      <w:rFonts w:ascii="Georgia" w:hAnsi="Georgia"/>
      <w:bCs/>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7636875">
      <w:bodyDiv w:val="1"/>
      <w:marLeft w:val="0"/>
      <w:marRight w:val="0"/>
      <w:marTop w:val="0"/>
      <w:marBottom w:val="0"/>
      <w:divBdr>
        <w:top w:val="none" w:sz="0" w:space="0" w:color="auto"/>
        <w:left w:val="none" w:sz="0" w:space="0" w:color="auto"/>
        <w:bottom w:val="none" w:sz="0" w:space="0" w:color="auto"/>
        <w:right w:val="none" w:sz="0" w:space="0" w:color="auto"/>
      </w:divBdr>
      <w:divsChild>
        <w:div w:id="961767612">
          <w:marLeft w:val="547"/>
          <w:marRight w:val="0"/>
          <w:marTop w:val="0"/>
          <w:marBottom w:val="0"/>
          <w:divBdr>
            <w:top w:val="none" w:sz="0" w:space="0" w:color="auto"/>
            <w:left w:val="none" w:sz="0" w:space="0" w:color="auto"/>
            <w:bottom w:val="none" w:sz="0" w:space="0" w:color="auto"/>
            <w:right w:val="none" w:sz="0" w:space="0" w:color="auto"/>
          </w:divBdr>
        </w:div>
      </w:divsChild>
    </w:div>
    <w:div w:id="167773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2.png@01D89063.2EE15130" TargetMode="External"/><Relationship Id="rId18" Type="http://schemas.microsoft.com/office/2007/relationships/diagramDrawing" Target="diagrams/drawing1.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diagramColors" Target="diagrams/colors1.xml"/><Relationship Id="rId25" Type="http://schemas.microsoft.com/office/2007/relationships/hdphoto" Target="media/hdphoto4.wdp"/><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cid:image002.png@01D2A47E.DD315CC0" TargetMode="External"/><Relationship Id="rId28" Type="http://schemas.microsoft.com/office/2007/relationships/hdphoto" Target="media/hdphoto5.wdp"/><Relationship Id="rId10" Type="http://schemas.microsoft.com/office/2007/relationships/hdphoto" Target="media/hdphoto1.wdp"/><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B3FDAD-80B2-4365-AAE1-2A6555C43931}"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en-NZ"/>
        </a:p>
      </dgm:t>
    </dgm:pt>
    <dgm:pt modelId="{36CCF38C-76DF-44E6-B101-9CA72453E2E3}">
      <dgm:prSet phldrT="[Text]" custT="1"/>
      <dgm:spPr>
        <a:solidFill>
          <a:schemeClr val="tx2"/>
        </a:solidFill>
      </dgm:spPr>
      <dgm:t>
        <a:bodyPr/>
        <a:lstStyle/>
        <a:p>
          <a:r>
            <a:rPr lang="en-NZ" sz="1000">
              <a:latin typeface="Arial" panose="020B0604020202020204" pitchFamily="34" charset="0"/>
              <a:cs typeface="Arial" panose="020B0604020202020204" pitchFamily="34" charset="0"/>
            </a:rPr>
            <a:t>One up Manager</a:t>
          </a:r>
        </a:p>
      </dgm:t>
    </dgm:pt>
    <dgm:pt modelId="{51E90826-B449-4987-9ADA-02D1F71D4DD2}" type="parTrans" cxnId="{53319F46-0F09-40B8-9B40-1F97E706C181}">
      <dgm:prSet/>
      <dgm:spPr/>
      <dgm:t>
        <a:bodyPr/>
        <a:lstStyle/>
        <a:p>
          <a:endParaRPr lang="en-NZ" sz="1050"/>
        </a:p>
      </dgm:t>
    </dgm:pt>
    <dgm:pt modelId="{8F2B93E3-3ECF-4B50-8F65-BB83D20AC0D3}" type="sibTrans" cxnId="{53319F46-0F09-40B8-9B40-1F97E706C181}">
      <dgm:prSet custT="1"/>
      <dgm:spPr>
        <a:ln>
          <a:solidFill>
            <a:schemeClr val="accent6">
              <a:lumMod val="75000"/>
            </a:schemeClr>
          </a:solidFill>
        </a:ln>
      </dgm:spPr>
      <dgm:t>
        <a:bodyPr/>
        <a:lstStyle/>
        <a:p>
          <a:pPr algn="ctr"/>
          <a:r>
            <a:rPr lang="en-NZ" sz="900">
              <a:latin typeface="Arial" panose="020B0604020202020204" pitchFamily="34" charset="0"/>
              <a:cs typeface="Arial" panose="020B0604020202020204" pitchFamily="34" charset="0"/>
            </a:rPr>
            <a:t>Chief  Information Officer</a:t>
          </a:r>
        </a:p>
      </dgm:t>
    </dgm:pt>
    <dgm:pt modelId="{8CDBC4BF-A478-4D01-80CD-43B05E2CC850}" type="asst">
      <dgm:prSet phldrT="[Text]" custT="1"/>
      <dgm:spPr>
        <a:solidFill>
          <a:schemeClr val="tx2"/>
        </a:solidFill>
      </dgm:spPr>
      <dgm:t>
        <a:bodyPr/>
        <a:lstStyle/>
        <a:p>
          <a:r>
            <a:rPr lang="en-NZ" sz="1000">
              <a:latin typeface="Arial" panose="020B0604020202020204" pitchFamily="34" charset="0"/>
              <a:cs typeface="Arial" panose="020B0604020202020204" pitchFamily="34" charset="0"/>
            </a:rPr>
            <a:t>Line Manager</a:t>
          </a:r>
        </a:p>
      </dgm:t>
    </dgm:pt>
    <dgm:pt modelId="{7A21835C-2AF6-4317-9DB1-FFDC0142B026}" type="parTrans" cxnId="{7381B74F-8C4E-405C-AB55-7A8649CFB25E}">
      <dgm:prSet/>
      <dgm:spPr/>
      <dgm:t>
        <a:bodyPr/>
        <a:lstStyle/>
        <a:p>
          <a:endParaRPr lang="en-NZ" sz="1050"/>
        </a:p>
      </dgm:t>
    </dgm:pt>
    <dgm:pt modelId="{8B55E32C-8EC1-4603-B92F-68BAEB98F874}" type="sibTrans" cxnId="{7381B74F-8C4E-405C-AB55-7A8649CFB25E}">
      <dgm:prSet custT="1"/>
      <dgm:spPr>
        <a:ln>
          <a:solidFill>
            <a:schemeClr val="accent6">
              <a:lumMod val="75000"/>
            </a:schemeClr>
          </a:solidFill>
        </a:ln>
      </dgm:spPr>
      <dgm:t>
        <a:bodyPr/>
        <a:lstStyle/>
        <a:p>
          <a:pPr algn="ctr"/>
          <a:r>
            <a:rPr lang="en-NZ" sz="900">
              <a:latin typeface="Arial" panose="020B0604020202020204" pitchFamily="34" charset="0"/>
              <a:cs typeface="Arial" panose="020B0604020202020204" pitchFamily="34" charset="0"/>
            </a:rPr>
            <a:t>Operational Manager</a:t>
          </a:r>
        </a:p>
      </dgm:t>
    </dgm:pt>
    <dgm:pt modelId="{225F244A-C5BB-4744-84C5-A30145C5E26A}">
      <dgm:prSet custT="1"/>
      <dgm:spPr>
        <a:solidFill>
          <a:schemeClr val="tx2"/>
        </a:solidFill>
      </dgm:spPr>
      <dgm:t>
        <a:bodyPr/>
        <a:lstStyle/>
        <a:p>
          <a:r>
            <a:rPr lang="en-NZ" sz="1000">
              <a:latin typeface="Arial" panose="020B0604020202020204" pitchFamily="34" charset="0"/>
              <a:cs typeface="Arial" panose="020B0604020202020204" pitchFamily="34" charset="0"/>
            </a:rPr>
            <a:t>Team</a:t>
          </a:r>
        </a:p>
      </dgm:t>
    </dgm:pt>
    <dgm:pt modelId="{9F2C6EBA-65B0-4568-8460-F38AF76AA36A}" type="parTrans" cxnId="{62C713D9-6A75-4A30-AF10-72754C04B8BD}">
      <dgm:prSet/>
      <dgm:spPr/>
      <dgm:t>
        <a:bodyPr/>
        <a:lstStyle/>
        <a:p>
          <a:endParaRPr lang="en-NZ"/>
        </a:p>
      </dgm:t>
    </dgm:pt>
    <dgm:pt modelId="{896AD59D-589D-4E12-82A0-7A27F48407D4}" type="sibTrans" cxnId="{62C713D9-6A75-4A30-AF10-72754C04B8BD}">
      <dgm:prSet custT="1"/>
      <dgm:spPr>
        <a:ln>
          <a:solidFill>
            <a:schemeClr val="accent6">
              <a:lumMod val="75000"/>
            </a:schemeClr>
          </a:solidFill>
        </a:ln>
      </dgm:spPr>
      <dgm:t>
        <a:bodyPr/>
        <a:lstStyle/>
        <a:p>
          <a:pPr algn="ctr"/>
          <a:r>
            <a:rPr lang="en-NZ" sz="1000">
              <a:latin typeface="Arial" panose="020B0604020202020204" pitchFamily="34" charset="0"/>
              <a:cs typeface="Arial" panose="020B0604020202020204" pitchFamily="34" charset="0"/>
            </a:rPr>
            <a:t>Administration Support</a:t>
          </a:r>
        </a:p>
      </dgm:t>
    </dgm:pt>
    <dgm:pt modelId="{D704EB74-7B8D-4591-9DA4-CB3D71BD47DD}" type="pres">
      <dgm:prSet presAssocID="{E7B3FDAD-80B2-4365-AAE1-2A6555C43931}" presName="hierChild1" presStyleCnt="0">
        <dgm:presLayoutVars>
          <dgm:orgChart val="1"/>
          <dgm:chPref val="1"/>
          <dgm:dir/>
          <dgm:animOne val="branch"/>
          <dgm:animLvl val="lvl"/>
          <dgm:resizeHandles/>
        </dgm:presLayoutVars>
      </dgm:prSet>
      <dgm:spPr/>
      <dgm:t>
        <a:bodyPr/>
        <a:lstStyle/>
        <a:p>
          <a:endParaRPr lang="en-NZ"/>
        </a:p>
      </dgm:t>
    </dgm:pt>
    <dgm:pt modelId="{4F1FDD06-46F4-4FC2-BCF9-7382A8106241}" type="pres">
      <dgm:prSet presAssocID="{36CCF38C-76DF-44E6-B101-9CA72453E2E3}" presName="hierRoot1" presStyleCnt="0">
        <dgm:presLayoutVars>
          <dgm:hierBranch val="init"/>
        </dgm:presLayoutVars>
      </dgm:prSet>
      <dgm:spPr/>
    </dgm:pt>
    <dgm:pt modelId="{CBB946C4-F8D6-4AFD-8415-471D825A5CCB}" type="pres">
      <dgm:prSet presAssocID="{36CCF38C-76DF-44E6-B101-9CA72453E2E3}" presName="rootComposite1" presStyleCnt="0"/>
      <dgm:spPr/>
    </dgm:pt>
    <dgm:pt modelId="{7CD31910-91D5-4AFC-9911-A050569CA141}" type="pres">
      <dgm:prSet presAssocID="{36CCF38C-76DF-44E6-B101-9CA72453E2E3}" presName="rootText1" presStyleLbl="node0" presStyleIdx="0" presStyleCnt="1" custScaleX="139394" custScaleY="69381">
        <dgm:presLayoutVars>
          <dgm:chMax/>
          <dgm:chPref val="3"/>
        </dgm:presLayoutVars>
      </dgm:prSet>
      <dgm:spPr/>
      <dgm:t>
        <a:bodyPr/>
        <a:lstStyle/>
        <a:p>
          <a:endParaRPr lang="en-NZ"/>
        </a:p>
      </dgm:t>
    </dgm:pt>
    <dgm:pt modelId="{8EB6703D-FA67-4839-9365-FBE9EEBC31A6}" type="pres">
      <dgm:prSet presAssocID="{36CCF38C-76DF-44E6-B101-9CA72453E2E3}" presName="titleText1" presStyleLbl="fgAcc0" presStyleIdx="0" presStyleCnt="1" custScaleX="160634" custScaleY="111690" custLinFactNeighborX="2462" custLinFactNeighborY="18358">
        <dgm:presLayoutVars>
          <dgm:chMax val="0"/>
          <dgm:chPref val="0"/>
        </dgm:presLayoutVars>
      </dgm:prSet>
      <dgm:spPr/>
      <dgm:t>
        <a:bodyPr/>
        <a:lstStyle/>
        <a:p>
          <a:endParaRPr lang="en-NZ"/>
        </a:p>
      </dgm:t>
    </dgm:pt>
    <dgm:pt modelId="{EC3436A9-40EA-47EA-B668-314FA1DBAAE7}" type="pres">
      <dgm:prSet presAssocID="{36CCF38C-76DF-44E6-B101-9CA72453E2E3}" presName="rootConnector1" presStyleLbl="node1" presStyleIdx="0" presStyleCnt="1"/>
      <dgm:spPr/>
      <dgm:t>
        <a:bodyPr/>
        <a:lstStyle/>
        <a:p>
          <a:endParaRPr lang="en-NZ"/>
        </a:p>
      </dgm:t>
    </dgm:pt>
    <dgm:pt modelId="{D8811ED5-608D-4EBB-95FF-D638D9E7C33F}" type="pres">
      <dgm:prSet presAssocID="{36CCF38C-76DF-44E6-B101-9CA72453E2E3}" presName="hierChild2" presStyleCnt="0"/>
      <dgm:spPr/>
    </dgm:pt>
    <dgm:pt modelId="{9B0DDB67-F30B-4330-848B-DB1AB6979A13}" type="pres">
      <dgm:prSet presAssocID="{9F2C6EBA-65B0-4568-8460-F38AF76AA36A}" presName="Name37" presStyleLbl="parChTrans1D2" presStyleIdx="0" presStyleCnt="2"/>
      <dgm:spPr/>
      <dgm:t>
        <a:bodyPr/>
        <a:lstStyle/>
        <a:p>
          <a:endParaRPr lang="en-NZ"/>
        </a:p>
      </dgm:t>
    </dgm:pt>
    <dgm:pt modelId="{27EDA70A-AD7E-4B0E-8984-6D38086302B9}" type="pres">
      <dgm:prSet presAssocID="{225F244A-C5BB-4744-84C5-A30145C5E26A}" presName="hierRoot2" presStyleCnt="0">
        <dgm:presLayoutVars>
          <dgm:hierBranch val="init"/>
        </dgm:presLayoutVars>
      </dgm:prSet>
      <dgm:spPr/>
    </dgm:pt>
    <dgm:pt modelId="{E9017636-564C-41FE-942A-421BF2B078CC}" type="pres">
      <dgm:prSet presAssocID="{225F244A-C5BB-4744-84C5-A30145C5E26A}" presName="rootComposite" presStyleCnt="0"/>
      <dgm:spPr/>
    </dgm:pt>
    <dgm:pt modelId="{A8F42F6D-D067-4FF8-954A-7A47BB935F95}" type="pres">
      <dgm:prSet presAssocID="{225F244A-C5BB-4744-84C5-A30145C5E26A}" presName="rootText" presStyleLbl="node1" presStyleIdx="0" presStyleCnt="1" custScaleX="130738" custScaleY="55338" custLinFactNeighborX="-1633" custLinFactNeighborY="-45794">
        <dgm:presLayoutVars>
          <dgm:chMax/>
          <dgm:chPref val="3"/>
        </dgm:presLayoutVars>
      </dgm:prSet>
      <dgm:spPr/>
      <dgm:t>
        <a:bodyPr/>
        <a:lstStyle/>
        <a:p>
          <a:endParaRPr lang="en-NZ"/>
        </a:p>
      </dgm:t>
    </dgm:pt>
    <dgm:pt modelId="{4B7BB60C-0C3F-47F4-9E8E-1AB313A0A2F7}" type="pres">
      <dgm:prSet presAssocID="{225F244A-C5BB-4744-84C5-A30145C5E26A}" presName="titleText2" presStyleLbl="fgAcc1" presStyleIdx="0" presStyleCnt="1" custScaleX="138463" custScaleY="209209" custLinFactNeighborX="35885" custLinFactNeighborY="-94806">
        <dgm:presLayoutVars>
          <dgm:chMax val="0"/>
          <dgm:chPref val="0"/>
        </dgm:presLayoutVars>
      </dgm:prSet>
      <dgm:spPr/>
      <dgm:t>
        <a:bodyPr/>
        <a:lstStyle/>
        <a:p>
          <a:endParaRPr lang="en-NZ"/>
        </a:p>
      </dgm:t>
    </dgm:pt>
    <dgm:pt modelId="{B0F8F989-6C15-4F8C-B867-A35DB4AA80DA}" type="pres">
      <dgm:prSet presAssocID="{225F244A-C5BB-4744-84C5-A30145C5E26A}" presName="rootConnector" presStyleLbl="node2" presStyleIdx="0" presStyleCnt="0"/>
      <dgm:spPr/>
      <dgm:t>
        <a:bodyPr/>
        <a:lstStyle/>
        <a:p>
          <a:endParaRPr lang="en-NZ"/>
        </a:p>
      </dgm:t>
    </dgm:pt>
    <dgm:pt modelId="{47308B56-111B-4DF1-8F6A-6724FBAA1D1A}" type="pres">
      <dgm:prSet presAssocID="{225F244A-C5BB-4744-84C5-A30145C5E26A}" presName="hierChild4" presStyleCnt="0"/>
      <dgm:spPr/>
    </dgm:pt>
    <dgm:pt modelId="{B8613514-7537-44EA-81F1-B65908D13579}" type="pres">
      <dgm:prSet presAssocID="{225F244A-C5BB-4744-84C5-A30145C5E26A}" presName="hierChild5" presStyleCnt="0"/>
      <dgm:spPr/>
    </dgm:pt>
    <dgm:pt modelId="{FAB820B9-AFFB-4ECE-962B-53A536AC9CF3}" type="pres">
      <dgm:prSet presAssocID="{36CCF38C-76DF-44E6-B101-9CA72453E2E3}" presName="hierChild3" presStyleCnt="0"/>
      <dgm:spPr/>
    </dgm:pt>
    <dgm:pt modelId="{0D14A24B-06A4-4700-BF50-D5DC64A096B1}" type="pres">
      <dgm:prSet presAssocID="{7A21835C-2AF6-4317-9DB1-FFDC0142B026}" presName="Name96" presStyleLbl="parChTrans1D2" presStyleIdx="1" presStyleCnt="2"/>
      <dgm:spPr/>
      <dgm:t>
        <a:bodyPr/>
        <a:lstStyle/>
        <a:p>
          <a:endParaRPr lang="en-NZ"/>
        </a:p>
      </dgm:t>
    </dgm:pt>
    <dgm:pt modelId="{E78CED87-536A-44EF-9956-D51CD26393B1}" type="pres">
      <dgm:prSet presAssocID="{8CDBC4BF-A478-4D01-80CD-43B05E2CC850}" presName="hierRoot3" presStyleCnt="0">
        <dgm:presLayoutVars>
          <dgm:hierBranch val="init"/>
        </dgm:presLayoutVars>
      </dgm:prSet>
      <dgm:spPr/>
    </dgm:pt>
    <dgm:pt modelId="{741C8E0C-E050-4656-AD60-1484AE5944A9}" type="pres">
      <dgm:prSet presAssocID="{8CDBC4BF-A478-4D01-80CD-43B05E2CC850}" presName="rootComposite3" presStyleCnt="0"/>
      <dgm:spPr/>
    </dgm:pt>
    <dgm:pt modelId="{F10E33E2-93C1-447C-91B3-FADA6E3DCC51}" type="pres">
      <dgm:prSet presAssocID="{8CDBC4BF-A478-4D01-80CD-43B05E2CC850}" presName="rootText3" presStyleLbl="asst1" presStyleIdx="0" presStyleCnt="1" custScaleX="133875" custScaleY="48286" custLinFactNeighborX="5323" custLinFactNeighborY="-24672">
        <dgm:presLayoutVars>
          <dgm:chPref val="3"/>
        </dgm:presLayoutVars>
      </dgm:prSet>
      <dgm:spPr/>
      <dgm:t>
        <a:bodyPr/>
        <a:lstStyle/>
        <a:p>
          <a:endParaRPr lang="en-NZ"/>
        </a:p>
      </dgm:t>
    </dgm:pt>
    <dgm:pt modelId="{EE6A0F62-EC70-4F6E-AE09-E77DBB2804CF}" type="pres">
      <dgm:prSet presAssocID="{8CDBC4BF-A478-4D01-80CD-43B05E2CC850}" presName="titleText3" presStyleLbl="fgAcc2" presStyleIdx="0" presStyleCnt="1" custScaleX="164935" custScaleY="174600" custLinFactNeighborX="1939" custLinFactNeighborY="-53787">
        <dgm:presLayoutVars>
          <dgm:chMax val="0"/>
          <dgm:chPref val="0"/>
        </dgm:presLayoutVars>
      </dgm:prSet>
      <dgm:spPr/>
      <dgm:t>
        <a:bodyPr/>
        <a:lstStyle/>
        <a:p>
          <a:endParaRPr lang="en-NZ"/>
        </a:p>
      </dgm:t>
    </dgm:pt>
    <dgm:pt modelId="{77064F49-0EAB-4D4B-B340-342A9982CCA9}" type="pres">
      <dgm:prSet presAssocID="{8CDBC4BF-A478-4D01-80CD-43B05E2CC850}" presName="rootConnector3" presStyleLbl="asst1" presStyleIdx="0" presStyleCnt="1"/>
      <dgm:spPr/>
      <dgm:t>
        <a:bodyPr/>
        <a:lstStyle/>
        <a:p>
          <a:endParaRPr lang="en-NZ"/>
        </a:p>
      </dgm:t>
    </dgm:pt>
    <dgm:pt modelId="{B5EE3E78-B3D4-4EA0-9060-0C85A072F820}" type="pres">
      <dgm:prSet presAssocID="{8CDBC4BF-A478-4D01-80CD-43B05E2CC850}" presName="hierChild6" presStyleCnt="0"/>
      <dgm:spPr/>
    </dgm:pt>
    <dgm:pt modelId="{47D49762-2745-4AF6-8422-31A7D6A466BB}" type="pres">
      <dgm:prSet presAssocID="{8CDBC4BF-A478-4D01-80CD-43B05E2CC850}" presName="hierChild7" presStyleCnt="0"/>
      <dgm:spPr/>
    </dgm:pt>
  </dgm:ptLst>
  <dgm:cxnLst>
    <dgm:cxn modelId="{36FC7D6C-2B3C-492F-A1A9-A80679ACA4F9}" type="presOf" srcId="{896AD59D-589D-4E12-82A0-7A27F48407D4}" destId="{4B7BB60C-0C3F-47F4-9E8E-1AB313A0A2F7}" srcOrd="0" destOrd="0" presId="urn:microsoft.com/office/officeart/2008/layout/NameandTitleOrganizationalChart"/>
    <dgm:cxn modelId="{CDF19F0A-AA20-46A6-9521-B1C205979B5A}" type="presOf" srcId="{8F2B93E3-3ECF-4B50-8F65-BB83D20AC0D3}" destId="{8EB6703D-FA67-4839-9365-FBE9EEBC31A6}" srcOrd="0" destOrd="0" presId="urn:microsoft.com/office/officeart/2008/layout/NameandTitleOrganizationalChart"/>
    <dgm:cxn modelId="{CA9E096D-BF0D-4899-B07A-79D261B88A0B}" type="presOf" srcId="{225F244A-C5BB-4744-84C5-A30145C5E26A}" destId="{B0F8F989-6C15-4F8C-B867-A35DB4AA80DA}" srcOrd="1" destOrd="0" presId="urn:microsoft.com/office/officeart/2008/layout/NameandTitleOrganizationalChart"/>
    <dgm:cxn modelId="{30F3C7A4-EAAB-4571-94A4-573F34C32413}" type="presOf" srcId="{8CDBC4BF-A478-4D01-80CD-43B05E2CC850}" destId="{F10E33E2-93C1-447C-91B3-FADA6E3DCC51}" srcOrd="0" destOrd="0" presId="urn:microsoft.com/office/officeart/2008/layout/NameandTitleOrganizationalChart"/>
    <dgm:cxn modelId="{53319F46-0F09-40B8-9B40-1F97E706C181}" srcId="{E7B3FDAD-80B2-4365-AAE1-2A6555C43931}" destId="{36CCF38C-76DF-44E6-B101-9CA72453E2E3}" srcOrd="0" destOrd="0" parTransId="{51E90826-B449-4987-9ADA-02D1F71D4DD2}" sibTransId="{8F2B93E3-3ECF-4B50-8F65-BB83D20AC0D3}"/>
    <dgm:cxn modelId="{7E620757-DC21-4306-8CF5-39B30B08FC5F}" type="presOf" srcId="{36CCF38C-76DF-44E6-B101-9CA72453E2E3}" destId="{EC3436A9-40EA-47EA-B668-314FA1DBAAE7}" srcOrd="1" destOrd="0" presId="urn:microsoft.com/office/officeart/2008/layout/NameandTitleOrganizationalChart"/>
    <dgm:cxn modelId="{44483DE0-EDC4-4817-899D-F3DB239D12D6}" type="presOf" srcId="{9F2C6EBA-65B0-4568-8460-F38AF76AA36A}" destId="{9B0DDB67-F30B-4330-848B-DB1AB6979A13}" srcOrd="0" destOrd="0" presId="urn:microsoft.com/office/officeart/2008/layout/NameandTitleOrganizationalChart"/>
    <dgm:cxn modelId="{519ABB51-2CF9-4828-9183-01D3CF8C554C}" type="presOf" srcId="{8CDBC4BF-A478-4D01-80CD-43B05E2CC850}" destId="{77064F49-0EAB-4D4B-B340-342A9982CCA9}" srcOrd="1" destOrd="0" presId="urn:microsoft.com/office/officeart/2008/layout/NameandTitleOrganizationalChart"/>
    <dgm:cxn modelId="{62C713D9-6A75-4A30-AF10-72754C04B8BD}" srcId="{36CCF38C-76DF-44E6-B101-9CA72453E2E3}" destId="{225F244A-C5BB-4744-84C5-A30145C5E26A}" srcOrd="1" destOrd="0" parTransId="{9F2C6EBA-65B0-4568-8460-F38AF76AA36A}" sibTransId="{896AD59D-589D-4E12-82A0-7A27F48407D4}"/>
    <dgm:cxn modelId="{7DF186EF-78C2-446A-B0F2-1D5C8E2416F8}" type="presOf" srcId="{225F244A-C5BB-4744-84C5-A30145C5E26A}" destId="{A8F42F6D-D067-4FF8-954A-7A47BB935F95}" srcOrd="0" destOrd="0" presId="urn:microsoft.com/office/officeart/2008/layout/NameandTitleOrganizationalChart"/>
    <dgm:cxn modelId="{21AB9B02-9CAA-4623-8542-F92C461AA814}" type="presOf" srcId="{E7B3FDAD-80B2-4365-AAE1-2A6555C43931}" destId="{D704EB74-7B8D-4591-9DA4-CB3D71BD47DD}" srcOrd="0" destOrd="0" presId="urn:microsoft.com/office/officeart/2008/layout/NameandTitleOrganizationalChart"/>
    <dgm:cxn modelId="{61508617-C219-4348-8DDC-5AF0F13CEACE}" type="presOf" srcId="{8B55E32C-8EC1-4603-B92F-68BAEB98F874}" destId="{EE6A0F62-EC70-4F6E-AE09-E77DBB2804CF}" srcOrd="0" destOrd="0" presId="urn:microsoft.com/office/officeart/2008/layout/NameandTitleOrganizationalChart"/>
    <dgm:cxn modelId="{5D290CF8-24F3-4DCF-988E-9C83EF0C4BBA}" type="presOf" srcId="{36CCF38C-76DF-44E6-B101-9CA72453E2E3}" destId="{7CD31910-91D5-4AFC-9911-A050569CA141}" srcOrd="0" destOrd="0" presId="urn:microsoft.com/office/officeart/2008/layout/NameandTitleOrganizationalChart"/>
    <dgm:cxn modelId="{C6F06832-9762-486C-9965-A4CC3DBC384D}" type="presOf" srcId="{7A21835C-2AF6-4317-9DB1-FFDC0142B026}" destId="{0D14A24B-06A4-4700-BF50-D5DC64A096B1}" srcOrd="0" destOrd="0" presId="urn:microsoft.com/office/officeart/2008/layout/NameandTitleOrganizationalChart"/>
    <dgm:cxn modelId="{7381B74F-8C4E-405C-AB55-7A8649CFB25E}" srcId="{36CCF38C-76DF-44E6-B101-9CA72453E2E3}" destId="{8CDBC4BF-A478-4D01-80CD-43B05E2CC850}" srcOrd="0" destOrd="0" parTransId="{7A21835C-2AF6-4317-9DB1-FFDC0142B026}" sibTransId="{8B55E32C-8EC1-4603-B92F-68BAEB98F874}"/>
    <dgm:cxn modelId="{874F17E9-7796-4EE0-8C0F-E5FF7691005D}" type="presParOf" srcId="{D704EB74-7B8D-4591-9DA4-CB3D71BD47DD}" destId="{4F1FDD06-46F4-4FC2-BCF9-7382A8106241}" srcOrd="0" destOrd="0" presId="urn:microsoft.com/office/officeart/2008/layout/NameandTitleOrganizationalChart"/>
    <dgm:cxn modelId="{A98D7C00-F7B9-48F5-B521-D1E01A3827C7}" type="presParOf" srcId="{4F1FDD06-46F4-4FC2-BCF9-7382A8106241}" destId="{CBB946C4-F8D6-4AFD-8415-471D825A5CCB}" srcOrd="0" destOrd="0" presId="urn:microsoft.com/office/officeart/2008/layout/NameandTitleOrganizationalChart"/>
    <dgm:cxn modelId="{AC358057-03CB-4C5E-8E9F-E0AB1806AB53}" type="presParOf" srcId="{CBB946C4-F8D6-4AFD-8415-471D825A5CCB}" destId="{7CD31910-91D5-4AFC-9911-A050569CA141}" srcOrd="0" destOrd="0" presId="urn:microsoft.com/office/officeart/2008/layout/NameandTitleOrganizationalChart"/>
    <dgm:cxn modelId="{9306EC8D-D144-4461-80D6-5A50C088359C}" type="presParOf" srcId="{CBB946C4-F8D6-4AFD-8415-471D825A5CCB}" destId="{8EB6703D-FA67-4839-9365-FBE9EEBC31A6}" srcOrd="1" destOrd="0" presId="urn:microsoft.com/office/officeart/2008/layout/NameandTitleOrganizationalChart"/>
    <dgm:cxn modelId="{EB8A60B8-61A0-484A-8466-A7ADC969DCDA}" type="presParOf" srcId="{CBB946C4-F8D6-4AFD-8415-471D825A5CCB}" destId="{EC3436A9-40EA-47EA-B668-314FA1DBAAE7}" srcOrd="2" destOrd="0" presId="urn:microsoft.com/office/officeart/2008/layout/NameandTitleOrganizationalChart"/>
    <dgm:cxn modelId="{F55D1BD9-47BA-449A-B49D-AA93A437362E}" type="presParOf" srcId="{4F1FDD06-46F4-4FC2-BCF9-7382A8106241}" destId="{D8811ED5-608D-4EBB-95FF-D638D9E7C33F}" srcOrd="1" destOrd="0" presId="urn:microsoft.com/office/officeart/2008/layout/NameandTitleOrganizationalChart"/>
    <dgm:cxn modelId="{23B19C48-205F-4A68-8DBA-AEB18FE2E1BC}" type="presParOf" srcId="{D8811ED5-608D-4EBB-95FF-D638D9E7C33F}" destId="{9B0DDB67-F30B-4330-848B-DB1AB6979A13}" srcOrd="0" destOrd="0" presId="urn:microsoft.com/office/officeart/2008/layout/NameandTitleOrganizationalChart"/>
    <dgm:cxn modelId="{8BA78141-4C37-402D-94D6-C1B89C20C7D7}" type="presParOf" srcId="{D8811ED5-608D-4EBB-95FF-D638D9E7C33F}" destId="{27EDA70A-AD7E-4B0E-8984-6D38086302B9}" srcOrd="1" destOrd="0" presId="urn:microsoft.com/office/officeart/2008/layout/NameandTitleOrganizationalChart"/>
    <dgm:cxn modelId="{2B075772-B543-41C6-B7A7-0412C879E0CC}" type="presParOf" srcId="{27EDA70A-AD7E-4B0E-8984-6D38086302B9}" destId="{E9017636-564C-41FE-942A-421BF2B078CC}" srcOrd="0" destOrd="0" presId="urn:microsoft.com/office/officeart/2008/layout/NameandTitleOrganizationalChart"/>
    <dgm:cxn modelId="{06F6F08B-7592-4D86-8D35-CD04715D810E}" type="presParOf" srcId="{E9017636-564C-41FE-942A-421BF2B078CC}" destId="{A8F42F6D-D067-4FF8-954A-7A47BB935F95}" srcOrd="0" destOrd="0" presId="urn:microsoft.com/office/officeart/2008/layout/NameandTitleOrganizationalChart"/>
    <dgm:cxn modelId="{962235BF-5C62-411A-9C18-804CC7C70EE4}" type="presParOf" srcId="{E9017636-564C-41FE-942A-421BF2B078CC}" destId="{4B7BB60C-0C3F-47F4-9E8E-1AB313A0A2F7}" srcOrd="1" destOrd="0" presId="urn:microsoft.com/office/officeart/2008/layout/NameandTitleOrganizationalChart"/>
    <dgm:cxn modelId="{73D50D40-9F26-4AE1-ACD1-889590855CFE}" type="presParOf" srcId="{E9017636-564C-41FE-942A-421BF2B078CC}" destId="{B0F8F989-6C15-4F8C-B867-A35DB4AA80DA}" srcOrd="2" destOrd="0" presId="urn:microsoft.com/office/officeart/2008/layout/NameandTitleOrganizationalChart"/>
    <dgm:cxn modelId="{F5A5A30A-45AD-47D0-8F35-B02839C85792}" type="presParOf" srcId="{27EDA70A-AD7E-4B0E-8984-6D38086302B9}" destId="{47308B56-111B-4DF1-8F6A-6724FBAA1D1A}" srcOrd="1" destOrd="0" presId="urn:microsoft.com/office/officeart/2008/layout/NameandTitleOrganizationalChart"/>
    <dgm:cxn modelId="{E4E582F1-3B61-4D26-AF3A-9A741AED07E6}" type="presParOf" srcId="{27EDA70A-AD7E-4B0E-8984-6D38086302B9}" destId="{B8613514-7537-44EA-81F1-B65908D13579}" srcOrd="2" destOrd="0" presId="urn:microsoft.com/office/officeart/2008/layout/NameandTitleOrganizationalChart"/>
    <dgm:cxn modelId="{F9F9EBC2-2608-484E-A462-20B50E791F95}" type="presParOf" srcId="{4F1FDD06-46F4-4FC2-BCF9-7382A8106241}" destId="{FAB820B9-AFFB-4ECE-962B-53A536AC9CF3}" srcOrd="2" destOrd="0" presId="urn:microsoft.com/office/officeart/2008/layout/NameandTitleOrganizationalChart"/>
    <dgm:cxn modelId="{782E9812-779E-4D6B-B2EF-C8FF97FA1AD5}" type="presParOf" srcId="{FAB820B9-AFFB-4ECE-962B-53A536AC9CF3}" destId="{0D14A24B-06A4-4700-BF50-D5DC64A096B1}" srcOrd="0" destOrd="0" presId="urn:microsoft.com/office/officeart/2008/layout/NameandTitleOrganizationalChart"/>
    <dgm:cxn modelId="{3EE9C1F1-48AC-4C87-B6C3-2E89FD755122}" type="presParOf" srcId="{FAB820B9-AFFB-4ECE-962B-53A536AC9CF3}" destId="{E78CED87-536A-44EF-9956-D51CD26393B1}" srcOrd="1" destOrd="0" presId="urn:microsoft.com/office/officeart/2008/layout/NameandTitleOrganizationalChart"/>
    <dgm:cxn modelId="{4B23D051-2C07-4A60-8723-D0FD26897395}" type="presParOf" srcId="{E78CED87-536A-44EF-9956-D51CD26393B1}" destId="{741C8E0C-E050-4656-AD60-1484AE5944A9}" srcOrd="0" destOrd="0" presId="urn:microsoft.com/office/officeart/2008/layout/NameandTitleOrganizationalChart"/>
    <dgm:cxn modelId="{A48977A4-137A-41EC-80B9-CDE2CB908572}" type="presParOf" srcId="{741C8E0C-E050-4656-AD60-1484AE5944A9}" destId="{F10E33E2-93C1-447C-91B3-FADA6E3DCC51}" srcOrd="0" destOrd="0" presId="urn:microsoft.com/office/officeart/2008/layout/NameandTitleOrganizationalChart"/>
    <dgm:cxn modelId="{90BFB5DE-2314-4B82-96AA-15BBA3352C51}" type="presParOf" srcId="{741C8E0C-E050-4656-AD60-1484AE5944A9}" destId="{EE6A0F62-EC70-4F6E-AE09-E77DBB2804CF}" srcOrd="1" destOrd="0" presId="urn:microsoft.com/office/officeart/2008/layout/NameandTitleOrganizationalChart"/>
    <dgm:cxn modelId="{78322968-5B16-43DF-BFB2-664D1AF64675}" type="presParOf" srcId="{741C8E0C-E050-4656-AD60-1484AE5944A9}" destId="{77064F49-0EAB-4D4B-B340-342A9982CCA9}" srcOrd="2" destOrd="0" presId="urn:microsoft.com/office/officeart/2008/layout/NameandTitleOrganizationalChart"/>
    <dgm:cxn modelId="{36C173B2-81AC-4599-8286-C42806F933B2}" type="presParOf" srcId="{E78CED87-536A-44EF-9956-D51CD26393B1}" destId="{B5EE3E78-B3D4-4EA0-9060-0C85A072F820}" srcOrd="1" destOrd="0" presId="urn:microsoft.com/office/officeart/2008/layout/NameandTitleOrganizationalChart"/>
    <dgm:cxn modelId="{89A22C1B-65A7-4D81-A6B0-56B789B4AB70}" type="presParOf" srcId="{E78CED87-536A-44EF-9956-D51CD26393B1}" destId="{47D49762-2745-4AF6-8422-31A7D6A466BB}" srcOrd="2" destOrd="0" presId="urn:microsoft.com/office/officeart/2008/layout/NameandTitleOrganizationalChar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14A24B-06A4-4700-BF50-D5DC64A096B1}">
      <dsp:nvSpPr>
        <dsp:cNvPr id="0" name=""/>
        <dsp:cNvSpPr/>
      </dsp:nvSpPr>
      <dsp:spPr>
        <a:xfrm>
          <a:off x="3363053" y="381445"/>
          <a:ext cx="214498" cy="550507"/>
        </a:xfrm>
        <a:custGeom>
          <a:avLst/>
          <a:gdLst/>
          <a:ahLst/>
          <a:cxnLst/>
          <a:rect l="0" t="0" r="0" b="0"/>
          <a:pathLst>
            <a:path>
              <a:moveTo>
                <a:pt x="214498" y="0"/>
              </a:moveTo>
              <a:lnTo>
                <a:pt x="214498" y="550507"/>
              </a:lnTo>
              <a:lnTo>
                <a:pt x="0" y="55050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0DDB67-F30B-4330-848B-DB1AB6979A13}">
      <dsp:nvSpPr>
        <dsp:cNvPr id="0" name=""/>
        <dsp:cNvSpPr/>
      </dsp:nvSpPr>
      <dsp:spPr>
        <a:xfrm>
          <a:off x="3531832" y="381445"/>
          <a:ext cx="91440" cy="1094024"/>
        </a:xfrm>
        <a:custGeom>
          <a:avLst/>
          <a:gdLst/>
          <a:ahLst/>
          <a:cxnLst/>
          <a:rect l="0" t="0" r="0" b="0"/>
          <a:pathLst>
            <a:path>
              <a:moveTo>
                <a:pt x="45720" y="0"/>
              </a:moveTo>
              <a:lnTo>
                <a:pt x="45720" y="966037"/>
              </a:lnTo>
              <a:lnTo>
                <a:pt x="58342" y="966037"/>
              </a:lnTo>
              <a:lnTo>
                <a:pt x="58342" y="109402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D31910-91D5-4AFC-9911-A050569CA141}">
      <dsp:nvSpPr>
        <dsp:cNvPr id="0" name=""/>
        <dsp:cNvSpPr/>
      </dsp:nvSpPr>
      <dsp:spPr>
        <a:xfrm>
          <a:off x="2839178" y="881"/>
          <a:ext cx="1476747" cy="380563"/>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7401"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One up Manager</a:t>
          </a:r>
        </a:p>
      </dsp:txBody>
      <dsp:txXfrm>
        <a:off x="2839178" y="881"/>
        <a:ext cx="1476747" cy="380563"/>
      </dsp:txXfrm>
    </dsp:sp>
    <dsp:sp modelId="{8EB6703D-FA67-4839-9365-FBE9EEBC31A6}">
      <dsp:nvSpPr>
        <dsp:cNvPr id="0" name=""/>
        <dsp:cNvSpPr/>
      </dsp:nvSpPr>
      <dsp:spPr>
        <a:xfrm>
          <a:off x="2994143" y="366406"/>
          <a:ext cx="1531588" cy="204211"/>
        </a:xfrm>
        <a:prstGeom prst="rect">
          <a:avLst/>
        </a:prstGeom>
        <a:solidFill>
          <a:schemeClr val="lt1">
            <a:alpha val="90000"/>
            <a:hueOff val="0"/>
            <a:satOff val="0"/>
            <a:lumOff val="0"/>
            <a:alphaOff val="0"/>
          </a:schemeClr>
        </a:solidFill>
        <a:ln w="25400" cap="flat" cmpd="sng" algn="ctr">
          <a:solidFill>
            <a:schemeClr val="accent6">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Chief  Information Officer</a:t>
          </a:r>
        </a:p>
      </dsp:txBody>
      <dsp:txXfrm>
        <a:off x="2994143" y="366406"/>
        <a:ext cx="1531588" cy="204211"/>
      </dsp:txXfrm>
    </dsp:sp>
    <dsp:sp modelId="{A8F42F6D-D067-4FF8-954A-7A47BB935F95}">
      <dsp:nvSpPr>
        <dsp:cNvPr id="0" name=""/>
        <dsp:cNvSpPr/>
      </dsp:nvSpPr>
      <dsp:spPr>
        <a:xfrm>
          <a:off x="2897652" y="1475469"/>
          <a:ext cx="1385045" cy="303536"/>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7401"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2897652" y="1475469"/>
        <a:ext cx="1385045" cy="303536"/>
      </dsp:txXfrm>
    </dsp:sp>
    <dsp:sp modelId="{4B7BB60C-0C3F-47F4-9E8E-1AB313A0A2F7}">
      <dsp:nvSpPr>
        <dsp:cNvPr id="0" name=""/>
        <dsp:cNvSpPr/>
      </dsp:nvSpPr>
      <dsp:spPr>
        <a:xfrm>
          <a:off x="3448438" y="1757609"/>
          <a:ext cx="1320195" cy="382512"/>
        </a:xfrm>
        <a:prstGeom prst="rect">
          <a:avLst/>
        </a:prstGeom>
        <a:solidFill>
          <a:schemeClr val="lt1">
            <a:alpha val="90000"/>
            <a:hueOff val="0"/>
            <a:satOff val="0"/>
            <a:lumOff val="0"/>
            <a:alphaOff val="0"/>
          </a:schemeClr>
        </a:solidFill>
        <a:ln w="25400" cap="flat" cmpd="sng" algn="ctr">
          <a:solidFill>
            <a:schemeClr val="accent6">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Administration Support</a:t>
          </a:r>
        </a:p>
      </dsp:txBody>
      <dsp:txXfrm>
        <a:off x="3448438" y="1757609"/>
        <a:ext cx="1320195" cy="382512"/>
      </dsp:txXfrm>
    </dsp:sp>
    <dsp:sp modelId="{F10E33E2-93C1-447C-91B3-FADA6E3DCC51}">
      <dsp:nvSpPr>
        <dsp:cNvPr id="0" name=""/>
        <dsp:cNvSpPr/>
      </dsp:nvSpPr>
      <dsp:spPr>
        <a:xfrm>
          <a:off x="1944775" y="799525"/>
          <a:ext cx="1418278" cy="264855"/>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7401"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Line Manager</a:t>
          </a:r>
        </a:p>
      </dsp:txBody>
      <dsp:txXfrm>
        <a:off x="1944775" y="799525"/>
        <a:ext cx="1418278" cy="264855"/>
      </dsp:txXfrm>
    </dsp:sp>
    <dsp:sp modelId="{EE6A0F62-EC70-4F6E-AE09-E77DBB2804CF}">
      <dsp:nvSpPr>
        <dsp:cNvPr id="0" name=""/>
        <dsp:cNvSpPr/>
      </dsp:nvSpPr>
      <dsp:spPr>
        <a:xfrm>
          <a:off x="1988622" y="1053105"/>
          <a:ext cx="1572596" cy="319234"/>
        </a:xfrm>
        <a:prstGeom prst="rect">
          <a:avLst/>
        </a:prstGeom>
        <a:solidFill>
          <a:schemeClr val="lt1">
            <a:alpha val="90000"/>
            <a:hueOff val="0"/>
            <a:satOff val="0"/>
            <a:lumOff val="0"/>
            <a:alphaOff val="0"/>
          </a:schemeClr>
        </a:solidFill>
        <a:ln w="25400" cap="flat" cmpd="sng" algn="ctr">
          <a:solidFill>
            <a:schemeClr val="accent6">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Operational Manager</a:t>
          </a:r>
        </a:p>
      </dsp:txBody>
      <dsp:txXfrm>
        <a:off x="1988622" y="1053105"/>
        <a:ext cx="1572596" cy="319234"/>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BEB33-8470-4F05-986F-3A66E8E00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2785</Words>
  <Characters>15877</Characters>
  <Application>Microsoft Office Word</Application>
  <DocSecurity>4</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18625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pattersk</dc:creator>
  <cp:lastModifiedBy>Desiree Edwards</cp:lastModifiedBy>
  <cp:revision>2</cp:revision>
  <cp:lastPrinted>2020-11-24T23:25:00Z</cp:lastPrinted>
  <dcterms:created xsi:type="dcterms:W3CDTF">2022-10-06T01:42:00Z</dcterms:created>
  <dcterms:modified xsi:type="dcterms:W3CDTF">2022-10-06T01:42:00Z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-1281096014</vt:i4>
  </property>
  <property fmtid="{D5CDD505-2E9C-101B-9397-08002B2CF9AE}" pid="4" name="_EmailSubject">
    <vt:lpwstr>Job Description </vt:lpwstr>
  </property>
  <property fmtid="{D5CDD505-2E9C-101B-9397-08002B2CF9AE}" pid="5" name="_AuthorEmail">
    <vt:lpwstr>Bronwyn.Murray@lakesdhb.govt.nz</vt:lpwstr>
  </property>
  <property fmtid="{D5CDD505-2E9C-101B-9397-08002B2CF9AE}" pid="6" name="_AuthorEmailDisplayName">
    <vt:lpwstr>Bronwyn Murray</vt:lpwstr>
  </property>
  <property fmtid="{D5CDD505-2E9C-101B-9397-08002B2CF9AE}" pid="7" name="_PreviousAdHocReviewCycleID">
    <vt:i4>-969844289</vt:i4>
  </property>
  <property fmtid="{D5CDD505-2E9C-101B-9397-08002B2CF9AE}" pid="8" name="_ReviewingToolsShownOnce">
    <vt:lpwstr/>
  </property>
</Properties>
</file>